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CD" w:rsidRPr="00FE357B" w:rsidRDefault="00991ECD" w:rsidP="00991E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3"/>
          <w:szCs w:val="23"/>
        </w:rPr>
        <w:t xml:space="preserve">       </w:t>
      </w:r>
      <w:r>
        <w:rPr>
          <w:rFonts w:ascii="Times New Roman" w:hAnsi="Times New Roman"/>
          <w:sz w:val="24"/>
          <w:szCs w:val="24"/>
        </w:rPr>
        <w:t>1)</w:t>
      </w:r>
      <w:r w:rsidRPr="00FE357B">
        <w:rPr>
          <w:rFonts w:ascii="Times New Roman" w:hAnsi="Times New Roman"/>
          <w:sz w:val="24"/>
          <w:szCs w:val="24"/>
        </w:rPr>
        <w:t>Учебник (ФИО автора, издательство, год).</w:t>
      </w:r>
    </w:p>
    <w:p w:rsidR="00991ECD" w:rsidRPr="00FE357B" w:rsidRDefault="00991ECD" w:rsidP="00991ECD">
      <w:pPr>
        <w:ind w:left="360"/>
        <w:rPr>
          <w:rFonts w:ascii="Times New Roman" w:hAnsi="Times New Roman"/>
          <w:sz w:val="24"/>
          <w:szCs w:val="24"/>
        </w:rPr>
      </w:pPr>
      <w:r w:rsidRPr="00FE357B">
        <w:rPr>
          <w:rFonts w:ascii="Times New Roman" w:hAnsi="Times New Roman"/>
          <w:sz w:val="24"/>
          <w:szCs w:val="24"/>
        </w:rPr>
        <w:t xml:space="preserve">Русская словесность: </w:t>
      </w:r>
      <w:r w:rsidR="00023131">
        <w:rPr>
          <w:rFonts w:ascii="Times New Roman" w:hAnsi="Times New Roman"/>
          <w:sz w:val="24"/>
          <w:szCs w:val="24"/>
        </w:rPr>
        <w:t>Савельева В.В. ,</w:t>
      </w:r>
      <w:proofErr w:type="spellStart"/>
      <w:r w:rsidR="00023131">
        <w:rPr>
          <w:rFonts w:ascii="Times New Roman" w:hAnsi="Times New Roman"/>
          <w:sz w:val="24"/>
          <w:szCs w:val="24"/>
        </w:rPr>
        <w:t>Лукпанова</w:t>
      </w:r>
      <w:proofErr w:type="spellEnd"/>
      <w:r w:rsidR="00023131">
        <w:rPr>
          <w:rFonts w:ascii="Times New Roman" w:hAnsi="Times New Roman"/>
          <w:sz w:val="24"/>
          <w:szCs w:val="24"/>
        </w:rPr>
        <w:t xml:space="preserve"> Г.Г.,</w:t>
      </w:r>
      <w:r w:rsidRPr="00FE35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357B">
        <w:rPr>
          <w:rFonts w:ascii="Times New Roman" w:hAnsi="Times New Roman"/>
          <w:sz w:val="24"/>
          <w:szCs w:val="24"/>
        </w:rPr>
        <w:t>Алматы</w:t>
      </w:r>
      <w:proofErr w:type="spellEnd"/>
      <w:proofErr w:type="gramStart"/>
      <w:r w:rsidRPr="00FE357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23131">
        <w:rPr>
          <w:rFonts w:ascii="Times New Roman" w:hAnsi="Times New Roman"/>
          <w:sz w:val="24"/>
          <w:szCs w:val="24"/>
        </w:rPr>
        <w:t xml:space="preserve"> Атамұра, 2007</w:t>
      </w:r>
      <w:r w:rsidRPr="00FE357B">
        <w:rPr>
          <w:rFonts w:ascii="Times New Roman" w:hAnsi="Times New Roman"/>
          <w:sz w:val="24"/>
          <w:szCs w:val="24"/>
        </w:rPr>
        <w:t>г.</w:t>
      </w:r>
    </w:p>
    <w:p w:rsidR="00991ECD" w:rsidRPr="00023131" w:rsidRDefault="00023131" w:rsidP="000231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91ECD" w:rsidRPr="00023131">
        <w:rPr>
          <w:rFonts w:ascii="Times New Roman" w:hAnsi="Times New Roman"/>
          <w:sz w:val="24"/>
          <w:szCs w:val="24"/>
        </w:rPr>
        <w:t>2)Программа</w:t>
      </w:r>
    </w:p>
    <w:p w:rsidR="00991ECD" w:rsidRPr="00FE357B" w:rsidRDefault="00991ECD" w:rsidP="00991ECD">
      <w:pPr>
        <w:rPr>
          <w:rFonts w:ascii="Times New Roman" w:hAnsi="Times New Roman"/>
          <w:bCs/>
          <w:spacing w:val="-5"/>
          <w:sz w:val="24"/>
          <w:szCs w:val="24"/>
        </w:rPr>
      </w:pPr>
      <w:r w:rsidRPr="00FE357B">
        <w:rPr>
          <w:rFonts w:ascii="Times New Roman" w:hAnsi="Times New Roman"/>
          <w:bCs/>
          <w:spacing w:val="-5"/>
          <w:sz w:val="24"/>
          <w:szCs w:val="24"/>
        </w:rPr>
        <w:t>Русская литература. 5-9 классы общеобразовательной школы   Астана, 2013 г.</w:t>
      </w:r>
    </w:p>
    <w:p w:rsidR="00991ECD" w:rsidRPr="00FE357B" w:rsidRDefault="00991ECD" w:rsidP="00991ECD">
      <w:pPr>
        <w:ind w:left="360"/>
        <w:jc w:val="center"/>
        <w:rPr>
          <w:rFonts w:ascii="Times New Roman" w:hAnsi="Times New Roman"/>
          <w:bCs/>
          <w:spacing w:val="-5"/>
          <w:sz w:val="24"/>
          <w:szCs w:val="24"/>
        </w:rPr>
      </w:pPr>
    </w:p>
    <w:p w:rsidR="00991ECD" w:rsidRDefault="00991ECD" w:rsidP="00CB034C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24"/>
        </w:rPr>
      </w:pPr>
      <w:r w:rsidRPr="00CB034C">
        <w:rPr>
          <w:rFonts w:ascii="Times New Roman" w:eastAsia="Calibri" w:hAnsi="Times New Roman"/>
          <w:b/>
          <w:sz w:val="40"/>
          <w:szCs w:val="24"/>
        </w:rPr>
        <w:t>Нормы письменных работ</w:t>
      </w:r>
    </w:p>
    <w:p w:rsidR="00CB034C" w:rsidRPr="00CB034C" w:rsidRDefault="00CB034C" w:rsidP="00CB034C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24"/>
        </w:rPr>
      </w:pPr>
    </w:p>
    <w:tbl>
      <w:tblPr>
        <w:tblW w:w="12575" w:type="dxa"/>
        <w:tblInd w:w="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1418"/>
        <w:gridCol w:w="1276"/>
        <w:gridCol w:w="1551"/>
        <w:gridCol w:w="1560"/>
        <w:gridCol w:w="2693"/>
        <w:gridCol w:w="2835"/>
      </w:tblGrid>
      <w:tr w:rsidR="00CB034C" w:rsidRPr="00CB034C" w:rsidTr="00023131">
        <w:trPr>
          <w:trHeight w:val="410"/>
        </w:trPr>
        <w:tc>
          <w:tcPr>
            <w:tcW w:w="1242" w:type="dxa"/>
            <w:vMerge w:val="restart"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Всего часов по плану</w:t>
            </w:r>
          </w:p>
        </w:tc>
        <w:tc>
          <w:tcPr>
            <w:tcW w:w="1418" w:type="dxa"/>
            <w:vMerge w:val="restart"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Часов в неделю</w:t>
            </w:r>
          </w:p>
        </w:tc>
        <w:tc>
          <w:tcPr>
            <w:tcW w:w="1276" w:type="dxa"/>
            <w:vMerge w:val="restart"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Часов в четверти</w:t>
            </w:r>
          </w:p>
        </w:tc>
        <w:tc>
          <w:tcPr>
            <w:tcW w:w="1551" w:type="dxa"/>
            <w:vMerge w:val="restart"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Четверть</w:t>
            </w:r>
          </w:p>
        </w:tc>
        <w:tc>
          <w:tcPr>
            <w:tcW w:w="4253" w:type="dxa"/>
            <w:gridSpan w:val="2"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Литература (сочинение)</w:t>
            </w:r>
          </w:p>
        </w:tc>
        <w:tc>
          <w:tcPr>
            <w:tcW w:w="2835" w:type="dxa"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</w:t>
            </w:r>
            <w:r w:rsidRPr="00CB034C">
              <w:rPr>
                <w:rFonts w:ascii="Times New Roman" w:hAnsi="Times New Roman"/>
                <w:b/>
                <w:sz w:val="24"/>
              </w:rPr>
              <w:t>тивный контроль</w:t>
            </w:r>
          </w:p>
        </w:tc>
      </w:tr>
      <w:tr w:rsidR="00CB034C" w:rsidRPr="00CB034C" w:rsidTr="00023131">
        <w:trPr>
          <w:trHeight w:val="410"/>
        </w:trPr>
        <w:tc>
          <w:tcPr>
            <w:tcW w:w="1242" w:type="dxa"/>
            <w:vMerge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1" w:type="dxa"/>
            <w:vMerge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:rsidR="00CB034C" w:rsidRPr="00CB034C" w:rsidRDefault="00CB034C" w:rsidP="00BE213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B034C">
              <w:rPr>
                <w:rFonts w:ascii="Times New Roman" w:eastAsia="Calibri" w:hAnsi="Times New Roman"/>
                <w:b/>
                <w:sz w:val="24"/>
                <w:szCs w:val="24"/>
              </w:rPr>
              <w:t>классное</w:t>
            </w:r>
          </w:p>
        </w:tc>
        <w:tc>
          <w:tcPr>
            <w:tcW w:w="2693" w:type="dxa"/>
          </w:tcPr>
          <w:p w:rsidR="00CB034C" w:rsidRPr="00CB034C" w:rsidRDefault="00CB034C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домашнее</w:t>
            </w:r>
          </w:p>
        </w:tc>
        <w:tc>
          <w:tcPr>
            <w:tcW w:w="2835" w:type="dxa"/>
          </w:tcPr>
          <w:p w:rsidR="00CB034C" w:rsidRPr="00CB034C" w:rsidRDefault="00CB034C" w:rsidP="00BE213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DE2FE2" w:rsidRPr="00CB034C" w:rsidTr="00023131">
        <w:tc>
          <w:tcPr>
            <w:tcW w:w="1242" w:type="dxa"/>
            <w:vMerge w:val="restart"/>
          </w:tcPr>
          <w:p w:rsidR="00DE2FE2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E2FE2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1418" w:type="dxa"/>
            <w:vMerge w:val="restart"/>
          </w:tcPr>
          <w:p w:rsidR="00DE2FE2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E2FE2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1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60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835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DE2FE2" w:rsidRPr="00CB034C" w:rsidTr="00023131">
        <w:tc>
          <w:tcPr>
            <w:tcW w:w="1242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CB034C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551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560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835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E2FE2" w:rsidRPr="00CB034C" w:rsidTr="00023131">
        <w:tc>
          <w:tcPr>
            <w:tcW w:w="1242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CB034C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51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560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835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E2FE2" w:rsidRPr="00CB034C" w:rsidTr="00023131">
        <w:tc>
          <w:tcPr>
            <w:tcW w:w="1242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CB034C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551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1560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35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E2FE2" w:rsidRPr="00CB034C" w:rsidTr="00023131">
        <w:tc>
          <w:tcPr>
            <w:tcW w:w="1242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CB034C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551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CB034C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560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DE2FE2" w:rsidRPr="00CB034C" w:rsidRDefault="00DE2FE2" w:rsidP="00BE213F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835" w:type="dxa"/>
          </w:tcPr>
          <w:p w:rsidR="00DE2FE2" w:rsidRPr="00CB034C" w:rsidRDefault="00DE2FE2" w:rsidP="00BE213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991ECD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023131" w:rsidRDefault="00023131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023131" w:rsidRDefault="00023131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023131" w:rsidRDefault="00023131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023131" w:rsidRDefault="00023131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023131" w:rsidRDefault="00023131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  <w:r w:rsidRPr="00692877">
        <w:rPr>
          <w:rFonts w:ascii="Times New Roman" w:hAnsi="Times New Roman"/>
          <w:b/>
          <w:sz w:val="23"/>
          <w:szCs w:val="23"/>
          <w:lang w:val="kk-KZ"/>
        </w:rPr>
        <w:lastRenderedPageBreak/>
        <w:t>Русская литература</w:t>
      </w:r>
    </w:p>
    <w:p w:rsidR="00991ECD" w:rsidRPr="00692877" w:rsidRDefault="00991ECD" w:rsidP="00991EC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  <w:r>
        <w:rPr>
          <w:rFonts w:ascii="Times New Roman" w:hAnsi="Times New Roman"/>
          <w:b/>
          <w:sz w:val="23"/>
          <w:szCs w:val="23"/>
          <w:lang w:val="kk-KZ"/>
        </w:rPr>
        <w:t xml:space="preserve">7 </w:t>
      </w:r>
      <w:r w:rsidRPr="00692877">
        <w:rPr>
          <w:rFonts w:ascii="Times New Roman" w:hAnsi="Times New Roman"/>
          <w:b/>
          <w:sz w:val="23"/>
          <w:szCs w:val="23"/>
          <w:lang w:val="kk-KZ"/>
        </w:rPr>
        <w:t>класс</w:t>
      </w:r>
    </w:p>
    <w:p w:rsidR="00991ECD" w:rsidRPr="00692877" w:rsidRDefault="00991ECD" w:rsidP="00991ECD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val="kk-KZ"/>
        </w:rPr>
      </w:pPr>
      <w:r w:rsidRPr="00692877">
        <w:rPr>
          <w:rFonts w:ascii="Times New Roman" w:hAnsi="Times New Roman"/>
          <w:sz w:val="23"/>
          <w:szCs w:val="23"/>
        </w:rPr>
        <w:t>Всего – 68 часов (по 2  часа в неделю, всего 34 недели).</w:t>
      </w: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tbl>
      <w:tblPr>
        <w:tblW w:w="31680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9"/>
        <w:gridCol w:w="6092"/>
        <w:gridCol w:w="2371"/>
        <w:gridCol w:w="3067"/>
        <w:gridCol w:w="140"/>
        <w:gridCol w:w="600"/>
        <w:gridCol w:w="1953"/>
        <w:gridCol w:w="1256"/>
        <w:gridCol w:w="3303"/>
        <w:gridCol w:w="1911"/>
        <w:gridCol w:w="1392"/>
        <w:gridCol w:w="3303"/>
        <w:gridCol w:w="519"/>
        <w:gridCol w:w="2784"/>
        <w:gridCol w:w="2430"/>
      </w:tblGrid>
      <w:tr w:rsidR="00991ECD" w:rsidRPr="00692877" w:rsidTr="008C7CD2">
        <w:trPr>
          <w:gridAfter w:val="7"/>
          <w:wAfter w:w="15642" w:type="dxa"/>
          <w:trHeight w:hRule="exact" w:val="83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z w:val="23"/>
                <w:szCs w:val="23"/>
              </w:rPr>
              <w:t>№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pacing w:val="-3"/>
                <w:sz w:val="23"/>
                <w:szCs w:val="23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pacing w:val="-3"/>
                <w:sz w:val="23"/>
                <w:szCs w:val="23"/>
              </w:rPr>
              <w:t>/</w:t>
            </w:r>
            <w:proofErr w:type="spellStart"/>
            <w:r w:rsidRPr="00692877">
              <w:rPr>
                <w:rFonts w:ascii="Times New Roman" w:hAnsi="Times New Roman"/>
                <w:b/>
                <w:spacing w:val="-3"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pacing w:val="-2"/>
                <w:sz w:val="23"/>
                <w:szCs w:val="23"/>
              </w:rPr>
              <w:t>Содержание программного материала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z w:val="23"/>
                <w:szCs w:val="23"/>
              </w:rPr>
              <w:t>Примечания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z w:val="23"/>
                <w:szCs w:val="23"/>
              </w:rPr>
              <w:t>Теория литературы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z w:val="23"/>
                <w:szCs w:val="23"/>
              </w:rPr>
              <w:t xml:space="preserve">Кол-во </w:t>
            </w:r>
            <w:r w:rsidRPr="00692877">
              <w:rPr>
                <w:rFonts w:ascii="Times New Roman" w:hAnsi="Times New Roman"/>
                <w:b/>
                <w:spacing w:val="-2"/>
                <w:sz w:val="23"/>
                <w:szCs w:val="23"/>
              </w:rPr>
              <w:t>часов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pacing w:val="1"/>
                <w:sz w:val="23"/>
                <w:szCs w:val="23"/>
              </w:rPr>
              <w:t>Региональный компонент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pacing w:val="1"/>
                <w:sz w:val="23"/>
                <w:szCs w:val="23"/>
              </w:rPr>
              <w:t>Сроки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69"/>
        </w:trPr>
        <w:tc>
          <w:tcPr>
            <w:tcW w:w="147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1ECD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2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spacing w:val="-2"/>
                <w:sz w:val="23"/>
                <w:szCs w:val="23"/>
              </w:rPr>
              <w:t>1-ая четверть (18 часов)</w:t>
            </w:r>
          </w:p>
          <w:p w:rsidR="00DE2FE2" w:rsidRPr="00692877" w:rsidRDefault="00DE2FE2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2"/>
                <w:sz w:val="23"/>
                <w:szCs w:val="23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30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2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Введение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152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1- 2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7837B7" w:rsidRDefault="00991ECD" w:rsidP="00BE213F">
            <w:pPr>
              <w:pStyle w:val="2"/>
              <w:keepNext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837B7">
              <w:rPr>
                <w:rFonts w:ascii="Times New Roman" w:hAnsi="Times New Roman"/>
                <w:bCs/>
                <w:sz w:val="23"/>
                <w:szCs w:val="23"/>
              </w:rPr>
              <w:t>Мир художественной литературы.</w:t>
            </w:r>
            <w:r w:rsidRPr="007837B7">
              <w:rPr>
                <w:rFonts w:ascii="Times New Roman" w:hAnsi="Times New Roman"/>
                <w:sz w:val="23"/>
                <w:szCs w:val="23"/>
              </w:rPr>
              <w:t xml:space="preserve"> Отличие мира литературы от мира фольклора и мифа. Автор как творец художественного мира. </w:t>
            </w:r>
            <w:proofErr w:type="gramStart"/>
            <w:r w:rsidRPr="007837B7">
              <w:rPr>
                <w:rFonts w:ascii="Times New Roman" w:hAnsi="Times New Roman"/>
                <w:sz w:val="23"/>
                <w:szCs w:val="23"/>
              </w:rPr>
              <w:t>Реальное</w:t>
            </w:r>
            <w:proofErr w:type="gramEnd"/>
            <w:r w:rsidRPr="007837B7">
              <w:rPr>
                <w:rFonts w:ascii="Times New Roman" w:hAnsi="Times New Roman"/>
                <w:sz w:val="23"/>
                <w:szCs w:val="23"/>
              </w:rPr>
              <w:t xml:space="preserve"> и вымышленное в литературе. Личность автора и образ автора в литературе. Образ человека в мире художественной литературы.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Введение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Понятие о 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м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ире.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Модель 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м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ира.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История основания  с</w:t>
            </w:r>
            <w:proofErr w:type="gramStart"/>
            <w:r w:rsidRPr="00FE357B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FE357B">
              <w:rPr>
                <w:rFonts w:ascii="Times New Roman" w:hAnsi="Times New Roman"/>
                <w:sz w:val="24"/>
                <w:szCs w:val="24"/>
              </w:rPr>
              <w:t>огузак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5.09.14</w:t>
            </w:r>
          </w:p>
          <w:p w:rsidR="00C4542D" w:rsidRDefault="00C4542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Pr="00692877" w:rsidRDefault="00C4542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8.09.14</w:t>
            </w:r>
          </w:p>
        </w:tc>
      </w:tr>
      <w:tr w:rsidR="00991ECD" w:rsidRPr="00692877" w:rsidTr="008C7CD2">
        <w:trPr>
          <w:trHeight w:hRule="exact" w:val="28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2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Человек и история в литературе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</w:p>
        </w:tc>
        <w:tc>
          <w:tcPr>
            <w:tcW w:w="5214" w:type="dxa"/>
            <w:gridSpan w:val="2"/>
          </w:tcPr>
          <w:p w:rsidR="00991ECD" w:rsidRPr="00692877" w:rsidRDefault="00991ECD"/>
        </w:tc>
        <w:tc>
          <w:tcPr>
            <w:tcW w:w="5214" w:type="dxa"/>
            <w:gridSpan w:val="3"/>
          </w:tcPr>
          <w:p w:rsidR="00991ECD" w:rsidRPr="00692877" w:rsidRDefault="00991ECD"/>
        </w:tc>
        <w:tc>
          <w:tcPr>
            <w:tcW w:w="5214" w:type="dxa"/>
            <w:gridSpan w:val="2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Античная мифология и литература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98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Литература и история.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Исторический сюжет в литературе. Художественные приемы воссоздания исторических и вымышлен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ных образов-персонажей.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7837B7" w:rsidRDefault="00991ECD" w:rsidP="00BE213F">
            <w:pPr>
              <w:pStyle w:val="2"/>
              <w:keepNext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837B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Образ и исторический прототип.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12.09.14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683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4-5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А.С. Пушкин. «Полтава». Вступление к поэме «Медный всадник».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Историческое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вымышленное, историческое и злободневное в поэме. Образ Петра </w:t>
            </w:r>
            <w:r w:rsidRPr="00692877">
              <w:rPr>
                <w:rFonts w:ascii="Times New Roman" w:hAnsi="Times New Roman"/>
                <w:sz w:val="23"/>
                <w:szCs w:val="23"/>
                <w:lang w:val="en-US"/>
              </w:rPr>
              <w:t>I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в поэмах Пушкина. Авторское от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 xml:space="preserve">ношение к Петру </w:t>
            </w:r>
            <w:r w:rsidRPr="00692877">
              <w:rPr>
                <w:rFonts w:ascii="Times New Roman" w:hAnsi="Times New Roman"/>
                <w:sz w:val="23"/>
                <w:szCs w:val="23"/>
                <w:lang w:val="en-US"/>
              </w:rPr>
              <w:t>I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созданному им городу на Неве.</w:t>
            </w: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 xml:space="preserve">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Для заучивания наизусть: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А.С. Пушкин. «Полтава» (отрывок из поэмы) или вступ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ление к поэме «Медный всадник».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лиро-эпических произведений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Система образов-пер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сонажей.  Образ и исторический прототип.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Моя родословная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15.09.14</w:t>
            </w: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19.09.14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70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6-7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М.Ю. Лермонтов. «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Песня про царя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Ивана Васильевича, молодого опричника и удалого купца Калашникова»</w:t>
            </w: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Поэма об историческом прошлом Руси. Картины быта </w:t>
            </w:r>
            <w:r w:rsidRPr="00692877">
              <w:rPr>
                <w:rFonts w:ascii="Times New Roman" w:hAnsi="Times New Roman"/>
                <w:sz w:val="23"/>
                <w:szCs w:val="23"/>
                <w:lang w:val="en-US"/>
              </w:rPr>
              <w:t>XVI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века, их значение для понимания характе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ров. Портретные характеристики.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Для заучивания наизусть: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М.Ю. Лермонтов. Отрывок из поэмы «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Песня про царя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Ивана Васильевича, молодого опричника и удалого купца Калашникова».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лиро-эпических произведений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Образы-персонажи. Образ и прототип. Герой и антигерой. Антагонист и протагонист.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Авт. позиция и идея произв.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Труд моих родителей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22.09.14</w:t>
            </w: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26.09.14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83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pacing w:val="-5"/>
                <w:sz w:val="23"/>
                <w:szCs w:val="23"/>
              </w:rPr>
              <w:t>8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-11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Н.В. Гоголь. «Тарас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Бульба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Исторический колорит повести. Запорожская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С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ечь, ее обычаи и нравы. Главные образы-персонажи, их отношение к семье, любви, Сечи</w:t>
            </w:r>
            <w:r w:rsidRPr="00692877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Тема предательства. </w:t>
            </w:r>
            <w:r w:rsidRPr="00692877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Трагический конфликт патриархального и индивидуального сознания. Проблема личного выбора и гуманизма.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Пейзажные описания.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Элементы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героич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эпоса в повести. Эпический и трагический пафос повести.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29.09.14.</w:t>
            </w: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3.10.14</w:t>
            </w: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6.10.14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10.04.14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71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12-13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/>
                <w:spacing w:val="-1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pacing w:val="-1"/>
                <w:sz w:val="23"/>
                <w:szCs w:val="23"/>
              </w:rPr>
              <w:t xml:space="preserve"> Подготовка к сочинению.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Сочинение</w:t>
            </w:r>
            <w:r w:rsidRPr="00692877">
              <w:rPr>
                <w:rFonts w:ascii="Times New Roman" w:hAnsi="Times New Roman"/>
                <w:i/>
                <w:spacing w:val="-1"/>
                <w:sz w:val="23"/>
                <w:szCs w:val="23"/>
              </w:rPr>
              <w:t xml:space="preserve"> по произведению</w:t>
            </w:r>
            <w:r w:rsidRPr="00692877">
              <w:rPr>
                <w:rFonts w:ascii="Times New Roman" w:hAnsi="Times New Roman"/>
                <w:i/>
                <w:iCs/>
                <w:sz w:val="23"/>
                <w:szCs w:val="23"/>
              </w:rPr>
              <w:t xml:space="preserve"> Н.В. Гоголя «Тарас </w:t>
            </w:r>
            <w:proofErr w:type="spellStart"/>
            <w:r w:rsidRPr="00692877">
              <w:rPr>
                <w:rFonts w:ascii="Times New Roman" w:hAnsi="Times New Roman"/>
                <w:i/>
                <w:iCs/>
                <w:sz w:val="23"/>
                <w:szCs w:val="23"/>
              </w:rPr>
              <w:t>Бульба</w:t>
            </w:r>
            <w:proofErr w:type="spellEnd"/>
            <w:r w:rsidRPr="00692877">
              <w:rPr>
                <w:rFonts w:ascii="Times New Roman" w:hAnsi="Times New Roman"/>
                <w:i/>
                <w:iCs/>
                <w:sz w:val="23"/>
                <w:szCs w:val="23"/>
              </w:rPr>
              <w:t>»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Обуч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соч.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991ECD" w:rsidRDefault="00991ECD" w:rsidP="00BE213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91ECD">
              <w:rPr>
                <w:rFonts w:ascii="Times New Roman" w:hAnsi="Times New Roman"/>
                <w:sz w:val="23"/>
                <w:szCs w:val="23"/>
              </w:rPr>
              <w:t>Стихи и песни местных поэтов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13.10.14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17.10.14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85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pacing w:val="-16"/>
                <w:sz w:val="23"/>
                <w:szCs w:val="23"/>
              </w:rPr>
              <w:t>14-15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Л.Н. Толстой. «Совет в Филях», «Наполеон на Поклонной горе», «Подвиг капитана Тушина» (фрагменты из романа «Война и мир» на выбор).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Образы Кутузова и Наполеона. «Маленький человек» на войне. Портретное мастерство Л.Н. Толстого. Авторская позиция и способы ее проявления в художественном тексте.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Сопост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ан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бразов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Пространств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к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омпозиция сцен.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Историч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и вымышлен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бразы. Образ и прототип. Герой и антигерой. 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20.10.14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24.10.14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263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16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М.Ю. Лермонтов. «Св. Елена», «Воздушный ко</w:t>
            </w: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рабль».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Романтический образ Наполеона в по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эзии М.Ю. Лермонтова.</w:t>
            </w: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лирических произведений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браз и прототип.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Трудовые подвиги наших земляков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27.10.14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28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17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Абай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Кунанбаев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. «Искандер». Образы Искандера и Аристотеля в поэме Абая. Философский и морально-дидактический смыслы поэмы, обличение нравственных и социальных пороков.  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браз и прототип.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Красота вокруг нас.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31.10.14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70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18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Вн</w:t>
            </w:r>
            <w:proofErr w:type="spellEnd"/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 xml:space="preserve">. чт.: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П. Мериме. «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Матео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Фальконе».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Внекл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 чтение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Внешн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.п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ортрет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психологич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портрет героя.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3.11.14</w:t>
            </w:r>
          </w:p>
        </w:tc>
      </w:tr>
      <w:tr w:rsidR="00991ECD" w:rsidRPr="00692877" w:rsidTr="008C7CD2">
        <w:trPr>
          <w:gridAfter w:val="3"/>
          <w:wAfter w:w="5733" w:type="dxa"/>
          <w:trHeight w:hRule="exact" w:val="27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2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z w:val="23"/>
                <w:szCs w:val="23"/>
              </w:rPr>
              <w:t>2-ая четверть (14 часов)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692877" w:rsidRDefault="00991ECD"/>
        </w:tc>
        <w:tc>
          <w:tcPr>
            <w:tcW w:w="3303" w:type="dxa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100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19-20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А.С. Пушкин. «Моцарт и Сальери».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Нравственная идея трагедии.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драматургических произведений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Сопост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ан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бразов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Сюжетная композиция. 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бразы и их прототипы.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14.11.14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17.11.14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1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21-2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Н.А. Некрасов. «Русские женщины».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Психологизм в обрисовке образов главных героинь.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лиро-эпических произведений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бразы и их прототипы.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Сюжет,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героич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. и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лирич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начала в поэме.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21..11.14</w:t>
            </w: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24.11.14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142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23-24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М.А. Шолохов. «Судьба человека».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Смысл заглавия рассказа. Характер главного героя. Тема жизненных испытаний в рассказе. Организация художественного времени. Авторское отношение к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изображаемому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Сюжет и композиция. Внешний портрет и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психологич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портрет героя.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Казахские и русские обряды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28.11.14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1.12.14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444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25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Стихотворения поэтов </w:t>
            </w:r>
            <w:r w:rsidRPr="00692877">
              <w:rPr>
                <w:rFonts w:ascii="Times New Roman" w:hAnsi="Times New Roman"/>
                <w:iCs/>
                <w:sz w:val="23"/>
                <w:szCs w:val="23"/>
                <w:lang w:val="en-US"/>
              </w:rPr>
              <w:t>XX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века о Великой Отечественной войне: А.А. Ахматова. «Мужество»; С.П.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Гудзенко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. «Перед атакой»; Ю.В.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Друнина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. «Качается рожь несжатая...»; К.М. Симонов. «Жди меня»; В.С. Высоцкий. «</w:t>
            </w: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Песня о Земле».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Человек на войне в русской лирике </w:t>
            </w:r>
            <w:r w:rsidRPr="00692877">
              <w:rPr>
                <w:rFonts w:ascii="Times New Roman" w:hAnsi="Times New Roman"/>
                <w:sz w:val="23"/>
                <w:szCs w:val="23"/>
                <w:lang w:val="en-US"/>
              </w:rPr>
              <w:t>XX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века.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Для заучивания наизусть: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Одно стихотворение о Великой Отечественной войне (по выбору учащихся).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619"/>
                <w:tab w:val="left" w:pos="993"/>
              </w:tabs>
              <w:spacing w:after="0" w:line="240" w:lineRule="auto"/>
              <w:rPr>
                <w:rFonts w:ascii="Times New Roman" w:hAnsi="Times New Roman"/>
                <w:i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лирических произведений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Анализ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лирических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произв.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Специфика лирического произведения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5.12.14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694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26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pacing w:val="-1"/>
                <w:sz w:val="23"/>
                <w:szCs w:val="23"/>
              </w:rPr>
              <w:t xml:space="preserve"> С</w:t>
            </w:r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 xml:space="preserve">очинение </w:t>
            </w:r>
            <w:r w:rsidRPr="00692877">
              <w:rPr>
                <w:rFonts w:ascii="Times New Roman" w:hAnsi="Times New Roman"/>
                <w:i/>
                <w:spacing w:val="-1"/>
                <w:sz w:val="23"/>
                <w:szCs w:val="23"/>
              </w:rPr>
              <w:t>на тему «ВОВ в произведениях писателей ХХ века»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Обуч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соч.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8.12.14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27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27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А.Т.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Алимжанов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. «Стрела Махамбета» (фрагменты). Образ казахского народного героя Махамбета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Утемисова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– акына и воина – в романе А.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Алимжанова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Историческое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вымышленное в романе. 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о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браз и прототип.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12.12.14</w:t>
            </w:r>
          </w:p>
        </w:tc>
      </w:tr>
      <w:tr w:rsidR="00991ECD" w:rsidRPr="00692877" w:rsidTr="008C7CD2">
        <w:trPr>
          <w:gridAfter w:val="3"/>
          <w:wAfter w:w="5733" w:type="dxa"/>
          <w:trHeight w:hRule="exact" w:val="274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2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Человек и мир природы в литературе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</w:p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692877" w:rsidRDefault="00991ECD"/>
        </w:tc>
        <w:tc>
          <w:tcPr>
            <w:tcW w:w="3303" w:type="dxa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127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28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Пейзаж в художественном тексте.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Пространственно-временная картина жизни природы в литературе.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Функции пейзажа.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Рождественские праздники, обычаи и обряды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15.12.14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454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29-30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Художественная картина неба в литературе: небо (Н.С. Никитин.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«Небо»; О.Э. Мандельштам. «О небо, небо...»; Н.М. Бараташвили. «Цвет небесный, синий цвет...»); солнце (А.С. Пушкин. «Зимнее утро»; И.А. Бу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>нин. «Неуловимый свет разлился над землею...»; А. Белый. «Солнце»; А. Грин. «Пропавшее солнце»); луна/месяц (А.С. Пушкин. «Приметы» («Я ехал к вам: жи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 xml:space="preserve">вые сны...»); М.А. Кузмин. «Как месяц молодой повис...»; В.В. Маяковский. «Лунная ночь»); звезды (А.А. Фет. «Среди звезд»; А.А. Григорьев. «Комета»; Н.М. Рубцов. «Звезда полей»; А.А. Вознесенский. 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«Ночь»).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Небо, сол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нце, луна (месяц), звезды и их художественная роль в произведениях.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Для заучивания наизусть: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Одно стихотворение о небе или солнце, луне и звездах (по выбору учащихся).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лиро-эпических произведений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Анализ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лирических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произв.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Специфика лирического произведения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19.12.14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22.12.14</w:t>
            </w:r>
          </w:p>
        </w:tc>
      </w:tr>
      <w:tr w:rsidR="00991ECD" w:rsidRPr="00692877" w:rsidTr="008C7CD2">
        <w:trPr>
          <w:gridAfter w:val="7"/>
          <w:wAfter w:w="15642" w:type="dxa"/>
          <w:trHeight w:val="123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31-32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И.С. Тургенев. «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Бежин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луг». И.С. </w:t>
            </w:r>
            <w:r w:rsidRPr="00692877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Тургенев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– мастер пейзажа,</w:t>
            </w:r>
            <w:r w:rsidRPr="00692877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 поэтизирующий природу и человека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. Образ рассказчика-охотника.</w:t>
            </w:r>
            <w:r w:rsidRPr="00692877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  Авторское отношение к персонажам. 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Худ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ростран-ство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худ. время. Образы-персонажи.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Моя Родина и я.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26.12.14</w:t>
            </w:r>
          </w:p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29.12.14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42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33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Вн</w:t>
            </w:r>
            <w:proofErr w:type="spellEnd"/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. чт.: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Л.Н. Андреев. «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Кусака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».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Внекл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 чтение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91ECD" w:rsidRPr="00692877" w:rsidTr="008C7CD2">
        <w:trPr>
          <w:gridAfter w:val="1"/>
          <w:wAfter w:w="2430" w:type="dxa"/>
          <w:trHeight w:hRule="exact" w:val="283"/>
        </w:trPr>
        <w:tc>
          <w:tcPr>
            <w:tcW w:w="147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z w:val="23"/>
                <w:szCs w:val="23"/>
              </w:rPr>
              <w:t>3 четверть (20 часов)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692877" w:rsidRDefault="00991ECD"/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525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34-35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Виды пейзажей в русской поэзии и прозе </w:t>
            </w:r>
            <w:r w:rsidRPr="00692877">
              <w:rPr>
                <w:rFonts w:ascii="Times New Roman" w:hAnsi="Times New Roman"/>
                <w:iCs/>
                <w:sz w:val="23"/>
                <w:szCs w:val="23"/>
                <w:lang w:val="en-US"/>
              </w:rPr>
              <w:t>XIX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-</w:t>
            </w:r>
            <w:r w:rsidRPr="00692877">
              <w:rPr>
                <w:rFonts w:ascii="Times New Roman" w:hAnsi="Times New Roman"/>
                <w:iCs/>
                <w:sz w:val="23"/>
                <w:szCs w:val="23"/>
                <w:lang w:val="en-US"/>
              </w:rPr>
              <w:t>XX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веков: море (А.С. Пушкин.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«К морю»; Ф.И. Тютчев. «Как хорошо ты, о море ночное...»; К.М. Станюкович. 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«В шторм» (фрагмент), «Максимка» (фрагмент); лес (А.Н. Майков.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«В лесу»; И.С. Никитин. «Лес»; И.С. Тургенев. «Лес и степь» (фрагменты); И.А. Бунин. «Листопад» (фрагмент); Е.В.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Курдаков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. «Мир полон птичьих голосов...»; Т.М.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Мадзигон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. «Стихи и лес»); степь (А.А. Фет. «Степь вечером»; И.С. Никитин. «Весна в степи»; И.З. Суриков. «Степь»; П.Н. Васильев. «Затерян след в степи солончаковой...»; А.П. Чехов. «Степь» (фрагмент)); горы (А.С. Пушкин. «Кавказ»; М.Ю. Лермонтов. «Синие горы Кавказа, приветствую вас!..»; И.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С. 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Тургенев. «Разговор»; В.С. Высоцкий. 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«Здесь вам не равнина...»)</w:t>
            </w: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Мастерство поэтов и прозаиков в изображении картин природы.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Для заучивания наизусть: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Одно стихотворение об одном из типов пейзажей (по выбору учащихся).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лирических произведений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Анализ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лирических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произв.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Виды пейзажей. Символика пейзажей, их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идейно-худ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>. функции.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Роль пейзаж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ных деталей. Специфика лирического произведения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9.01.15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12.01.15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26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36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Д. Дефо. Фрагменты из романа «Робинзон Крузо».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Мир природы, не испорченный воздействием цивилизации. Взаимоотношения че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 xml:space="preserve">ловека и природы в романе.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iCs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iCs/>
                <w:sz w:val="23"/>
                <w:szCs w:val="23"/>
              </w:rPr>
              <w:t xml:space="preserve"> Домашнее сочинение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Роман.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16.01.15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511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37-38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Образы флоры и фауны в поэзии и прозе: дуб (А.А. Фет.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«Одинокий дуб»; Л.Н. Толстой. «Война и мир» (фрагменты)); береза (П.А. Вяземский. «Береза»; С.А. Есенин. «Зеленая прическа...»; А.В.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Жигулин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. «Береза»); баобаб (О.О. Сулейменов. «Слон флоры»); бабоч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>ка (В.А. Жуковский. «Узник к мотыльку, влетевшему в его темницу»; А.А. Фет. «Бабочка»; А.А. Тарковский. «Бабочка в госпитальном саду»); лошадь/конь (Н.А. Некрасов. «До сумерек» (фрагмент); В.В. Маяковский. «Хорошее отношение к лошадям»; Б.А. Слуцкий. «Лошади в океане»; И.А. Бродский. «В тот вечер возле нашего огня...»); собака (И.С. Тургенев. «Собака»; С.А. Есенин. «Песнь о собаке»; В.В. Маяков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  <w:lang w:val="en-US"/>
              </w:rPr>
              <w:t>c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кий. 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«Вот так я сделался собакой»).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Субъективное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объективное в образном строе художественного текста.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Для заучивания наизусть: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Одно стихотворение  о 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флоре и фауне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(по выбору учащихся).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7837B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7837B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лирических произведений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Анализ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лирических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произв.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Специфика лирического произведения. Поэтика пейзажной детали при воссоздании картин жизни природы.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19.01.15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23.01.15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71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39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Ю.О. Домбровский. Фрагмент из романа «Хранитель древностей».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Алма-Ата 1930-х годов.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619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изуч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Городской пейзаж.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26.01.15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97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40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А. и Б. Стругацкие. Фрагменты из романа «</w:t>
            </w: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Пикник на обочине»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Мотивы экологической катастрофы в пейзажных описаниях романа. 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Роман.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30.01.15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72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41-42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А. и Б. Стругацкие. «Малыш».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Проблема контакта человечества с внеземной цивилизацией. Неоднозначное прочтение развязки повести.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Фантастиче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ский сюжет и образы-персонажи. Космические пейзажи.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542D" w:rsidRDefault="00991ECD" w:rsidP="00991E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Унылая пора, очей очарованье…</w:t>
            </w:r>
          </w:p>
          <w:p w:rsidR="00991ECD" w:rsidRPr="00FE357B" w:rsidRDefault="00991ECD" w:rsidP="00991E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E357B">
              <w:rPr>
                <w:rFonts w:ascii="Times New Roman" w:hAnsi="Times New Roman"/>
                <w:sz w:val="24"/>
                <w:szCs w:val="24"/>
              </w:rPr>
              <w:t>Веренский</w:t>
            </w:r>
            <w:proofErr w:type="spellEnd"/>
            <w:r w:rsidRPr="00FE357B">
              <w:rPr>
                <w:rFonts w:ascii="Times New Roman" w:hAnsi="Times New Roman"/>
                <w:sz w:val="24"/>
                <w:szCs w:val="24"/>
              </w:rPr>
              <w:t xml:space="preserve"> бор)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2.01.15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6.02.15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710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43-44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Поэтика изображения живой и неживой природы в художественной литературе:  гроза и дождь (А.П. Май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>ков.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«Гроза»; Н.А. Заболоцкий. «Гроза»; А.Я.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Загородний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. «Гроза»); образы цветов (А.С. Пушкин. «Цветок»; И.П.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Мятлев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. «Розы»; И.С. Тургенев. «Как хороши, как свежи были розы...»; А.А. Фет. «Осенняя роза»; И.В. Се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>верянин. «Классические розы»; И.А. Бунин. «Полевые цветы»; А.С. Кушнер. «Сирень»; А.А. Вознесенский. «Сирень «Москва – Варшава»; С.П. Кирсанов. «Июньская баллада»; А.А. Тарковский. «Кактус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»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); образы птиц (А.А.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Дельвиг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. «Русская песня»; А.С. Пушкин.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«Соловей и роза»; 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К.М. 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Фофанов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. «Соловей»; А.И. Фа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 xml:space="preserve">тьянов. «Соловьи»; Ю.П.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Мориц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. «Ворон»; А.А. Вознесенский. «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Оза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»; Э. По. «Ворон»); образы животных и морских обитателей (С.А. Есенин. «Корова», «Лисица»; Н.С. Гумилев. «Жираф»; П.Н. Васильев. «Верблюд»; А.А. Тарковский. «Вер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 xml:space="preserve">блюд»; У. Блейк. «Тигр»; В. Хлебников. «Годы, люди и народы...»; Н.А. Заболоцкий. «Меркнут звезды Зодиака...»; Г. Мелвилл. «Моби Дик, или Белый Кит» (фрагменты); Э. </w:t>
            </w:r>
            <w:proofErr w:type="spell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Хэмингуэй</w:t>
            </w:r>
            <w:proofErr w:type="spell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. «Старик и море» (фрагменты); З.Н. Гип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softHyphen/>
              <w:t xml:space="preserve">пиус. 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«Небесные слова» (фрагмент из рассказа))</w:t>
            </w: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.</w:t>
            </w:r>
            <w:proofErr w:type="gramEnd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Богатство образов при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 xml:space="preserve">родного мира в литературе.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-162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Для заучивания наизусть: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Одно стихотворение,  посвященное любви и дружбе (по выбору учащихся).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Анализ лиро-эпических произведений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Анализ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лирических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произв.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Специфика лирического произведения. Сквозные мотивы и образы.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Фольклорно-мифологич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и символический смысл образов. Эволюция традиционных поэтических образов в литературе.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9.02.15</w:t>
            </w:r>
          </w:p>
          <w:p w:rsidR="00C4542D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13.02.15</w:t>
            </w:r>
          </w:p>
          <w:p w:rsidR="00C4542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993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45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В.В. Набоков. «Рождество».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Тема жизни и смерти в рассказе. Исцеление человека через соприкосновение с миром живой природы.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Рассказ.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16.02.15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54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46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Ю.П. Казаков. «Оленьи рога».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Видение зимней природы глазами выздоравливающей девочки. Детское одиночество в мире взрослых. Соединение в  произведении сна и яви, сказки и природного мира. Оптимизм и лирическая интонация рассказа.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Повесть.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C4542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20.02.1</w:t>
            </w:r>
            <w:r w:rsidR="008C7CD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2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47-48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Ч.Т. Айтматов. «Белый пароход».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Реальное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фантастическое в повести. Образ мальчика в повести-сказке, его связь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с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Рогатой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матерью-оленихой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. Слияние ребенка с природой в финале произве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дения.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Повесть.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Легенда. 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Подвиг тружеников тыла.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23.02.15</w:t>
            </w:r>
          </w:p>
          <w:p w:rsidR="008C7CD2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27.02.15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71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49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3"/>
                <w:szCs w:val="23"/>
              </w:rPr>
            </w:pPr>
            <w:r w:rsidRPr="007837B7">
              <w:rPr>
                <w:rFonts w:ascii="Times New Roman" w:hAnsi="Times New Roman"/>
                <w:b/>
                <w:i/>
                <w:iCs/>
                <w:sz w:val="23"/>
                <w:szCs w:val="23"/>
              </w:rPr>
              <w:t>РР:</w:t>
            </w:r>
            <w:r w:rsidRPr="007837B7">
              <w:rPr>
                <w:rFonts w:ascii="Times New Roman" w:hAnsi="Times New Roman"/>
                <w:i/>
                <w:iCs/>
                <w:sz w:val="23"/>
                <w:szCs w:val="23"/>
              </w:rPr>
              <w:t xml:space="preserve"> Сочинение по теме «Человек и мир природы в литературе» (произведение по выбору учащегося)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Обуч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 соч.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2.03.15</w:t>
            </w:r>
          </w:p>
          <w:p w:rsidR="008C7CD2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6.03.15</w:t>
            </w:r>
          </w:p>
        </w:tc>
      </w:tr>
      <w:tr w:rsidR="00991ECD" w:rsidRPr="00692877" w:rsidTr="008C7CD2">
        <w:trPr>
          <w:gridAfter w:val="3"/>
          <w:wAfter w:w="5733" w:type="dxa"/>
          <w:trHeight w:hRule="exact" w:val="28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2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Человек среди людей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</w:p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692877" w:rsidRDefault="00991ECD"/>
        </w:tc>
        <w:tc>
          <w:tcPr>
            <w:tcW w:w="3303" w:type="dxa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98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50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Литературный образ-персонаж.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Человек как вечный образ-персонаж в мире литературы. </w:t>
            </w:r>
          </w:p>
          <w:p w:rsidR="00991ECD" w:rsidRPr="007837B7" w:rsidRDefault="00991ECD" w:rsidP="00BE213F">
            <w:pPr>
              <w:pStyle w:val="2"/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Образ-персонаж: виды и приемы  создания.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9.03.15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83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51-52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Л.Н. Толстой. «Детство» (главы).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Композиция первой части трилогии. Образ Николеньки и другие образы-персонажи. Мастерство Л.Н. Толстого в передаче внутренних переживаний героев. Портретные характеристики. Роль портретных деталей. </w:t>
            </w:r>
            <w:proofErr w:type="spellStart"/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Автобиографизм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>, реальное и вымышленное в «Детстве».</w:t>
            </w:r>
            <w:proofErr w:type="gramEnd"/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Композиция.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Портрет.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13.03.15</w:t>
            </w:r>
          </w:p>
          <w:p w:rsidR="008C7CD2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16.03.15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27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53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Л.Н.  Андреев. «</w:t>
            </w:r>
            <w:proofErr w:type="spellStart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Баргамот</w:t>
            </w:r>
            <w:proofErr w:type="spellEnd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 и </w:t>
            </w:r>
            <w:proofErr w:type="spellStart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Гараська</w:t>
            </w:r>
            <w:proofErr w:type="spellEnd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Авторская характеристика образов-персонажей. Роль диалога и речевые характеристики персонажей. Нрав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ственные идеи рассказа.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Принцип контра</w:t>
            </w:r>
            <w:r w:rsidRPr="00692877">
              <w:rPr>
                <w:rFonts w:ascii="Times New Roman" w:hAnsi="Times New Roman"/>
                <w:sz w:val="23"/>
                <w:szCs w:val="23"/>
              </w:rPr>
              <w:softHyphen/>
              <w:t>ста. Элементы сюжетной композиции.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20.03.15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41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М. Сервантес. «Дон-Кихот» (фрагменты из романа).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Значение литературной пародии как средства преодоления популярности рыцарских романов. Время и место действия романа. Образ Дон-Кихота и его оруженосца.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Трагическое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комическое в образе главного героя. Дон-Кихот и </w:t>
            </w:r>
            <w:proofErr w:type="spellStart"/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дон-кихотство</w:t>
            </w:r>
            <w:proofErr w:type="spellEnd"/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Санчо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Панса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его роль в раскрытии образа главного героя. Дон-Кихот – вечный образ мировой литературы.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Литературная пародия. Рыцарский роман. Трагическое и комическое. Вечный образ литературы. 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84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55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Вн</w:t>
            </w:r>
            <w:proofErr w:type="spellEnd"/>
            <w:r w:rsidRPr="00692877">
              <w:rPr>
                <w:rFonts w:ascii="Times New Roman" w:hAnsi="Times New Roman"/>
                <w:b/>
                <w:i/>
                <w:spacing w:val="-1"/>
                <w:sz w:val="23"/>
                <w:szCs w:val="23"/>
              </w:rPr>
              <w:t>. чт. (читательская конференция):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Д. Лондон. «Любовь к жизни», «Зов предков».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Внекл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  чт.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91ECD" w:rsidRPr="00692877" w:rsidTr="008C7CD2">
        <w:trPr>
          <w:gridAfter w:val="1"/>
          <w:wAfter w:w="2430" w:type="dxa"/>
          <w:trHeight w:hRule="exact" w:val="299"/>
        </w:trPr>
        <w:tc>
          <w:tcPr>
            <w:tcW w:w="147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sz w:val="23"/>
                <w:szCs w:val="23"/>
              </w:rPr>
              <w:t>4 четверть (14 часов)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692877" w:rsidRDefault="00991ECD"/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Произведения  местных поэтов о природе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26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56-57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Л.Н. Толстой. «Отрочество».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Отрочество как переходный этап между детством и юностью. Формирование у подростка взглядов на жизнь, вопросы любви и дружбы. Психологическое мастерство писателя.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Повесть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3.04.15</w:t>
            </w:r>
          </w:p>
          <w:p w:rsidR="008C7CD2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6.04.15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3253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58-59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М.Е. Салтыков-Щедрин.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«Сказки для детей изрядного возраста»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«Повесть о том, как один мужик двух генералов прокормил». Тема и идея сказки. Алогизм - «строительный камень» сюжетных ситуаций. Возникновение и движение комического противоречия. Сказка Салтыкова-Щедрина как модель, воссоздающая реальные противоречия русской действительности, – изображение никчемности, оторванности от жизни и паразитизма генералов. Соединение в образе мужика талантливости, трудолюбия и сметки с рабской покорностью и холопством. Авторское отношение к образам-персонажам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Средства создания сатирического</w:t>
            </w:r>
            <w:r w:rsidR="008C7CD2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подтекста: преувеличение, гипербола, гротеск, смешение реального и фантастического Эзопов язык.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Алогизм.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Комическое.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10.04.15</w:t>
            </w:r>
          </w:p>
          <w:p w:rsidR="008C7CD2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13.04.15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40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60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А.П. Чехов. «Хамелеон», «Толстый и тонкий».</w:t>
            </w: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Смысл заглавия рассказов. Чинопочитание и добровольное унижение «низших» как предмет иронии. Сюжетные композиции в рассказах-сценках. «</w:t>
            </w:r>
            <w:proofErr w:type="spellStart"/>
            <w:r w:rsidRPr="00692877">
              <w:rPr>
                <w:rFonts w:ascii="Times New Roman" w:hAnsi="Times New Roman"/>
                <w:sz w:val="23"/>
                <w:szCs w:val="23"/>
              </w:rPr>
              <w:t>Вывернутость</w:t>
            </w:r>
            <w:proofErr w:type="spell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» ситуации – прием, обнажающий всю глубину рабского состояния души «маленького человека». Изменение речи и облика героя на протяжении рассказа. Роль детали в рассказах. </w:t>
            </w:r>
            <w:r w:rsidRPr="00692877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Гуманизм А.П. Чехова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Образы-персонажи. 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«Маленький человек».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Комическое и трагикомическое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17.04.15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41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61-62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В.Г. Распутин. «Уроки </w:t>
            </w:r>
            <w:proofErr w:type="gramStart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французского</w:t>
            </w:r>
            <w:proofErr w:type="gramEnd"/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Отражение в рассказе трудностей послевоенного времени. Драма мальчика: чувство одиночества, ощущение жестокости и несправедливости жизни. Восприятие событий с точек зрения подростка и учительницы. Трагедия педагога: конфликт человечности и догмы. Своеобразное построение рассказа. Роль пейзажных описаний. Художественный смысл заглавия. 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Произв. для чт. и изучения.</w:t>
            </w:r>
          </w:p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Композиция.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Пейзажные описания.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Заглавие.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20.04.15</w:t>
            </w:r>
          </w:p>
          <w:p w:rsidR="008C7CD2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24.04.15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72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63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iCs/>
                <w:sz w:val="23"/>
                <w:szCs w:val="23"/>
              </w:rPr>
              <w:t>РР:</w:t>
            </w:r>
            <w:r w:rsidRPr="00692877">
              <w:rPr>
                <w:rFonts w:ascii="Times New Roman" w:hAnsi="Times New Roman"/>
                <w:i/>
                <w:iCs/>
                <w:sz w:val="23"/>
                <w:szCs w:val="23"/>
              </w:rPr>
              <w:t xml:space="preserve"> Сочинение</w:t>
            </w: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i/>
                <w:iCs/>
                <w:sz w:val="23"/>
                <w:szCs w:val="23"/>
              </w:rPr>
              <w:t>по рассказу В.Г. Распутина «Уроки французского».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Обуч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 соч.</w:t>
            </w: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27.04.15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100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lastRenderedPageBreak/>
              <w:t>64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В.М. Шукшин. «Космос, нервная система и </w:t>
            </w:r>
            <w:proofErr w:type="gramStart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>шмат</w:t>
            </w:r>
            <w:proofErr w:type="gramEnd"/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 сала», «Сапожки», «Микроскоп», «Чудик».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Мир человеческих отношений в рассказах В.М. Шукшина.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Рассказ. Комическое, трагикомическое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4.05.15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240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65-66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iCs/>
                <w:sz w:val="23"/>
                <w:szCs w:val="23"/>
              </w:rPr>
              <w:t xml:space="preserve">А. де Сент-Экзюпери. «Маленький принц» (фрагменты).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 xml:space="preserve">Судьбы писателя и его героя, их тайны и легендарность. Проблема «взрослости». </w:t>
            </w:r>
            <w:proofErr w:type="gramStart"/>
            <w:r w:rsidRPr="00692877">
              <w:rPr>
                <w:rFonts w:ascii="Times New Roman" w:hAnsi="Times New Roman"/>
                <w:sz w:val="23"/>
                <w:szCs w:val="23"/>
              </w:rPr>
              <w:t>Фантастическое</w:t>
            </w:r>
            <w:proofErr w:type="gramEnd"/>
            <w:r w:rsidRPr="00692877">
              <w:rPr>
                <w:rFonts w:ascii="Times New Roman" w:hAnsi="Times New Roman"/>
                <w:sz w:val="23"/>
                <w:szCs w:val="23"/>
              </w:rPr>
              <w:t xml:space="preserve"> и реальное в сюжете повести-сказки. Образ Маленького принца. Нравственные понятия героя и их столкновение с условностями, господствующими среди людей. Образ автора-повествователя и его размышления о счастье, человеке, ответственности. Другие персонажи повести.</w:t>
            </w:r>
          </w:p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3"/>
                <w:szCs w:val="23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 xml:space="preserve">Произв. для чт. и </w:t>
            </w: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обсужд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</w:t>
            </w: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Повесть-сказка.</w:t>
            </w:r>
          </w:p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Автор-повествователь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8.05.14</w:t>
            </w:r>
          </w:p>
          <w:p w:rsidR="008C7CD2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11.05.15</w:t>
            </w:r>
          </w:p>
        </w:tc>
      </w:tr>
      <w:tr w:rsidR="00991ECD" w:rsidRPr="00692877" w:rsidTr="008C7CD2">
        <w:trPr>
          <w:gridAfter w:val="7"/>
          <w:wAfter w:w="15642" w:type="dxa"/>
          <w:trHeight w:hRule="exact" w:val="58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67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Вн</w:t>
            </w:r>
            <w:proofErr w:type="spellEnd"/>
            <w:r w:rsidRPr="00692877">
              <w:rPr>
                <w:rFonts w:ascii="Times New Roman" w:hAnsi="Times New Roman"/>
                <w:b/>
                <w:i/>
                <w:sz w:val="23"/>
                <w:szCs w:val="23"/>
              </w:rPr>
              <w:t>. чт.:</w:t>
            </w:r>
            <w:r w:rsidRPr="00692877">
              <w:rPr>
                <w:rFonts w:ascii="Times New Roman" w:hAnsi="Times New Roman"/>
                <w:i/>
                <w:sz w:val="23"/>
                <w:szCs w:val="23"/>
              </w:rPr>
              <w:t xml:space="preserve"> </w:t>
            </w:r>
            <w:r w:rsidRPr="00692877">
              <w:rPr>
                <w:rFonts w:ascii="Times New Roman" w:hAnsi="Times New Roman"/>
                <w:sz w:val="23"/>
                <w:szCs w:val="23"/>
              </w:rPr>
              <w:t>В.Ф. Тендряков. «Весенние перевертыши»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Внекл</w:t>
            </w:r>
            <w:proofErr w:type="spellEnd"/>
            <w:r w:rsidRPr="00692877">
              <w:rPr>
                <w:rFonts w:ascii="Times New Roman" w:hAnsi="Times New Roman"/>
                <w:bCs/>
                <w:sz w:val="23"/>
                <w:szCs w:val="23"/>
              </w:rPr>
              <w:t>. чт.</w:t>
            </w: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7B">
              <w:rPr>
                <w:rFonts w:ascii="Times New Roman" w:hAnsi="Times New Roman"/>
                <w:sz w:val="24"/>
                <w:szCs w:val="24"/>
              </w:rPr>
              <w:t>История моего села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15.05.15</w:t>
            </w:r>
          </w:p>
        </w:tc>
      </w:tr>
      <w:tr w:rsidR="00991ECD" w:rsidRPr="00692877" w:rsidTr="008C7CD2">
        <w:trPr>
          <w:gridAfter w:val="3"/>
          <w:wAfter w:w="5733" w:type="dxa"/>
          <w:trHeight w:hRule="exact" w:val="28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2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b/>
                <w:i/>
                <w:iCs/>
                <w:sz w:val="23"/>
                <w:szCs w:val="23"/>
              </w:rPr>
              <w:t>Заключение</w:t>
            </w:r>
          </w:p>
          <w:p w:rsidR="008C7CD2" w:rsidRPr="00692877" w:rsidRDefault="008C7CD2" w:rsidP="00BE213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3"/>
                <w:szCs w:val="23"/>
              </w:rPr>
            </w:pPr>
          </w:p>
        </w:tc>
        <w:tc>
          <w:tcPr>
            <w:tcW w:w="3303" w:type="dxa"/>
          </w:tcPr>
          <w:p w:rsidR="00991ECD" w:rsidRPr="00692877" w:rsidRDefault="00991ECD"/>
        </w:tc>
        <w:tc>
          <w:tcPr>
            <w:tcW w:w="3303" w:type="dxa"/>
            <w:gridSpan w:val="2"/>
          </w:tcPr>
          <w:p w:rsidR="00991ECD" w:rsidRPr="00692877" w:rsidRDefault="00991ECD"/>
        </w:tc>
        <w:tc>
          <w:tcPr>
            <w:tcW w:w="3303" w:type="dxa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ECD" w:rsidRPr="00692877" w:rsidTr="008C7CD2">
        <w:trPr>
          <w:gridAfter w:val="7"/>
          <w:wAfter w:w="15642" w:type="dxa"/>
          <w:trHeight w:hRule="exact" w:val="564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68</w:t>
            </w:r>
          </w:p>
        </w:tc>
        <w:tc>
          <w:tcPr>
            <w:tcW w:w="6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keepNext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Итоги изучения темы «Мир художественной литературы»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692877">
              <w:rPr>
                <w:rFonts w:ascii="Times New Roman" w:hAnsi="Times New Roman"/>
                <w:iCs/>
                <w:sz w:val="23"/>
                <w:szCs w:val="23"/>
              </w:rPr>
              <w:t>Заключение</w:t>
            </w:r>
          </w:p>
        </w:tc>
        <w:tc>
          <w:tcPr>
            <w:tcW w:w="3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991ECD" w:rsidP="00BE21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FE357B" w:rsidRDefault="00991ECD" w:rsidP="00BE21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1ECD" w:rsidRPr="00692877" w:rsidRDefault="008C7CD2" w:rsidP="00BE213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18.05.15</w:t>
            </w:r>
          </w:p>
        </w:tc>
      </w:tr>
    </w:tbl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Pr="00692877" w:rsidRDefault="00991ECD" w:rsidP="00991EC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val="kk-KZ"/>
        </w:rPr>
      </w:pPr>
    </w:p>
    <w:p w:rsidR="00991ECD" w:rsidRDefault="00991ECD" w:rsidP="00991ECD">
      <w:r>
        <w:rPr>
          <w:rFonts w:ascii="Times New Roman" w:hAnsi="Times New Roman"/>
          <w:b/>
          <w:sz w:val="23"/>
          <w:szCs w:val="23"/>
          <w:lang w:val="kk-KZ"/>
        </w:rPr>
        <w:br w:type="page"/>
      </w:r>
    </w:p>
    <w:p w:rsidR="00F72B2C" w:rsidRDefault="00F72B2C"/>
    <w:sectPr w:rsidR="00F72B2C" w:rsidSect="00453F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91ECD"/>
    <w:rsid w:val="00023131"/>
    <w:rsid w:val="004E5C06"/>
    <w:rsid w:val="008C7CD2"/>
    <w:rsid w:val="00991ECD"/>
    <w:rsid w:val="00C027F5"/>
    <w:rsid w:val="00C4542D"/>
    <w:rsid w:val="00CB034C"/>
    <w:rsid w:val="00DE2FE2"/>
    <w:rsid w:val="00E51778"/>
    <w:rsid w:val="00F72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EC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991EC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91ECD"/>
    <w:rPr>
      <w:rFonts w:ascii="Calibri" w:eastAsia="Times New Roman" w:hAnsi="Calibri" w:cs="Times New Roman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991EC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91EC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91EC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2565</Words>
  <Characters>14622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cp:lastPrinted>2014-09-10T03:38:00Z</cp:lastPrinted>
  <dcterms:created xsi:type="dcterms:W3CDTF">2014-09-09T04:53:00Z</dcterms:created>
  <dcterms:modified xsi:type="dcterms:W3CDTF">2014-09-10T03:39:00Z</dcterms:modified>
</cp:coreProperties>
</file>