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AA9" w:rsidRPr="00131142" w:rsidRDefault="00F43AA9" w:rsidP="00F43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311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ФГОС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933575" cy="809625"/>
            <wp:effectExtent l="19050" t="0" r="9525" b="0"/>
            <wp:docPr id="1" name="Рисунок 1" descr="http://uo-bograd.narod.ru/p81_t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o-bograd.narod.ru/p81_tl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11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ФГОС – федеральный государственный образовательный стандарт второго поколения.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работа посвящена подготовке детей к школе в условиях внедрения ФГОС – федеральных государственных образовательных стандартов второго поколения. ФГОС – принципиально новый для отечественной школы документ. Это общественный договор муниципалитета, школы, обучающихся и их родителей. В договоре чётко прописаны права и обязанности всех участников образовательного процесса. Стандарт первого поколения был утверждён в 2004 году. По существу он был, прежде всего, стандартом содержания образования,  поскольку включал перечень тем, которые должен был изучить ученик по каждому предмету. ФГОС – новый стандарт нормирует все важнейшие стороны работы школы, определяет уклад школьной жизни. Как все мы знаем, сегодня государство определило единственный путь, который позволит России стать конкурентным обществом в мире 21-го века, который позволит обеспечить достойную жизнь всем нашим гражданам. Этот путь -  модернизация и инновационное развитие. В условиях решения этих стратегических задач важнейшими качествами личности становятся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жизни. Все эти навыки формируются с детства и со школьной скамьи.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школа фактически является  важным элементом в этом процессе. Главные задачи современной школы – раскрытие способностей каждого ученика, воспитание порядочного и патриотичного человека, личности, готовой к жизни в высокотехнологичном, конкурентном мире. Школьное обучение должно быть построено так, чтобы выпускники могли самостоятельно ставить и достигать серьёзных целей, умело реагировать на разные жизненные ситуации. Таков социальный заказ государства школе сегодня. Как же его достичь?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стратегический документ развития образования – национальная образовательная инициатива «Наша новая школа» – видит достижение такого качественно нового результата, как  внедрение ФГОС второго поколения.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Принципиальное отличие новых стандартов от стандартов первого поколения заключается в том, что целью его реализации является не предметный, а личностный результат. Важна</w:t>
      </w: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всего, личность самого ребёнка и происходящие с ним в процессе обучения изменения, а не сумма знаний, накопленная за время обучения в школе.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– это совокупность трёх систем требований: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-требований к результату образования;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-требований к структуре основных образовательных программ;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-требований к условиям реализации стандарта.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в стандарте первого поколения детально прописывалось содержание образования, то в новом стандарте 2009года чётко обозначены требования к результатам образования: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личностным результатам, а именно: </w:t>
      </w:r>
      <w:proofErr w:type="spell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смотивированости</w:t>
      </w:r>
      <w:proofErr w:type="spell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обучению, выполнению морально – нравственных норм, </w:t>
      </w:r>
      <w:proofErr w:type="spell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внутренней позиции, самоуважения, самооценки;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метапредметным</w:t>
      </w:r>
      <w:proofErr w:type="spell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результатам, а именно – </w:t>
      </w:r>
      <w:proofErr w:type="spell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 учиться: использовать символические средства, выполнять логические операции, проводить сравнение, анализ, аналогию, обобщение, классификацию, управлять своей деятельностью, осуществлять контроль, коррекцию, проявлять самостоятельность и навыки сотрудничества, активную речевую деятельность, уметь работать с источниками информации;</w:t>
      </w:r>
      <w:proofErr w:type="gramEnd"/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предметным результатам, т. е. овладение системой научных знаний по учебным предметам.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 времена деятельность школы была направлена на решение воспитательных задач, однако только в стандарте второго поколения определены результаты воспитания: чувство гражданской идентичности патриотизм, стремление к познанию, умение общаться, чувство ответственности за свои решения и поступки, и многое другое. В основе Стандарта лежит концепция духовно – нравственного развития и воспитания личности гражданина России. В Стандарте второго поколения определён «портрет» выпускника школы: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любящий свой народ, свой край и свою Родину;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уважающий</w:t>
      </w:r>
      <w:proofErr w:type="gram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принимающий ценности семьи и общества;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любознательный, активно и заинтересованно познающий мир;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владеющий</w:t>
      </w:r>
      <w:proofErr w:type="gram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основами умения учиться, способный к организации  собственной деятельности;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готовый</w:t>
      </w:r>
      <w:proofErr w:type="gram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действовать и отвечать за свои поступки перед семьёй и обществом;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доброжелательный</w:t>
      </w:r>
      <w:proofErr w:type="gram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умеющий слушать и слышать собеседника, обосновывать свою позицию, высказывать своё мнение;</w:t>
      </w:r>
    </w:p>
    <w:p w:rsidR="00F43AA9" w:rsidRPr="00131142" w:rsidRDefault="00F43AA9" w:rsidP="00F43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выполняющий</w:t>
      </w:r>
      <w:proofErr w:type="gram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здорового и безопасного для себя и для окружающих образа жизни.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«Здоровье – это ещё не всё, но всё без здоровья – ничто», – гласит известный афоризм. Проблема сохранения и развития здоровья в последнее десятилетие приобрела статус приоритетного направления. Идея </w:t>
      </w:r>
      <w:proofErr w:type="spellStart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в образовании – красная нить национального проекта «Образование», президентской инициативы «Наша новая школа», ФГОС. Формирование здорового образа жизни должно происходить непрерывно и целенаправленно. Особенно актуальна эта проблема для начальной школы, что связано с кардинальными изменениями в привычном укладе жизни ребёнка, освоением им новой социальной роли «ученик». Стандарт второго поколения обеспечивает формирование знаний, установок, ориентиров и норм поведения, обеспечивающих сохранение, укрепления здоровья, заинтересованного отношения к собственному здоровью, знание негативных факторов риска здоровья и т. д. Ряд отдельных мероприятий: традиционные Дни Здоровья, третий час физкультуры – направлены на формирование культуры здоровья, укрепление и сохранение здоровья детей.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Требования к структуре образовательных программ предполагают установление соотношения частей образовательных программ. Это означает, что образовательная программа школы включает как обязательные занятия, так и занятия по выбору. В новом стандарте занятия по выбору введены в учебный план как часы внеурочной деятельности. На неё отводится 10 часов в неделю во второй половине дня, т е. в среднем по 2 часа каждый день. После обеда ребёнок будет посещать кружки, секции, клубы, которые предложит школа, в зависимости от выбранного направления. Выбор занятий по внеурочной деятельности дети делают совместно с родителями. На мой взгляд, одним из важнейших направлений нового стандарта  является организация внеурочной деятельности обучающихся.</w:t>
      </w:r>
    </w:p>
    <w:p w:rsidR="00F43AA9" w:rsidRPr="00131142" w:rsidRDefault="00F43AA9" w:rsidP="00F4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14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после уроков должна сегодня стать миром творчества, проявления и раскрытия каждым ребёнком своих интересов, своих увлечений, своего «я». Главное, чтобы здесь ребёнок сумел сделать выбор, сумел научиться свободно, проявлять свою волю, раскрыться  как личность. В формате реализации федерального государственного образовательного стандарта второго поколения важно заинтересовать ребёнка занятиями после уроков так, чтобы школа стала для него вторым домом. Это, в свою очередь,  даст возможность превратить внеурочную деятельность в полноценное пространство воспитания  и   образования.</w:t>
      </w:r>
    </w:p>
    <w:p w:rsidR="00E74535" w:rsidRDefault="00E74535"/>
    <w:sectPr w:rsidR="00E74535" w:rsidSect="00E74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F2894"/>
    <w:multiLevelType w:val="multilevel"/>
    <w:tmpl w:val="BB3E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43AA9"/>
    <w:rsid w:val="00E74535"/>
    <w:rsid w:val="00F43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5741</Characters>
  <Application>Microsoft Office Word</Application>
  <DocSecurity>0</DocSecurity>
  <Lines>47</Lines>
  <Paragraphs>13</Paragraphs>
  <ScaleCrop>false</ScaleCrop>
  <Company/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2015-02-05T05:20:00Z</dcterms:created>
  <dcterms:modified xsi:type="dcterms:W3CDTF">2015-02-05T05:20:00Z</dcterms:modified>
</cp:coreProperties>
</file>