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808" w:rsidRDefault="00596808" w:rsidP="00596808">
      <w:pPr>
        <w:spacing w:after="0" w:line="240" w:lineRule="auto"/>
      </w:pPr>
      <w:bookmarkStart w:id="0" w:name="_GoBack"/>
      <w:r>
        <w:t>Члены предложения. Грамматическая основа. Классификация предложений по количеству грамматических основ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Слова и словосочетания, связанные между собой грамматически и по смыслу, называются членами предложения.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 xml:space="preserve">Члены предложения делятся </w:t>
      </w:r>
      <w:proofErr w:type="gramStart"/>
      <w:r>
        <w:t>на</w:t>
      </w:r>
      <w:proofErr w:type="gramEnd"/>
      <w:r>
        <w:t xml:space="preserve"> главные и второстепенные.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 xml:space="preserve">Главные члены — подлежащее и сказуемое, второстепенные — определение, дополнение, обстоятельство. </w:t>
      </w:r>
      <w:proofErr w:type="gramStart"/>
      <w:r>
        <w:t>Второстепенные члены служат для пояснения главных и могут иметь при себе поясняющие их второстепенные члены.</w:t>
      </w:r>
      <w:proofErr w:type="gramEnd"/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Главные члены предложения образуют грамматическую основу предложения. Предложение, содержащее оба главных члена, называется двусоставным. Предложение, имеющее один из главных членов, называется односоставным. Ср.: Небо вдали потемнело — Стемнело.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В предложении может быть одна грамматическая основа (простое предложение) или несколько грамматических основ (сложное предложение). Ср.: Они опоздали из-за сильного дождя — Они опоздали, потому что шёл сильный дождь.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 xml:space="preserve">Любой член предложения может выражаться </w:t>
      </w:r>
      <w:proofErr w:type="spellStart"/>
      <w:r>
        <w:t>однословно</w:t>
      </w:r>
      <w:proofErr w:type="spellEnd"/>
      <w:r>
        <w:t xml:space="preserve"> и </w:t>
      </w:r>
      <w:proofErr w:type="spellStart"/>
      <w:r>
        <w:t>неоднословно</w:t>
      </w:r>
      <w:proofErr w:type="spellEnd"/>
      <w:r>
        <w:t xml:space="preserve">. При </w:t>
      </w:r>
      <w:proofErr w:type="spellStart"/>
      <w:r>
        <w:t>неоднословном</w:t>
      </w:r>
      <w:proofErr w:type="spellEnd"/>
      <w:r>
        <w:t xml:space="preserve"> выражении член предложения выражается словосочетанием, причём это словосочетание может быть </w:t>
      </w:r>
      <w:proofErr w:type="spellStart"/>
      <w:r>
        <w:t>фразеологически</w:t>
      </w:r>
      <w:proofErr w:type="spellEnd"/>
      <w:r>
        <w:t xml:space="preserve"> свободным (каждое слово в нём сохраняет своё лексическое значение) и </w:t>
      </w:r>
      <w:proofErr w:type="spellStart"/>
      <w:r>
        <w:t>фразеологически</w:t>
      </w:r>
      <w:proofErr w:type="spellEnd"/>
      <w:r>
        <w:t xml:space="preserve"> связанным (значение фразеологизма не равно сумме значений составляющих его компонентов).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Простое предложение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Главные члены предложения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Подлежащее, способы его выражения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 xml:space="preserve">Подлежащее — это главный </w:t>
      </w:r>
      <w:proofErr w:type="gramStart"/>
      <w:r>
        <w:t>член</w:t>
      </w:r>
      <w:proofErr w:type="gramEnd"/>
      <w:r>
        <w:t xml:space="preserve"> двусоставного предложения; </w:t>
      </w:r>
      <w:proofErr w:type="gramStart"/>
      <w:r>
        <w:t>который</w:t>
      </w:r>
      <w:proofErr w:type="gramEnd"/>
      <w:r>
        <w:t xml:space="preserve"> называет то, о чём говорится в предложении.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В роли этого члена предложения может выступать как одно слово, так и словосочетание.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Подлежащее — одно слово: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1) слова разных частей речи в предметном значении: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— существительное в И. п.: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Идёт дождь.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 xml:space="preserve">— </w:t>
      </w:r>
      <w:proofErr w:type="spellStart"/>
      <w:r>
        <w:t>местоимение-существиельное</w:t>
      </w:r>
      <w:proofErr w:type="spellEnd"/>
      <w:r>
        <w:t xml:space="preserve"> в И. п.: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Я люблю осень.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— прилагательное в функции существительного (субстантивированное) в И. п.: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Бородатый оглянулся.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— причастие в функции существительного (субстантивированное) в И. п.: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proofErr w:type="gramStart"/>
      <w:r>
        <w:t>Сидящий</w:t>
      </w:r>
      <w:proofErr w:type="gramEnd"/>
      <w:r>
        <w:t xml:space="preserve"> поднял голову.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— наречие: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proofErr w:type="gramStart"/>
      <w:r>
        <w:t>Твои</w:t>
      </w:r>
      <w:proofErr w:type="gramEnd"/>
      <w:r>
        <w:t xml:space="preserve"> завтра мне надоели.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— междометие: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По лесу разносилось «ау».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2) количественные числительные в количественном (непредметном) значении: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Десять не делится на три без остатка.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3) инфинитив со значением действия или состояния: Учиться — дело нужное.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Местоположение подлежащего, выраженного инфинитивом, в предложении не закреплено (например, за абсолютным началом предложения); ср.: Дело нужное — учиться. Если в предложении один из главных членов выражен существительным в И. п.</w:t>
      </w:r>
      <w:proofErr w:type="gramStart"/>
      <w:r>
        <w:t xml:space="preserve"> ,</w:t>
      </w:r>
      <w:proofErr w:type="gramEnd"/>
      <w:r>
        <w:t xml:space="preserve"> а другой — инфинитивом, то инфинитив будет выступать как подлежащее.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 xml:space="preserve">4) слово любой части речи в любой грамматической форме, если в предложении о нём выносится суждение как о языковой единице: Иди — форма повелительного наклонения </w:t>
      </w:r>
      <w:proofErr w:type="spellStart"/>
      <w:r>
        <w:t>глагола</w:t>
      </w:r>
      <w:proofErr w:type="gramStart"/>
      <w:r>
        <w:t>;Н</w:t>
      </w:r>
      <w:proofErr w:type="gramEnd"/>
      <w:r>
        <w:t>е</w:t>
      </w:r>
      <w:proofErr w:type="spellEnd"/>
      <w:r>
        <w:t xml:space="preserve"> — отрицательная частица.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Подлежащее — словосочетание: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 xml:space="preserve">1. Подлежащее — </w:t>
      </w:r>
      <w:proofErr w:type="spellStart"/>
      <w:r>
        <w:t>фразеологически</w:t>
      </w:r>
      <w:proofErr w:type="spellEnd"/>
      <w:r>
        <w:t xml:space="preserve"> свободное, но синтаксически связанное словосочетание: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1) конструкция структуры А с Б (И. п. существительного (местоимения) + с + Т. п. другого сущ.</w:t>
      </w:r>
      <w:proofErr w:type="gramStart"/>
      <w:r>
        <w:t xml:space="preserve"> )</w:t>
      </w:r>
      <w:proofErr w:type="gramEnd"/>
      <w:r>
        <w:t xml:space="preserve"> со значением совместности, если сказуемое стоит во мн. числе: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Брат с сестрой вернулись порознь — ср.: Мать с ребёнком ходила к врачу.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2) слово с количественным значением (</w:t>
      </w:r>
      <w:proofErr w:type="spellStart"/>
      <w:r>
        <w:t>колич</w:t>
      </w:r>
      <w:proofErr w:type="spellEnd"/>
      <w:r>
        <w:t>. числит.</w:t>
      </w:r>
      <w:proofErr w:type="gramStart"/>
      <w:r>
        <w:t xml:space="preserve"> ,</w:t>
      </w:r>
      <w:proofErr w:type="gramEnd"/>
      <w:r>
        <w:t xml:space="preserve"> сущ. , наречие) + сущ. в Р. п.: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Прошло три года.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Куча вещей скопилась в углу.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У меня много работы.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3) при обозначении приблизительного количества подлежащее может быть выражено словосочетанием без И. п.: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Около / до тысячи человек вмещается в этом зале.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От пяти до десяти процентов студентов сдают сессию досрочно.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lastRenderedPageBreak/>
        <w:t>4) конструкция структуры А из Б (слово именной части речи в И. п. + из + существительное в Р. п.</w:t>
      </w:r>
      <w:proofErr w:type="gramStart"/>
      <w:r>
        <w:t xml:space="preserve"> )</w:t>
      </w:r>
      <w:proofErr w:type="gramEnd"/>
      <w:r>
        <w:t xml:space="preserve"> с выделительным значением: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Любой из них мог это сделать.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Трое из выпускников получили золотые медали.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Самый умный из учеников не смог решить эту задачу.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 xml:space="preserve">5) инфинитив + </w:t>
      </w:r>
      <w:proofErr w:type="gramStart"/>
      <w:r>
        <w:t>инфинитив</w:t>
      </w:r>
      <w:proofErr w:type="gramEnd"/>
      <w:r>
        <w:t xml:space="preserve"> / имя (объём такого подлежащего совпадает с объёмом составного глагольного или составного именного сказуемого — см. далее):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 xml:space="preserve">Быть </w:t>
      </w:r>
      <w:proofErr w:type="spellStart"/>
      <w:r>
        <w:t>грамотнымпрестижно</w:t>
      </w:r>
      <w:proofErr w:type="spellEnd"/>
      <w:r>
        <w:t>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Хотеть стать грамотным естественно.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2. Подлежащее — фразеологизм: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Впадать в истерику на ровном месте было его любимым занятием.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 xml:space="preserve">У </w:t>
      </w:r>
      <w:proofErr w:type="spellStart"/>
      <w:r>
        <w:t>негозолотые</w:t>
      </w:r>
      <w:proofErr w:type="spellEnd"/>
      <w:r>
        <w:t xml:space="preserve"> руки.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Сказуемое. Типы сказуемого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Сказуемое — главный член двусоставного предложения, обозначающий действие или признак того, что выражено подлежащим.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Сказуемое имеет лексическое значение (именует то, что сообщается о реалии, названной в подлежащем) и грамматическое значение (характеризует высказывание с точки зрения реальности или ирреальности и соотнесённости высказывания с моментом речи, что выражается формами наклонения глагола, а в изъявительном наклонении — и времени).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 xml:space="preserve">Существуют три основных типа сказуемых: </w:t>
      </w:r>
      <w:proofErr w:type="gramStart"/>
      <w:r>
        <w:t>простое</w:t>
      </w:r>
      <w:proofErr w:type="gramEnd"/>
      <w:r>
        <w:t xml:space="preserve"> глагольное, составное глагольное и составное именное.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Простое глагольное сказуемое, способы его выражения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 xml:space="preserve">Простое глагольное сказуемое (ПГС) может выражаться </w:t>
      </w:r>
      <w:proofErr w:type="spellStart"/>
      <w:r>
        <w:t>однословно</w:t>
      </w:r>
      <w:proofErr w:type="spellEnd"/>
      <w:r>
        <w:t xml:space="preserve"> и </w:t>
      </w:r>
      <w:proofErr w:type="spellStart"/>
      <w:r>
        <w:t>неоднословно</w:t>
      </w:r>
      <w:proofErr w:type="spellEnd"/>
      <w:r>
        <w:t>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ПГС — одно слово: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1) глагол в спрягаемой форме, то есть форме одного из наклонений; в этих случаях сказуемое согласуется с подлежащим: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 xml:space="preserve">Он </w:t>
      </w:r>
      <w:proofErr w:type="gramStart"/>
      <w:r>
        <w:t>читал</w:t>
      </w:r>
      <w:proofErr w:type="gramEnd"/>
      <w:r>
        <w:t xml:space="preserve"> / читает / будет читать / читал бы / пусть читает эту книгу.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2) глагольное междометие или инфинитив; согласование сказуемого с подлежащим отсутствует: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 xml:space="preserve">А шапка </w:t>
      </w:r>
      <w:proofErr w:type="gramStart"/>
      <w:r>
        <w:t>бац</w:t>
      </w:r>
      <w:proofErr w:type="gramEnd"/>
      <w:r>
        <w:t xml:space="preserve"> прямо на пол.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 xml:space="preserve">Как заиграет музыка, </w:t>
      </w:r>
      <w:proofErr w:type="gramStart"/>
      <w:r>
        <w:t>мальчонка</w:t>
      </w:r>
      <w:proofErr w:type="gramEnd"/>
      <w:r>
        <w:t xml:space="preserve"> сразу плясать.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lastRenderedPageBreak/>
        <w:t>ПГС — словосочетание: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 xml:space="preserve">1. ПГС — </w:t>
      </w:r>
      <w:proofErr w:type="spellStart"/>
      <w:r>
        <w:t>фразеологически</w:t>
      </w:r>
      <w:proofErr w:type="spellEnd"/>
      <w:r>
        <w:t xml:space="preserve"> свободное, но синтаксически связанное словосочетание — может иметь следующее строение и типовое значение: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1) повторение глагольной формы для указания на длительность действия: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Я иду, иду, а до леса ещё далеко.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2) повторение глагольной формы с частицей так для указания на интенсивное или полностью осуществлённое действие: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Вот уж</w:t>
      </w:r>
      <w:r w:rsidR="004B6E67">
        <w:t xml:space="preserve"> </w:t>
      </w:r>
      <w:r>
        <w:t>сказал</w:t>
      </w:r>
      <w:r w:rsidR="004B6E67">
        <w:t xml:space="preserve">, </w:t>
      </w:r>
      <w:r>
        <w:t xml:space="preserve"> так сказал.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3) повторение одного и того же глагола в разных формах или однокоренных глаголов для усиления значения сказуемого: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 xml:space="preserve">Сам </w:t>
      </w:r>
      <w:proofErr w:type="gramStart"/>
      <w:r>
        <w:t>спать</w:t>
      </w:r>
      <w:r w:rsidR="004B6E67">
        <w:t xml:space="preserve"> </w:t>
      </w:r>
      <w:r>
        <w:t xml:space="preserve"> не спит</w:t>
      </w:r>
      <w:proofErr w:type="gramEnd"/>
      <w:r>
        <w:t xml:space="preserve"> и другим не</w:t>
      </w:r>
      <w:r w:rsidR="004B6E67">
        <w:t xml:space="preserve"> </w:t>
      </w:r>
      <w:r>
        <w:t>даёт.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Жду не дождусь весны.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4) смысловой глагол с вспомогательной глагольной формой, утратившей или ослабившей своё лексическое значение и вносящей в предложение дополнительные смысловые оттенки: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 xml:space="preserve">А он возьми да и </w:t>
      </w:r>
      <w:proofErr w:type="gramStart"/>
      <w:r>
        <w:t>скажи</w:t>
      </w:r>
      <w:proofErr w:type="gramEnd"/>
      <w:r>
        <w:t xml:space="preserve"> / знай себе распевает.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5) два глагола в одинаковой грамматической форме для обозначения действия и его цели: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proofErr w:type="gramStart"/>
      <w:r>
        <w:t>Пойду</w:t>
      </w:r>
      <w:proofErr w:type="gramEnd"/>
      <w:r>
        <w:t xml:space="preserve"> погуляю в саду.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6) глагол с частицей было, вносящей значение несостоявшегося действия: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Я собрался было в кино, но не пошёл.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7) конструкция со значением интенсивности действия: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Он только и делает, что спит.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 xml:space="preserve">2. </w:t>
      </w:r>
      <w:proofErr w:type="gramStart"/>
      <w:r>
        <w:t xml:space="preserve">ПГС-фразеологизм обозначает единое действие, нерасчленимое по смыслу на действие и его материальный объект, в большинстве случаев этот фразеологизм можно заменить на один глагол: принять участие, прийти в себя, впасть в ярость, </w:t>
      </w:r>
      <w:proofErr w:type="spellStart"/>
      <w:r>
        <w:t>забитьтревогу</w:t>
      </w:r>
      <w:proofErr w:type="spellEnd"/>
      <w:r>
        <w:t>, иметь возможность, иметь намерение, иметь обыкновение, иметь честь, иметь право; изъявить желание, гореть желанием, приобрести привычку, почитать себя вправе, счесть необходимым и Т. п.:</w:t>
      </w:r>
      <w:proofErr w:type="gramEnd"/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Он принял участие в конференции (=участвовал).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Составное глагольное сказуемое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Составное глагольное сказуемое (СГС) имеет следующую структуру: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proofErr w:type="spellStart"/>
      <w:r>
        <w:t>приинфинитивная</w:t>
      </w:r>
      <w:proofErr w:type="spellEnd"/>
      <w:r>
        <w:t xml:space="preserve"> часть + инфинитив.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Инфинитив выражает основное лексическое значение сказуемого — называет действие.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proofErr w:type="spellStart"/>
      <w:r>
        <w:t>Приинфинитивная</w:t>
      </w:r>
      <w:proofErr w:type="spellEnd"/>
      <w:r>
        <w:t xml:space="preserve"> часть выражает грамматическое значение сказуемого, а также дополнительную характеристику действия — указание на его начало, середину или конец (фазисное значение) или возможность, желательность, степень обычности и другие характеристики, описывающие отношение субъекта действия к этому действию (модальное значение).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Фазисное значение выражается глаголами стать, начать (начинать), принятьс</w:t>
      </w:r>
      <w:proofErr w:type="gramStart"/>
      <w:r>
        <w:t>я(</w:t>
      </w:r>
      <w:proofErr w:type="gramEnd"/>
      <w:r>
        <w:t>приниматься), продолжить (продолжать), перестать (переставать), прекратить (прекращать) и некоторыми другими (чаще всего это синонимы к приведённым словам, характерные для разговорного стиля речи):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 xml:space="preserve">Я начал / </w:t>
      </w:r>
      <w:proofErr w:type="gramStart"/>
      <w:r>
        <w:t>продолжил</w:t>
      </w:r>
      <w:proofErr w:type="gramEnd"/>
      <w:r>
        <w:t xml:space="preserve"> / закончил читать эту книгу.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Модальное значение может выражаться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proofErr w:type="gramStart"/>
      <w:r>
        <w:t>1) глаголами уметь, мочь, хотеть, желать, стараться, намереваться, осмелиться, отказаться, думать, предпочитать, привыкнуть, любить, ненавидеть, остерегаться и Т. п.</w:t>
      </w:r>
      <w:proofErr w:type="gramEnd"/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2) глаголом-связкой быть (в наст</w:t>
      </w:r>
      <w:proofErr w:type="gramStart"/>
      <w:r>
        <w:t>.в</w:t>
      </w:r>
      <w:proofErr w:type="gramEnd"/>
      <w:r>
        <w:t>ремени в нулевой форме) + краткими прилагательными рад, готов, обязан, должен, намерен, способен, а также наречиями и существительными с модальным значением: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Я был готов / не прочь / в состоянии подождать.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 xml:space="preserve">Как в </w:t>
      </w:r>
      <w:proofErr w:type="spellStart"/>
      <w:r>
        <w:t>приинфинитивной</w:t>
      </w:r>
      <w:proofErr w:type="spellEnd"/>
      <w:r>
        <w:t xml:space="preserve"> части, так и в позиции инфинитива может быть употреблён фразеологизм: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Он горит нетерпением участвовать в конференции (= хочет участвовать)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Он хочет принять участие в конференции (= хочет участвовать).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Он горит нетерпением принять участие в конференции (= хочет участвовать).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Осложнение СГС происходит за счёт дополнительного употребления в его составе модального или фазисного глагола: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Я начал хотеть есть.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Я почувствовал, что скоро могу начать хотеть есть.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 xml:space="preserve">Особый тип СГС представлен в предложениях, главные члены которых выражены глаголами в неопределённой форме: Волков бояться — в лес не ходить. Вспомогательная часть таких сказуемых нетипична для составных глагольных: она представлена </w:t>
      </w:r>
      <w:proofErr w:type="gramStart"/>
      <w:r>
        <w:t>глаголом-связкой</w:t>
      </w:r>
      <w:proofErr w:type="gramEnd"/>
      <w:r>
        <w:t xml:space="preserve"> быть, который встречается в составных именных сказуемых. </w:t>
      </w:r>
      <w:proofErr w:type="gramStart"/>
      <w:r>
        <w:t>Кроме</w:t>
      </w:r>
      <w:proofErr w:type="gramEnd"/>
      <w:r>
        <w:t xml:space="preserve"> быть, вспомогательная часть может быть представлена также глаголом значить, например: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Не прийти — значит обидеть.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Не являются составными глагольными сказуемые, выраженные: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1) составной формой будущего времени глагола несовершенного вида в изъявительном наклонении: Я завтра буду работать;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lastRenderedPageBreak/>
        <w:t>2)сочетанием простого глагольного сказуемого с инфинитивом, занимающим в предложении позицию дополнения в случае разных субъектов действия у спрягаемой формы глагола и инфинитива: Все просили её спеть (все просили, а спеть должна она);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3)сочетанием простого глагольного сказуемого с инфинитивом, который в предложении является обстоятельством цели: Он вышел на улицу погулять.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Нетрудно заметить, что во всех этих случаях спрягаемая форма глагола, стоящая перед инфинитивом, не имеет ни фазисного, ни модального значения.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Составное именное сказуемое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Составное именное сказуемое (СИС) имеет следующую структуру: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приименная часть (связка) + именная часть.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Именная часть выражает лексическое значение сказуемого.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 xml:space="preserve">Приименная часть выражает </w:t>
      </w:r>
      <w:proofErr w:type="gramStart"/>
      <w:r>
        <w:t>грамматическое</w:t>
      </w:r>
      <w:proofErr w:type="gramEnd"/>
      <w:r>
        <w:t xml:space="preserve"> или грамматическое и часть лексического значения сказуемого.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Приименная часть бывает: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proofErr w:type="gramStart"/>
      <w:r>
        <w:t>1) отвлечённая: глагол быть (в значении «являться», а не «находиться» или «иметься»), который выражает только грамматическое значение сказуемого — наклонение, время, лицо / род, число; в настоящем времени отвлечённая связка выступает в нулевой форме:</w:t>
      </w:r>
      <w:proofErr w:type="gramEnd"/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Он студент / был студентом.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2) полузнаменательная (</w:t>
      </w:r>
      <w:proofErr w:type="spellStart"/>
      <w:r>
        <w:t>полуотвлеченная</w:t>
      </w:r>
      <w:proofErr w:type="spellEnd"/>
      <w:r>
        <w:t>): глаголы явитьс</w:t>
      </w:r>
      <w:proofErr w:type="gramStart"/>
      <w:r>
        <w:t>я(</w:t>
      </w:r>
      <w:proofErr w:type="gramEnd"/>
      <w:r>
        <w:t>являться), бывать, оказаться (казаться), представиться (представляться), стать (становиться),сделаться (делаться), остаться (оставаться), считаться и др., которые выражают грамматическое значение сказуемого и дополняют значение, выражаемое именной частью; эти глаголы обычно не употребляются без именной части: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Он оказался студентом.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Она казалась усталой.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proofErr w:type="gramStart"/>
      <w:r>
        <w:t>3) знаменательная (полнозначная): глаголы движения, состояния, деятельности идти, ходить, бежать, вернуться, сидеть, стоять, лежать, работать, жить и др.:</w:t>
      </w:r>
      <w:proofErr w:type="gramEnd"/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Мы вернулись домой усталые.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Он работал дворником.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Он жил отшельником.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 xml:space="preserve">Знаменательная и полузнаменательная связка при определении типа сказуемого может быть заменена на </w:t>
      </w:r>
      <w:proofErr w:type="gramStart"/>
      <w:r>
        <w:t>отвлечённую</w:t>
      </w:r>
      <w:proofErr w:type="gramEnd"/>
      <w:r>
        <w:t>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 xml:space="preserve">Именная часть может быть выражена </w:t>
      </w:r>
      <w:proofErr w:type="spellStart"/>
      <w:r>
        <w:t>однословно</w:t>
      </w:r>
      <w:proofErr w:type="spellEnd"/>
      <w:r>
        <w:t xml:space="preserve"> и </w:t>
      </w:r>
      <w:proofErr w:type="spellStart"/>
      <w:r>
        <w:t>неоднословно</w:t>
      </w:r>
      <w:proofErr w:type="spellEnd"/>
      <w:r>
        <w:t>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lastRenderedPageBreak/>
        <w:t>Однословное выражение именной части: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1) существительное в падежной форме, чаще в И. п. / Т. п.: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Он дворник / был дворником.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Юбка была в клетку.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2) прилагательное в полной и краткой форме, в форме любой из степеней сравнения: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Слова его были глупы.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Он стал выше отца.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Он самый высокий в классе.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3) полное или краткое причастие: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Письмо не было распечатано.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4) местоимение: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Этот карандаш мой!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5) числительное: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Он был восьмым в очереди.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6) наречие: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Разговор будет начистоту.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Мне было жаль старика.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proofErr w:type="spellStart"/>
      <w:r>
        <w:t>Неоднословное</w:t>
      </w:r>
      <w:proofErr w:type="spellEnd"/>
      <w:r>
        <w:t xml:space="preserve"> выражение именной части: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 xml:space="preserve">1) </w:t>
      </w:r>
      <w:proofErr w:type="spellStart"/>
      <w:r>
        <w:t>фразеологически</w:t>
      </w:r>
      <w:proofErr w:type="spellEnd"/>
      <w:r>
        <w:t xml:space="preserve"> свободное, но синтаксически связанное словосочетание может иметь следующее строение: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 xml:space="preserve">а) слово с количественным значением + существительное в Р. </w:t>
      </w:r>
      <w:proofErr w:type="gramStart"/>
      <w:r>
        <w:t>п</w:t>
      </w:r>
      <w:proofErr w:type="gramEnd"/>
      <w:r>
        <w:t>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Мальчик был пяти лет.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 xml:space="preserve">б) существительное с зависимыми от него словами, если само существительное </w:t>
      </w:r>
      <w:proofErr w:type="spellStart"/>
      <w:r>
        <w:t>малоинформативно</w:t>
      </w:r>
      <w:proofErr w:type="spellEnd"/>
      <w:r>
        <w:t>, а смысловой центр высказывания находится именно в зависимых от имени словах (само существительное в этом случае может быть выброшено из предложения почти без потери смысла):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Он лучший ученик в классе.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2) фразеологизм: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 xml:space="preserve">Он был притчей </w:t>
      </w:r>
      <w:proofErr w:type="gramStart"/>
      <w:r>
        <w:t>во</w:t>
      </w:r>
      <w:proofErr w:type="gramEnd"/>
      <w:r>
        <w:t xml:space="preserve"> языцех.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lastRenderedPageBreak/>
        <w:t>Связочная часть также может быть выражена фразеологизмом: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 xml:space="preserve">Он имел вид </w:t>
      </w:r>
      <w:proofErr w:type="spellStart"/>
      <w:r>
        <w:t>смурной</w:t>
      </w:r>
      <w:proofErr w:type="spellEnd"/>
      <w:r>
        <w:t xml:space="preserve"> и рассеянный — фразеологизм в связочной части;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Составное именное сказуемое, как и составное глагольное, может быть осложнённым за счёт введения в него модального или фазисного вспомогательного глагола: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Она хотела казаться усталой;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Он постепенно начинал становиться специалистом в этой области.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Особенности согласования сказуемого с подлежащим.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Несогласованное сказуемое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Согласование сказуемого с подлежащим осуществляется в числе, роде (для сказуемых, выраженных формами, имеющими родовую характеристику) и лице (при подлежащих, выраженных личными местоимениями и сказуемых в настоящем / будущем времени и повелительном наклонении).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Основные проблемы при согласовании сказуемого с подлежащим бывают связаны с согласованием по числу. Подлежащие, вызывающие подобные проблемы, можно разбить на три группы.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 xml:space="preserve">I. В подлежащем </w:t>
      </w:r>
      <w:proofErr w:type="spellStart"/>
      <w:r>
        <w:t>словабольшинство</w:t>
      </w:r>
      <w:proofErr w:type="spellEnd"/>
      <w:r>
        <w:t>, меньшинство, часть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В этом случае сказуемое ставится в единственном числе, если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1) у этих слов в подлежащем нет зависимых слов: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Большинство решило идти в кино.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2) у них есть зависимое слово в единственном числе: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Большинство класса решило идти в кино.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3) в сказуемом стоит страдательное причастие: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Большинство класса было приглашено на день рождения.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Сказуемое ставится во множественном числе, если подчёркивается множественность или самостоятельность субъектов: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Большинство мальчиков и девочек решили идти в кино.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II. Подлежащее — числительное + существительное в родительном падеже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В этом случае сказуемое ставится в единственном числе, если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1) подчёркивается единство или совокупность: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В зал помещается сто человек.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2) обозначается время или пространство: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Прошло сорок лет.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3) числительное оканчивается на один: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Тридцать один человек поехал на экскурсию.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4) используются числительные (грамматически — существительные) тысяча, миллион, миллиард: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На концерт пришла тысяча человек.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Сказуемое ставится во множественном числе, если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1) в подлежащем числительные, оканчивающиеся на два, три, четыре: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К нам подошли два парня.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2) у подлежащего есть определения все, эти, указанные и т. д.: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 xml:space="preserve">Все трое </w:t>
      </w:r>
      <w:proofErr w:type="gramStart"/>
      <w:r>
        <w:t>приглашённых</w:t>
      </w:r>
      <w:proofErr w:type="gramEnd"/>
      <w:r>
        <w:t xml:space="preserve"> пришли одновременно.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В остальных случаях сказуемое может стоять как в единственном, так и во множественном числе.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III. Подлежащее — оборот сущ. в И. п. +с+ сущ. в Т. п.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При этом сказуемое ставится во множественном числе, если подчёркивается самостоятельность и равноправность субъектов: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Брат с сестрой вернулись порознь.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Если основным производителем действия является лицо, выраженное именительным падежом существительного, то сказуемое ставится в единственном числе, а подлежащим будет только существительное в И. п.: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Мать с ребёнком ходила к врачу.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Сказуемое согласуется с подлежащим в лице или роде.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Согласование в лице происходит в том случае, если сказуемое стоит в форме изъявительного наклонения настоящего/будущего времени и в повелительном наклонении. Сказуемое ставится в 1 лице при местоимениях я, мы, во 2-м при местоимениях ты, вы, в 3-м при местоимениях он, она, оно, они и существительных.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Согласование в роде происходит у сказуемого в форме прошедшего времени изъявительного наклонения и в условном наклонении. Проблемы возникают в следующих случаях: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1) подлежащее имеет при себе приложение. При приложении — имени нарицательном согласование происходит с главным словом: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Мама-учитель пришла домой.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lastRenderedPageBreak/>
        <w:t>При наличии имени собственного сказуемое в роде согласуется с ним (в этом случае собственное имя — подлежащее, нарицательное — приложение):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Врач Петрова принимала больных.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 xml:space="preserve">2) подлежащее — неизменяемое слово требует сказуемого в </w:t>
      </w:r>
      <w:proofErr w:type="gramStart"/>
      <w:r>
        <w:t>ср</w:t>
      </w:r>
      <w:proofErr w:type="gramEnd"/>
      <w:r>
        <w:t>. р. ед. ч.: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По лесу разносилось «ау».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Несогласованное сказуемое характерно главным образом для разговорной речи и выражается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1) формой повелительного наклонения в значении условного наклонения или изъявительного наклонения прошедшего времени: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Приди он вовремя, ничего бы не случилось (= пришёл бы).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Я же и приди к нему не вовремя (= пришёл).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2) глагольной формой есть в значении 'имеется':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Есть человек, который думает иначе. Есть люди, которые думают иначе.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3) глаголом в форме инфинитива: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А он хохотать.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4) глаголом в междометной форме: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 xml:space="preserve">А шапка </w:t>
      </w:r>
      <w:proofErr w:type="gramStart"/>
      <w:r>
        <w:t>бац</w:t>
      </w:r>
      <w:proofErr w:type="gramEnd"/>
      <w:r>
        <w:t xml:space="preserve"> ему прямо в лицо.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Односоставное предложение, выражение главного члена в нём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Односоставное предложение имеет только один из главных членов. Главный член в нём независим, поэтому некорректным было бы характеризовать главный член любого односоставного предложения в терминах двусоставного — как сказуемое или подлежащее. Однако в школьной практике сохраняется традиционная классификация односоставных предложений: с главным членом — сказуемым и с главным членом — подлежащим: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proofErr w:type="spellStart"/>
      <w:r>
        <w:t>Односоставность</w:t>
      </w:r>
      <w:proofErr w:type="spellEnd"/>
      <w:r>
        <w:t xml:space="preserve"> сама по себе не свидетельствует о неполноте предложения, так как наличие только одного из главных членов достаточно для понимания смысла этого предложения.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Определённо-личные, неопределённо-личные предложения, обобщённо-личные предложения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В определённо-личных предложениях главный член выражен глаголом в форме 1 и 2 лица единственного и множественного числа изъявительного наклонения (в настоящем и в будущем времени), и в повелительном наклонении; производитель действия определён и может быть назван личными местоимениями 1 и 2 лица я, ты, мы, вы: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Иди сюда.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Иду.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Пойдёмте в кино.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В неопределённо-личных предложениях главный член выражается глаголом в форме 3 лица множественного числа (настоящего и будущего времени в изъявительном наклонении и в повелительном наклонении), формой множественного числа прошедшего времени изъявительного наклонения и аналогичной формой условного наклонения глагола. Производитель действия в этих предложениях неизвестен или неважен: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В дверь</w:t>
      </w:r>
      <w:proofErr w:type="gramStart"/>
      <w:r>
        <w:t>.с</w:t>
      </w:r>
      <w:proofErr w:type="gramEnd"/>
      <w:r>
        <w:t>тучат /. постучали.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Пусть стучат.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Если бы стучали громче, я бы услышал.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 xml:space="preserve">В обобщённо-личных предложениях говорится о действии, которое приписывается всём и каждому в отдельности. В этих предложениях главный член выражен так же, как в определённо— </w:t>
      </w:r>
      <w:proofErr w:type="gramStart"/>
      <w:r>
        <w:t>ил</w:t>
      </w:r>
      <w:proofErr w:type="gramEnd"/>
      <w:r>
        <w:t>и неопределённо-личном предложении: глаголом в форме 2 лица единственного числа изъявительного и повелительного наклонений или в форме 3 лица множественного числа изъявительного наклонения: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Любишь кататься — люби и саночки возить.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Цыплят по осени считают.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Такие предложения представлены в пословицах, поговорках, крылатых фразах, афоризмах.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К обобщённо-личным относятся и предложения типа</w:t>
      </w:r>
      <w:proofErr w:type="gramStart"/>
      <w:r>
        <w:t xml:space="preserve"> В</w:t>
      </w:r>
      <w:proofErr w:type="gramEnd"/>
      <w:r>
        <w:t xml:space="preserve">ыходишь иногда на улицу и удивляешься прозрачности воздуха. </w:t>
      </w:r>
      <w:proofErr w:type="gramStart"/>
      <w:r>
        <w:t>Говорящий</w:t>
      </w:r>
      <w:proofErr w:type="gramEnd"/>
      <w:r>
        <w:t xml:space="preserve"> для придания обобщённого смысла вместо формы 1 лица употребляет форму 2 лица.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Безличные предложения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Главный член безличного предложения стоит в форме 3-го лица единственного числа (в настоящем или будущем времени изъявительного наклонения) или среднего рода единственного числа (в прошедшем времени изъявительного наклонения и в условном наклонении) — это так называемая безличная форма.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Главный член безличного предложения может быть сходен по структуре с ПГС и выражается: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1) безличным глаголом, единственная синтаксическая функция которого — быть главным членом безличных односоставных предложений: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proofErr w:type="gramStart"/>
      <w:r>
        <w:t>Холодает</w:t>
      </w:r>
      <w:proofErr w:type="gramEnd"/>
      <w:r>
        <w:t xml:space="preserve"> / холодало / будет холодать.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2) личным глаголом в безличной форме: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Темнеет.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 xml:space="preserve">3) глаголом </w:t>
      </w:r>
      <w:proofErr w:type="gramStart"/>
      <w:r>
        <w:t>быть и словом нет в отрицательных предложениях</w:t>
      </w:r>
      <w:proofErr w:type="gramEnd"/>
      <w:r>
        <w:t>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 xml:space="preserve">Ветра не </w:t>
      </w:r>
      <w:proofErr w:type="gramStart"/>
      <w:r>
        <w:t>было</w:t>
      </w:r>
      <w:proofErr w:type="gramEnd"/>
      <w:r>
        <w:t xml:space="preserve"> / нет.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lastRenderedPageBreak/>
        <w:t>Главный член, сходный по структуре с СГС, может иметь следующее выражение: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1) модальный или фазисный глагол в безличной форме + инфинитив: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За окном стало темнеть.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 xml:space="preserve">2) глагол-связка быть в безличной форме (в </w:t>
      </w:r>
      <w:proofErr w:type="spellStart"/>
      <w:r>
        <w:t>наст</w:t>
      </w:r>
      <w:proofErr w:type="gramStart"/>
      <w:r>
        <w:t>.в</w:t>
      </w:r>
      <w:proofErr w:type="gramEnd"/>
      <w:r>
        <w:t>р</w:t>
      </w:r>
      <w:proofErr w:type="spellEnd"/>
      <w:r>
        <w:t>. в нулевой форме) + наречие + инфинитив: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Жаль / было жаль расставаться с друзьями.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Пора собираться в дорогу.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Главный член, сходный по структуре с СИС, выражается: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1) глагол-связка в безличной форме + наречие: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Было жаль старика.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На улице</w:t>
      </w:r>
      <w:proofErr w:type="gramStart"/>
      <w:r>
        <w:t>.с</w:t>
      </w:r>
      <w:proofErr w:type="gramEnd"/>
      <w:r>
        <w:t>тановилось свежо.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2) глагол-связка в безличной форме + краткое страдательное причастие: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В комнате было накурено.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Особую группу среди безличных предложений образуют инфинитивные предложения: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Ему завтра дежурить.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Всем встать!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Безличные предложения обозначают: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1) бессубъектные состояния: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На улице темнеет.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2) действия, происходящие помимо воли субъекта: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Меня знобит.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3) действия, при описании которых само действие важнее, чем его производитель: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Волной смыло лодку.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Назывные предложения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Назывное предложение — это односоставное предложение с главным членом-подлежащим. В назывных предложениях сообщается о существовании и наличии предмета. Главный член назывного предложения выражается формой И. п. существительного: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Бессонница. Гомер. Тугие паруса (О. Э. Мандельштам).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lastRenderedPageBreak/>
        <w:t>В состав назывных предложений могут входить указательные частицы вон, вот, а для введения эмоциональной оценки — восклицательные частицы ну и, какой, вот так: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Какая погода! Ну и дождь! Вот так гроза!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Распространителями назывного предложения могут быть согласованные и несогласованные определения: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Поздняя осень.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Если распространителем является обстоятельство места, времени, то такие предложения можно трактовать как двусоставные неполные:</w:t>
      </w:r>
    </w:p>
    <w:p w:rsidR="00596808" w:rsidRDefault="00596808" w:rsidP="00596808">
      <w:pPr>
        <w:spacing w:after="0" w:line="240" w:lineRule="auto"/>
      </w:pPr>
    </w:p>
    <w:p w:rsidR="00596808" w:rsidRDefault="00596808" w:rsidP="00596808">
      <w:pPr>
        <w:spacing w:after="0" w:line="240" w:lineRule="auto"/>
      </w:pPr>
      <w:r>
        <w:t>Скоро осень. Ср.: Скоро наступит осень.</w:t>
      </w:r>
    </w:p>
    <w:p w:rsidR="00596808" w:rsidRDefault="00596808" w:rsidP="00596808">
      <w:pPr>
        <w:spacing w:after="0" w:line="240" w:lineRule="auto"/>
      </w:pPr>
    </w:p>
    <w:p w:rsidR="00E26589" w:rsidRDefault="00596808" w:rsidP="00596808">
      <w:pPr>
        <w:spacing w:after="0" w:line="240" w:lineRule="auto"/>
      </w:pPr>
      <w:r>
        <w:t>На улице дождь. Ср.: На улице идёт дождь.</w:t>
      </w:r>
      <w:bookmarkEnd w:id="0"/>
    </w:p>
    <w:sectPr w:rsidR="00E26589" w:rsidSect="009D78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6808"/>
    <w:rsid w:val="004B6E67"/>
    <w:rsid w:val="00596808"/>
    <w:rsid w:val="009D78AA"/>
    <w:rsid w:val="00E265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8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3144</Words>
  <Characters>17924</Characters>
  <Application>Microsoft Office Word</Application>
  <DocSecurity>0</DocSecurity>
  <Lines>149</Lines>
  <Paragraphs>42</Paragraphs>
  <ScaleCrop>false</ScaleCrop>
  <Company>SPecialiST RePack</Company>
  <LinksUpToDate>false</LinksUpToDate>
  <CharactersWithSpaces>21026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Сергей</cp:lastModifiedBy>
  <cp:revision>3</cp:revision>
  <dcterms:created xsi:type="dcterms:W3CDTF">2013-11-29T09:32:00Z</dcterms:created>
  <dcterms:modified xsi:type="dcterms:W3CDTF">2014-11-04T16:26:00Z</dcterms:modified>
</cp:coreProperties>
</file>