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8B4" w:rsidRDefault="005C28B4" w:rsidP="005C28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Программа внеурочной деятельности учащихся</w:t>
      </w:r>
    </w:p>
    <w:p w:rsidR="005C28B4" w:rsidRDefault="005C28B4" w:rsidP="005C28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«Загадки истории и современности»</w:t>
      </w:r>
    </w:p>
    <w:p w:rsidR="005C28B4" w:rsidRDefault="005C28B4" w:rsidP="005C28B4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>Направление:</w:t>
      </w:r>
      <w:r>
        <w:rPr>
          <w:sz w:val="28"/>
          <w:szCs w:val="28"/>
        </w:rPr>
        <w:t xml:space="preserve"> духовно-нравственное.</w:t>
      </w:r>
    </w:p>
    <w:p w:rsidR="005C28B4" w:rsidRDefault="005C28B4" w:rsidP="005C28B4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Вид деятельности: </w:t>
      </w:r>
      <w:r>
        <w:rPr>
          <w:sz w:val="28"/>
          <w:szCs w:val="28"/>
        </w:rPr>
        <w:t>проблемно-ценностное общение.</w:t>
      </w:r>
    </w:p>
    <w:p w:rsidR="005C28B4" w:rsidRDefault="005C28B4" w:rsidP="005C28B4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>Возраст школьников:</w:t>
      </w:r>
      <w:r>
        <w:rPr>
          <w:sz w:val="28"/>
          <w:szCs w:val="28"/>
        </w:rPr>
        <w:t>9-е классы.</w:t>
      </w:r>
    </w:p>
    <w:p w:rsidR="00E01A9C" w:rsidRPr="00E01A9C" w:rsidRDefault="00E01A9C" w:rsidP="00E01A9C">
      <w:pPr>
        <w:autoSpaceDE w:val="0"/>
        <w:autoSpaceDN w:val="0"/>
        <w:adjustRightInd w:val="0"/>
        <w:rPr>
          <w:b/>
          <w:sz w:val="28"/>
          <w:szCs w:val="28"/>
        </w:rPr>
      </w:pPr>
      <w:r w:rsidRPr="00E01A9C">
        <w:rPr>
          <w:b/>
          <w:sz w:val="28"/>
          <w:szCs w:val="28"/>
        </w:rPr>
        <w:t>Библиографический список программы</w:t>
      </w:r>
    </w:p>
    <w:p w:rsidR="00E01A9C" w:rsidRPr="00E01A9C" w:rsidRDefault="00E01A9C" w:rsidP="00E01A9C">
      <w:pPr>
        <w:autoSpaceDE w:val="0"/>
        <w:autoSpaceDN w:val="0"/>
        <w:adjustRightInd w:val="0"/>
        <w:rPr>
          <w:sz w:val="28"/>
          <w:szCs w:val="28"/>
        </w:rPr>
      </w:pPr>
      <w:r w:rsidRPr="00E01A9C">
        <w:rPr>
          <w:sz w:val="28"/>
          <w:szCs w:val="28"/>
        </w:rPr>
        <w:t xml:space="preserve">Данная рабочая программа разработана на основе Примерной программы </w:t>
      </w:r>
      <w:proofErr w:type="gramStart"/>
      <w:r w:rsidRPr="00E01A9C">
        <w:rPr>
          <w:sz w:val="28"/>
          <w:szCs w:val="28"/>
        </w:rPr>
        <w:t>внеурочной  познавательной</w:t>
      </w:r>
      <w:proofErr w:type="gramEnd"/>
      <w:r w:rsidRPr="00E01A9C">
        <w:rPr>
          <w:sz w:val="28"/>
          <w:szCs w:val="28"/>
        </w:rPr>
        <w:tab/>
        <w:t>деятельности уча</w:t>
      </w:r>
      <w:r w:rsidR="00133CC6">
        <w:rPr>
          <w:sz w:val="28"/>
          <w:szCs w:val="28"/>
        </w:rPr>
        <w:t>щихся. «Загадки истории и современности</w:t>
      </w:r>
      <w:r w:rsidRPr="00E01A9C">
        <w:rPr>
          <w:sz w:val="28"/>
          <w:szCs w:val="28"/>
        </w:rPr>
        <w:t>» Д. В. Степанов и П. В. Степанов М, «Просвещение» 2011г.</w:t>
      </w:r>
    </w:p>
    <w:p w:rsidR="00E01A9C" w:rsidRDefault="00E01A9C" w:rsidP="005C28B4">
      <w:pPr>
        <w:autoSpaceDE w:val="0"/>
        <w:autoSpaceDN w:val="0"/>
        <w:adjustRightInd w:val="0"/>
        <w:rPr>
          <w:sz w:val="28"/>
          <w:szCs w:val="28"/>
        </w:rPr>
      </w:pPr>
    </w:p>
    <w:p w:rsidR="005C28B4" w:rsidRPr="005C28B4" w:rsidRDefault="005C28B4" w:rsidP="005C28B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8B4">
        <w:rPr>
          <w:b/>
          <w:bCs/>
          <w:sz w:val="28"/>
          <w:szCs w:val="28"/>
        </w:rPr>
        <w:t xml:space="preserve">Пояснительная записка </w:t>
      </w:r>
    </w:p>
    <w:p w:rsidR="005C28B4" w:rsidRPr="005C28B4" w:rsidRDefault="005C28B4" w:rsidP="005C28B4">
      <w:pPr>
        <w:autoSpaceDE w:val="0"/>
        <w:autoSpaceDN w:val="0"/>
        <w:adjustRightInd w:val="0"/>
        <w:ind w:firstLine="397"/>
        <w:jc w:val="both"/>
        <w:rPr>
          <w:sz w:val="28"/>
          <w:szCs w:val="28"/>
        </w:rPr>
      </w:pPr>
      <w:r w:rsidRPr="005C28B4">
        <w:rPr>
          <w:sz w:val="28"/>
          <w:szCs w:val="28"/>
        </w:rPr>
        <w:t>Внеурочная познавательная деятельность традиционно является одним из самых распространенных видов внеурочной деятельности детей в образовательных учреждениях России. Она может быть организована в форме факультативных, кружковых, библиотечных, классных и иных занятий познавательной направленности. Любая из этих форм обладает достаточно большим воспитательным потенциалом, реализация которого является задачей педагога, организующего свою работу в соответствии с новыми федеральными государственными образовательными стандартами.</w:t>
      </w:r>
    </w:p>
    <w:p w:rsidR="005C28B4" w:rsidRPr="005C28B4" w:rsidRDefault="005C28B4" w:rsidP="005C28B4">
      <w:pPr>
        <w:autoSpaceDE w:val="0"/>
        <w:autoSpaceDN w:val="0"/>
        <w:adjustRightInd w:val="0"/>
        <w:ind w:firstLine="397"/>
        <w:jc w:val="both"/>
        <w:rPr>
          <w:sz w:val="28"/>
          <w:szCs w:val="28"/>
        </w:rPr>
      </w:pPr>
      <w:r w:rsidRPr="005C28B4">
        <w:rPr>
          <w:sz w:val="28"/>
          <w:szCs w:val="28"/>
        </w:rPr>
        <w:t>Программа «Загадки истории и современности» предоставляет возможность работающему по ней педагогу планомерно достигать воспитательных результатов разного уровня в совместной с детьми внеурочной познавательной деятельности. Реализуя предлагаемое программой содержание занятий с детьми, подбирая соответствующие этому содержанию формы, педагог может постепенно «переходить» от более простых результатов к более сложным.</w:t>
      </w:r>
    </w:p>
    <w:p w:rsidR="005C28B4" w:rsidRPr="005C28B4" w:rsidRDefault="005C28B4" w:rsidP="005C28B4">
      <w:pPr>
        <w:autoSpaceDE w:val="0"/>
        <w:autoSpaceDN w:val="0"/>
        <w:adjustRightInd w:val="0"/>
        <w:ind w:firstLine="397"/>
        <w:jc w:val="both"/>
        <w:rPr>
          <w:sz w:val="28"/>
          <w:szCs w:val="28"/>
        </w:rPr>
      </w:pPr>
      <w:r w:rsidRPr="005C28B4">
        <w:rPr>
          <w:sz w:val="28"/>
          <w:szCs w:val="28"/>
        </w:rPr>
        <w:t>Рассмотрение загадок истории и современности – это лишь повод привлечь внимание школьников к гуманитарным проблемам общества, взглянуть на события истории и современности не в политическом, а в «человеческом измерении». Организация обсуждения школьниками данных проблем дает возможность педагогу влиять на формирование их отношений к Человеку как к базовой ценности современного общества, развивать в детях гуманистическое мировоззрение, воспитывать в них чувство уважения к жизни других людей и жизни вообще. Это, в свою очередь, создает благоприятную почву для включения школьников в различные социально ориентированные, гуманитарные акции, позволяющие им приобретать важный для своего собственного развития опыт социальной деятельности.</w:t>
      </w:r>
    </w:p>
    <w:p w:rsidR="005C28B4" w:rsidRPr="005C28B4" w:rsidRDefault="005C28B4" w:rsidP="005C28B4">
      <w:pPr>
        <w:autoSpaceDE w:val="0"/>
        <w:autoSpaceDN w:val="0"/>
        <w:adjustRightInd w:val="0"/>
        <w:ind w:firstLine="397"/>
        <w:jc w:val="both"/>
        <w:rPr>
          <w:sz w:val="28"/>
          <w:szCs w:val="28"/>
        </w:rPr>
      </w:pPr>
      <w:r w:rsidRPr="005C28B4">
        <w:rPr>
          <w:sz w:val="28"/>
          <w:szCs w:val="28"/>
        </w:rPr>
        <w:t>Программа ориентирована на школьников подросткового возраста и может быть реализована как в работе педагога с отдельно взятым классом, так и в его работе с группой учащихся из разных классов и параллелей.</w:t>
      </w:r>
    </w:p>
    <w:p w:rsidR="005C28B4" w:rsidRPr="005C28B4" w:rsidRDefault="005C28B4" w:rsidP="005C28B4">
      <w:pPr>
        <w:autoSpaceDE w:val="0"/>
        <w:autoSpaceDN w:val="0"/>
        <w:adjustRightInd w:val="0"/>
        <w:ind w:firstLine="397"/>
        <w:jc w:val="both"/>
        <w:rPr>
          <w:sz w:val="28"/>
          <w:szCs w:val="28"/>
        </w:rPr>
      </w:pPr>
      <w:r w:rsidRPr="005C28B4">
        <w:rPr>
          <w:sz w:val="28"/>
          <w:szCs w:val="28"/>
        </w:rPr>
        <w:t>Программа рассчитана на 34 часа аудиторных и внеаудиторных занятий.</w:t>
      </w:r>
    </w:p>
    <w:p w:rsidR="009E68DF" w:rsidRDefault="009E68DF"/>
    <w:tbl>
      <w:tblPr>
        <w:tblW w:w="10035" w:type="dxa"/>
        <w:tblCellSpacing w:w="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9"/>
        <w:gridCol w:w="3840"/>
        <w:gridCol w:w="1637"/>
        <w:gridCol w:w="1637"/>
        <w:gridCol w:w="2172"/>
      </w:tblGrid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vAlign w:val="center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№</w:t>
            </w:r>
            <w:r>
              <w:rPr>
                <w:b/>
                <w:bCs/>
                <w:color w:val="000000"/>
                <w:sz w:val="27"/>
                <w:szCs w:val="27"/>
              </w:rPr>
              <w:t>п/п</w:t>
            </w:r>
          </w:p>
        </w:tc>
        <w:tc>
          <w:tcPr>
            <w:tcW w:w="3840" w:type="dxa"/>
            <w:shd w:val="clear" w:color="auto" w:fill="FFFFFF"/>
            <w:vAlign w:val="center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Общее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lastRenderedPageBreak/>
              <w:t>количество часов</w:t>
            </w:r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Часы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lastRenderedPageBreak/>
              <w:t>аудиторных занятий</w:t>
            </w:r>
          </w:p>
        </w:tc>
        <w:tc>
          <w:tcPr>
            <w:tcW w:w="2172" w:type="dxa"/>
            <w:shd w:val="clear" w:color="auto" w:fill="FFFFFF"/>
            <w:vAlign w:val="center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Часы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lastRenderedPageBreak/>
              <w:t>внеаудиторных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активных занятий</w:t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1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Вводное занятие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2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«великого» открытия: кто и для чего открывал Америку?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3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 xml:space="preserve">Загадка тирании: почему вопреки инстинктам самосохранения </w:t>
            </w:r>
            <w:proofErr w:type="gramStart"/>
            <w:r>
              <w:rPr>
                <w:color w:val="000000"/>
                <w:sz w:val="27"/>
                <w:szCs w:val="27"/>
              </w:rPr>
              <w:t>люди</w:t>
            </w:r>
            <w:r w:rsidR="005951A9">
              <w:rPr>
                <w:color w:val="000000"/>
                <w:sz w:val="27"/>
                <w:szCs w:val="27"/>
              </w:rPr>
              <w:t xml:space="preserve">  противостоят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тиранам?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4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европеизации: была ли роль Петра I цивилизаторской?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5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власти: беспамятный старец или кающийся царь?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6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 xml:space="preserve">Загадка исторического пути России: прав ли </w:t>
            </w:r>
            <w:proofErr w:type="spellStart"/>
            <w:r>
              <w:rPr>
                <w:color w:val="000000"/>
                <w:sz w:val="27"/>
                <w:szCs w:val="27"/>
              </w:rPr>
              <w:t>П.Я.Чаадаев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в его оценке?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7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революции: изменяет ли она жизнь к лучшему?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8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начала Второй мировой: кто виноват в развязывании войны?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9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последствий Второй мировой: почему фашизм популярен в стране, больше всех пострадавшей от фашизма?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10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8</w:t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10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 xml:space="preserve">Загадка одной фальшивки: почему «план </w:t>
            </w:r>
            <w:proofErr w:type="spellStart"/>
            <w:r>
              <w:rPr>
                <w:color w:val="000000"/>
                <w:sz w:val="27"/>
                <w:szCs w:val="27"/>
              </w:rPr>
              <w:t>А.Даллеса</w:t>
            </w:r>
            <w:proofErr w:type="spellEnd"/>
            <w:r>
              <w:rPr>
                <w:color w:val="000000"/>
                <w:sz w:val="27"/>
                <w:szCs w:val="27"/>
              </w:rPr>
              <w:t>» так похож на правду?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1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11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развития: какую страну, культуру, цивилизацию считать более развитой?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color w:val="000000"/>
                <w:sz w:val="27"/>
                <w:szCs w:val="27"/>
              </w:rPr>
              <w:t>12</w:t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Загадка будущего: ждет ли нас экологическая катастрофа?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8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2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  <w:t>6</w:t>
            </w:r>
          </w:p>
        </w:tc>
      </w:tr>
      <w:tr w:rsidR="00162F84" w:rsidTr="00162F84">
        <w:trPr>
          <w:tblCellSpacing w:w="0" w:type="dxa"/>
        </w:trPr>
        <w:tc>
          <w:tcPr>
            <w:tcW w:w="749" w:type="dxa"/>
            <w:shd w:val="clear" w:color="auto" w:fill="FFFFFF"/>
            <w:hideMark/>
          </w:tcPr>
          <w:p w:rsidR="00162F84" w:rsidRDefault="00162F84">
            <w:pPr>
              <w:spacing w:after="27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</w:tc>
        <w:tc>
          <w:tcPr>
            <w:tcW w:w="3840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i/>
                <w:iCs/>
                <w:color w:val="000000"/>
                <w:sz w:val="27"/>
                <w:szCs w:val="27"/>
              </w:rPr>
              <w:t>Всего: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i/>
                <w:iCs/>
                <w:color w:val="000000"/>
                <w:sz w:val="27"/>
                <w:szCs w:val="27"/>
              </w:rPr>
              <w:t>34</w:t>
            </w:r>
          </w:p>
        </w:tc>
        <w:tc>
          <w:tcPr>
            <w:tcW w:w="1637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i/>
                <w:iCs/>
                <w:color w:val="000000"/>
                <w:sz w:val="27"/>
                <w:szCs w:val="27"/>
              </w:rPr>
              <w:t>20</w:t>
            </w:r>
          </w:p>
        </w:tc>
        <w:tc>
          <w:tcPr>
            <w:tcW w:w="2172" w:type="dxa"/>
            <w:shd w:val="clear" w:color="auto" w:fill="FFFFFF"/>
            <w:hideMark/>
          </w:tcPr>
          <w:p w:rsidR="00162F84" w:rsidRDefault="00162F8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b/>
                <w:bCs/>
                <w:i/>
                <w:iCs/>
                <w:color w:val="000000"/>
                <w:sz w:val="27"/>
                <w:szCs w:val="27"/>
              </w:rPr>
              <w:t>14</w:t>
            </w:r>
          </w:p>
        </w:tc>
      </w:tr>
    </w:tbl>
    <w:p w:rsidR="00162F84" w:rsidRPr="00162F84" w:rsidRDefault="00162F84" w:rsidP="00162F84">
      <w:r>
        <w:rPr>
          <w:b/>
          <w:bCs/>
          <w:color w:val="000000"/>
          <w:sz w:val="27"/>
          <w:szCs w:val="27"/>
          <w:shd w:val="clear" w:color="auto" w:fill="FFFFFF"/>
        </w:rPr>
        <w:t>Примерное содержание занятий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1.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Вводное занятие (1 час).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История как наука. Загадки и белые пятна истории: причины их возникновения. Факт и мнение. Объективность и субъективность в описании исторических событий. Пристрастность, предвзятость и тенденциозность хронистов, летописцев, историков. История и политическая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коньюктура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. Разная интерпретация исторических событий в различных социокультурных общностях.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Европоцентризм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современной исторической науки.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2.Загадка «великого» открытия: кто и для чего открывал Америку? (2 часа).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Что такое «открытие»? Берингов мост и открытие Америки племенами каменного века. Исторические гипотезы о плаваниях к берегам Америки римлян, китайцев, полинезийцев. Плавания викингов к берегам Америки. </w:t>
      </w:r>
      <w:proofErr w:type="spellStart"/>
      <w:r>
        <w:rPr>
          <w:color w:val="000000"/>
          <w:sz w:val="27"/>
          <w:szCs w:val="27"/>
        </w:rPr>
        <w:t>Лейф</w:t>
      </w:r>
      <w:proofErr w:type="spellEnd"/>
      <w:r>
        <w:rPr>
          <w:color w:val="000000"/>
          <w:sz w:val="27"/>
          <w:szCs w:val="27"/>
        </w:rPr>
        <w:t xml:space="preserve"> Счастливый. Плавание Колумба и открытие Америки для Европы. </w:t>
      </w:r>
      <w:proofErr w:type="spellStart"/>
      <w:r>
        <w:rPr>
          <w:color w:val="000000"/>
          <w:sz w:val="27"/>
          <w:szCs w:val="27"/>
        </w:rPr>
        <w:t>Европоцентичный</w:t>
      </w:r>
      <w:proofErr w:type="spellEnd"/>
      <w:r>
        <w:rPr>
          <w:color w:val="000000"/>
          <w:sz w:val="27"/>
          <w:szCs w:val="27"/>
        </w:rPr>
        <w:t xml:space="preserve"> взгляд на открытия Колумба. Неевропейский взгляд на открытия </w:t>
      </w:r>
      <w:proofErr w:type="spellStart"/>
      <w:r>
        <w:rPr>
          <w:color w:val="000000"/>
          <w:sz w:val="27"/>
          <w:szCs w:val="27"/>
        </w:rPr>
        <w:t>Васко</w:t>
      </w:r>
      <w:proofErr w:type="spellEnd"/>
      <w:r>
        <w:rPr>
          <w:color w:val="000000"/>
          <w:sz w:val="27"/>
          <w:szCs w:val="27"/>
        </w:rPr>
        <w:t xml:space="preserve"> да Гамы, Колумба, Магеллана и др. Экономические, политические и культурные выгоды «великих географических открытий» для европейцев. Оккупация, рабство, геноцид и уничтожение традиционной культуры народов Америки, Африки, Азии. Цена «великих открытий» в политическом и человеческом измерении. Ролевая игра «Встреча миров»: диалог «представителей» старого и нового света по вопросу цивилизаторской миссии европейцев.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3.Загадка тирании: почему вопреки инстинктам самосохранения люди противостоят тиранам? (2 часа).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Что такое тирания. Тирания в мировой и российской истории. Насильственное и ненасильственное противостояние тирании: что оно дает? Иван Грозный и митрополит Филипп. Просмотр и обсуждение фрагментов к/ф «Царь» (</w:t>
      </w:r>
      <w:proofErr w:type="spellStart"/>
      <w:r>
        <w:rPr>
          <w:color w:val="000000"/>
          <w:sz w:val="27"/>
          <w:szCs w:val="27"/>
        </w:rPr>
        <w:t>реж</w:t>
      </w:r>
      <w:proofErr w:type="spellEnd"/>
      <w:r>
        <w:rPr>
          <w:color w:val="000000"/>
          <w:sz w:val="27"/>
          <w:szCs w:val="27"/>
        </w:rPr>
        <w:t xml:space="preserve">. П. </w:t>
      </w:r>
      <w:proofErr w:type="spellStart"/>
      <w:r>
        <w:rPr>
          <w:color w:val="000000"/>
          <w:sz w:val="27"/>
          <w:szCs w:val="27"/>
        </w:rPr>
        <w:t>Лунгин</w:t>
      </w:r>
      <w:proofErr w:type="spellEnd"/>
      <w:r>
        <w:rPr>
          <w:color w:val="000000"/>
          <w:sz w:val="27"/>
          <w:szCs w:val="27"/>
        </w:rPr>
        <w:t>): определение позиций школьников, аргументация, дискуссия.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4.Загадка европеизации: была ли роль Петра I цивилизаторской? (2 часа).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Реформы Петра. Политическая целесообразность и насильственный характер реформ. Последствия реформ для государя, государства и общества (различных его сословий). Последствия реформ Петра для дальнейшего исторического развития нашей страны. Дискуссия «Цель оправдывает средства!?</w:t>
      </w:r>
      <w:proofErr w:type="gramStart"/>
      <w:r>
        <w:rPr>
          <w:color w:val="000000"/>
          <w:sz w:val="27"/>
          <w:szCs w:val="27"/>
        </w:rPr>
        <w:t>».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5.Загадка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власти: беспамятный старец или кающийся царь? (1 </w:t>
      </w:r>
      <w:bookmarkStart w:id="0" w:name="_GoBack"/>
      <w:bookmarkEnd w:id="0"/>
      <w:r>
        <w:rPr>
          <w:b/>
          <w:bCs/>
          <w:i/>
          <w:iCs/>
          <w:color w:val="000000"/>
          <w:sz w:val="27"/>
          <w:szCs w:val="27"/>
        </w:rPr>
        <w:lastRenderedPageBreak/>
        <w:t>час).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Александр I: противоречивость натуры императора. А.С. Пушкин об Александре I. Воспитание будущего императора и республиканские идеи Ф. </w:t>
      </w:r>
      <w:proofErr w:type="spellStart"/>
      <w:r>
        <w:rPr>
          <w:color w:val="000000"/>
          <w:sz w:val="27"/>
          <w:szCs w:val="27"/>
        </w:rPr>
        <w:t>Лагарпа</w:t>
      </w:r>
      <w:proofErr w:type="spellEnd"/>
      <w:r>
        <w:rPr>
          <w:color w:val="000000"/>
          <w:sz w:val="27"/>
          <w:szCs w:val="27"/>
        </w:rPr>
        <w:t>. Мечты юного наследника о конституции, отмене крепостного права и уходе от власти. Дворцовый переворот и косвенное участие в отцеубийстве. Александр у власти: мечты и реальная политика. Последние годы жизни императора: политическая апатия и духовные искания. Реакция Александра на существование тайных обществ. Загадочная смерть в Таганроге и странные похороны. Появление старца Федора Козьмича. Федор Козьмич и Александр I: один и тот же человек? - гипотезы историков и современников загадочного старца. Дискуссия «Причины возможного ухода от власти Александра I: страх, безысходность, покаяние?</w:t>
      </w:r>
      <w:proofErr w:type="gramStart"/>
      <w:r>
        <w:rPr>
          <w:color w:val="000000"/>
          <w:sz w:val="27"/>
          <w:szCs w:val="27"/>
        </w:rPr>
        <w:t>».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6.Загадка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исторического пути России: прав ли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П.Я.Чаадаев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в его оценке? (1 час).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«Философические письма» и судьба их автора. Взгляд П.Я. Чадаева на европейскую и российскую историю. П.Я. Чаадаев и А.С. Пушкин. Чтение и обсуждение отрывков из «Философических писем» П.Я. Чаадаева: определение позиций школьников, аргументация, дискуссия.</w:t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7.Загадка революции: изменяет ли она жизнь к лучшему? (2 часа).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Россия накануне 1917 года: состояние экономики, состояние власти, уровень жизни различных слоев населения, отношение в обществе к власти и войне. События февраля - октября 1917 г. Последствия революции: состояние экономики, состояние власти, уровень жизни различных слоев населения, отношение в обществе к власти и войне. Схожесть судеб революций в разные эпохи и в разных странах. «Цветные революции» в Грузии, Украине, Киргизии: их гуманитарные последствия. Обсуждение вопроса «Цена революции в политическом и человеческом измерении»: определение позиций школьников, аргументация, дискуссия.</w:t>
      </w:r>
    </w:p>
    <w:p w:rsidR="00162F84" w:rsidRDefault="00162F84" w:rsidP="00162F84"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8.Загадка начала Второй мировой: кто виноват в развязывании войны? (2 часа).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Суть вопроса: споры историков и политиков. «Версальский диктат» 1919 г. и его последствия. Приход к власти нацистов, англо-французская политика умиротворения и ее последствия. Мюнхенский сговор и «подталкивание» немецкой агрессии на восток. Попытки СССР, Англии и Франции договориться о совместном противостоянии агрессии: советские предложения о заключении равноправного трехстороннего соглашения; безрезультатные переговоры с послами Англии и Франции в Москве; московские переговоры военных делегаций и отсутствие у представителей Англии и Франции полномочий на заключение договора с СССР; затягивание переговоров англо-французской делегацией и срыв соглашения. Договор Молотова - Риббентропа и секретный протокол к нему. Начало войны. Вердикт Международного военного трибунала в Нюрнберге о вине фашистской Германии за начало войны. Резолюция парламентской ассамблеи ОБСЕ о равной ответственности Германии и СССР: реакция на нее в Европе и России. Обсуждение вопроса «Кто виноват в развязывании войны?»: определение позиций школьников, аргументация, дискуссия.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 xml:space="preserve">9. Загадка последствий Второй мировой: почему фашизм популярен в </w:t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lastRenderedPageBreak/>
        <w:t>стране, больше всех пострадавшей от фашизма? (10 часов</w:t>
      </w:r>
      <w:proofErr w:type="gramStart"/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).</w:t>
      </w:r>
      <w:r>
        <w:rPr>
          <w:color w:val="000000"/>
          <w:sz w:val="27"/>
          <w:szCs w:val="27"/>
          <w:shd w:val="clear" w:color="auto" w:fill="FFFFFF"/>
        </w:rPr>
        <w:t>Итальянский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и германский фашизм. Фашистский «План Ост»: знакомство, отношение, обсуждение. Неофашизм в Европе и России: идеология, движения, общественная поддержка. Статистика преступлений на почве расовой и национальной ненависти в современной России. Свастики и фашистские лозунги на улицах российских городов - определение позиций школьников к этому явлению, дискуссия по вопросам: как вы относитесь к такому выражению свободы слова; какие люди их пишут, каков их психологический и социальный портрет почему подобных надписей так много в стране, больше всех пострадавшей от фашизма; что делать и нужно ли что-то делать?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Проведение школьниками социологического опроса (в своей школе, в близлежащих образовательных учреждениях, в микрорайоне и т.п.). «Свастики на улицах нашего города: реальная опасность или баловство молодежи?</w:t>
      </w:r>
      <w:proofErr w:type="gramStart"/>
      <w:r>
        <w:rPr>
          <w:color w:val="000000"/>
          <w:sz w:val="27"/>
          <w:szCs w:val="27"/>
          <w:shd w:val="clear" w:color="auto" w:fill="FFFFFF"/>
        </w:rPr>
        <w:t>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Акция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«Георгиевские цвета»: закрашивание уличной фашистской символики в георгиевские цвета, создание и демонстрация в школе видеоролика «Георгиевские цвета».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10.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 xml:space="preserve">Загадка одной фальшивки: почему «План </w:t>
      </w:r>
      <w:proofErr w:type="spellStart"/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А.Даллеса</w:t>
      </w:r>
      <w:proofErr w:type="spellEnd"/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» так похож на правду? (1 час).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Ситуация в мире после второй мировой войны: речь У. Черчилля в Фултоне и развязывание холодной войны против СССР, создание ЦРУ. Директор ЦРУ А. Даллес. Несуществующий план А. Даллеса: версии историков о происхождении фальшивки. Знакомство с текстом «Плана А. Даллеса» и обсуждение вопроса «Почему фальшивка так похожа на правду?»: определение позиций школьников, аргументация, дискуссия.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11.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Загадка развития: какую страну, культуру, цивилизацию считать более развитой? (2 часа).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Споры философов, историков, культурологов о восточной и западной цивилизациях. Многообразие критериев оценки развития: уровень материального благосостояния населения, удовлетворенность собственным образом жизни, уровень образования, уровень производства, военные успехи, технические достижения, жизнь в согласии с природой, достижения в области художественной культуры, достижения в области духовной культуры и т.д. Обсуждение данных критериев школьниками: определение позиций, аргументация, дискуссия «Какая страна более развита?». Чтение и обсуждение фрагмента эссе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У.Эко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«Священные войны, страсть и разум».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12.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Загадка будущего: ждет ли нас экологическая катастрофа? (8 часов).</w:t>
      </w:r>
      <w:r>
        <w:rPr>
          <w:rStyle w:val="apple-converted-space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Экологическая проблема как глобальная проблема человечества. Человеческий фактор в развитии планеты. Загрязнение земли, воды, атмосферы, световое загрязнение. «Биологический расизм» и уничтожение других видов живых организмов. Общество потребления как главная опасность для природы. Прогнозы ученых. «Экологический след» как понятие, отражающее потребление человечеством ресурсов биосферы. Индивидуальная работа школьников с калькулятором «Экологический след» на сайте Всемирного фонда </w:t>
      </w:r>
      <w:r>
        <w:rPr>
          <w:color w:val="000000"/>
          <w:sz w:val="27"/>
          <w:szCs w:val="27"/>
          <w:shd w:val="clear" w:color="auto" w:fill="FFFFFF"/>
        </w:rPr>
        <w:lastRenderedPageBreak/>
        <w:t>дикой природы (</w:t>
      </w:r>
      <w:hyperlink r:id="rId5" w:history="1">
        <w:r>
          <w:rPr>
            <w:rStyle w:val="a3"/>
            <w:sz w:val="27"/>
            <w:szCs w:val="27"/>
            <w:shd w:val="clear" w:color="auto" w:fill="FFFFFF"/>
          </w:rPr>
          <w:t>www.wwf.nj/footprint/calculator</w:t>
        </w:r>
      </w:hyperlink>
      <w:r>
        <w:rPr>
          <w:color w:val="000000"/>
          <w:sz w:val="27"/>
          <w:szCs w:val="27"/>
          <w:shd w:val="clear" w:color="auto" w:fill="FFFFFF"/>
        </w:rPr>
        <w:t>). Обсуждение итогов работы, рефлексия. Дискуссия «Что я могу сделать для нашего будущего?</w:t>
      </w:r>
      <w:proofErr w:type="gramStart"/>
      <w:r>
        <w:rPr>
          <w:color w:val="000000"/>
          <w:sz w:val="27"/>
          <w:szCs w:val="27"/>
          <w:shd w:val="clear" w:color="auto" w:fill="FFFFFF"/>
        </w:rPr>
        <w:t>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Акция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«Чистый парк»: расчистка от мусора и благоустройство ближайшего к школе лесопарка или сквера; привлечение внимания жителей микрорайона к проблемам чистоплотного поведения в городе.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Предполагаемые результаты реализации программы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</w:p>
    <w:p w:rsidR="00162F84" w:rsidRDefault="00162F84" w:rsidP="00162F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Результаты первого уровня (приобретение школьником социальных знаний, понимания социальной реальности и повседневной жизни):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приобретение школьниками знаний об основных общечеловеческих ценностях; о различиях в истолковании истории и причинах этих различий; о </w:t>
      </w:r>
      <w:proofErr w:type="spellStart"/>
      <w:r>
        <w:rPr>
          <w:color w:val="000000"/>
          <w:sz w:val="27"/>
          <w:szCs w:val="27"/>
        </w:rPr>
        <w:t>европоцентризме</w:t>
      </w:r>
      <w:proofErr w:type="spellEnd"/>
      <w:r>
        <w:rPr>
          <w:color w:val="000000"/>
          <w:sz w:val="27"/>
          <w:szCs w:val="27"/>
        </w:rPr>
        <w:t xml:space="preserve"> и фальсификациях исторических событий; о геноциде, который сопровождал географические открытия европейцев; о тирании и прецедентах противостояния гражданина и тирана; о двойственном значении государственных реформ для власти и общества, о проблематичности применения реформаторами формулы «цель оправдывает средства»; о двойственном значении революций для развития государства и общества, о политических и гуманитарных последствиях революций, об опасности инициирования революций извне; об ответственности правителя и чувстве покаяния; о решающем вкладе советского народа в победу над фашизмом, о попытках «переписывания» истории второй мировой войны и об опасностях такого «переписывания»; о фашизме, неофашизме и механизмах влияния фашистской идеологии на массовое сознание; о традиционных спорах о пути развития России и ее вкладе в мировую историю и культуру, о восточной и западной цивилизациях, о многообразии критериев оценки развития страны, культуры, цивилизации; об экологических проблемах человечества, об обществе потребления как главной опасности для природы; об ответственном отношении к судьбе своей страны и планеты.</w:t>
      </w:r>
    </w:p>
    <w:p w:rsidR="00162F84" w:rsidRDefault="00162F84" w:rsidP="00162F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>Результаты второго уровня (формирование позитивных отношений школьника к базовым ценностям нашего общества и к социальной реальности в целом):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развитие ценностных отношений школьника к своему Отечеству, ее истории и культуре, населяющим ее народам, героическим страницам его прошлого; к Земле, природе и биологическому разнообразию жизни; к Знаниям, науке и исследовательской деятельности; к Миру, ненасилию, сотрудничеству; к Человеку, к людям, другим и иным людям (иной этнической или культурной принадлежности), к человеческой жизни вообще.</w:t>
      </w:r>
    </w:p>
    <w:p w:rsidR="00162F84" w:rsidRDefault="00162F84" w:rsidP="00162F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i/>
          <w:iCs/>
          <w:color w:val="000000"/>
          <w:sz w:val="27"/>
          <w:szCs w:val="27"/>
        </w:rPr>
        <w:t xml:space="preserve">Результаты третьего уровня (приобретение школьником опыта </w:t>
      </w:r>
      <w:r>
        <w:rPr>
          <w:b/>
          <w:bCs/>
          <w:i/>
          <w:iCs/>
          <w:color w:val="000000"/>
          <w:sz w:val="27"/>
          <w:szCs w:val="27"/>
        </w:rPr>
        <w:lastRenderedPageBreak/>
        <w:t>самостоятельного социального действия):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школьник может приобрести опыт публичного выступления по проблемным вопросам; опыт </w:t>
      </w:r>
      <w:proofErr w:type="spellStart"/>
      <w:r>
        <w:rPr>
          <w:color w:val="000000"/>
          <w:sz w:val="27"/>
          <w:szCs w:val="27"/>
        </w:rPr>
        <w:t>природосберегающей</w:t>
      </w:r>
      <w:proofErr w:type="spellEnd"/>
      <w:r>
        <w:rPr>
          <w:color w:val="000000"/>
          <w:sz w:val="27"/>
          <w:szCs w:val="27"/>
        </w:rPr>
        <w:t xml:space="preserve"> и природоохранной деятельности; опыт интервьюирования и проведения опросов общественного мнения; опыт общения с представителями других социальных групп; опыт волонтерской деятельности; опыт участия в гражданских акциях; опыт организации совместной деятельности с другими детьми.</w:t>
      </w:r>
    </w:p>
    <w:p w:rsidR="00E01A9C" w:rsidRPr="00E01A9C" w:rsidRDefault="00162F84" w:rsidP="00E01A9C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 w:rsidR="00E01A9C" w:rsidRPr="00E01A9C">
        <w:rPr>
          <w:b/>
          <w:color w:val="000000"/>
          <w:sz w:val="27"/>
          <w:szCs w:val="27"/>
        </w:rPr>
        <w:t>Литература, использованная для разработки программы</w:t>
      </w:r>
    </w:p>
    <w:p w:rsidR="00E01A9C" w:rsidRPr="00E01A9C" w:rsidRDefault="00E01A9C" w:rsidP="00E01A9C">
      <w:pPr>
        <w:numPr>
          <w:ilvl w:val="0"/>
          <w:numId w:val="3"/>
        </w:numPr>
        <w:rPr>
          <w:color w:val="000000"/>
          <w:sz w:val="27"/>
          <w:szCs w:val="27"/>
        </w:rPr>
      </w:pPr>
      <w:r w:rsidRPr="00E01A9C">
        <w:rPr>
          <w:color w:val="000000"/>
          <w:sz w:val="27"/>
          <w:szCs w:val="27"/>
        </w:rPr>
        <w:t xml:space="preserve"> Примерная программа </w:t>
      </w:r>
      <w:proofErr w:type="gramStart"/>
      <w:r w:rsidRPr="00E01A9C">
        <w:rPr>
          <w:color w:val="000000"/>
          <w:sz w:val="27"/>
          <w:szCs w:val="27"/>
        </w:rPr>
        <w:t>внеурочной  познавательной</w:t>
      </w:r>
      <w:proofErr w:type="gramEnd"/>
      <w:r w:rsidRPr="00E01A9C">
        <w:rPr>
          <w:color w:val="000000"/>
          <w:sz w:val="27"/>
          <w:szCs w:val="27"/>
        </w:rPr>
        <w:tab/>
        <w:t>деятельности уча</w:t>
      </w:r>
      <w:r w:rsidR="00133CC6">
        <w:rPr>
          <w:color w:val="000000"/>
          <w:sz w:val="27"/>
          <w:szCs w:val="27"/>
        </w:rPr>
        <w:t>щихся. «Загадки истории и современности</w:t>
      </w:r>
      <w:r w:rsidRPr="00E01A9C">
        <w:rPr>
          <w:color w:val="000000"/>
          <w:sz w:val="27"/>
          <w:szCs w:val="27"/>
        </w:rPr>
        <w:t>» Д. В. Степанов и П. В. Степанов М, «Просвещение» 2011г.</w:t>
      </w:r>
    </w:p>
    <w:p w:rsidR="005C28B4" w:rsidRPr="005C28B4" w:rsidRDefault="00162F84" w:rsidP="004A1659">
      <w:pPr>
        <w:rPr>
          <w:b/>
          <w:bCs/>
          <w:caps/>
          <w:sz w:val="28"/>
          <w:szCs w:val="28"/>
        </w:rPr>
      </w:pPr>
      <w:r>
        <w:rPr>
          <w:color w:val="000000"/>
          <w:sz w:val="27"/>
          <w:szCs w:val="27"/>
        </w:rPr>
        <w:br/>
      </w:r>
    </w:p>
    <w:sectPr w:rsidR="005C28B4" w:rsidRPr="005C2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6B1D76"/>
    <w:multiLevelType w:val="singleLevel"/>
    <w:tmpl w:val="C5B6647A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Arial" w:hint="default"/>
        <w:b/>
      </w:rPr>
    </w:lvl>
  </w:abstractNum>
  <w:abstractNum w:abstractNumId="1">
    <w:nsid w:val="6FC239BC"/>
    <w:multiLevelType w:val="multilevel"/>
    <w:tmpl w:val="62F2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7D222D"/>
    <w:multiLevelType w:val="multilevel"/>
    <w:tmpl w:val="7CEC02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B4"/>
    <w:rsid w:val="00133CC6"/>
    <w:rsid w:val="00162F84"/>
    <w:rsid w:val="004A1659"/>
    <w:rsid w:val="005951A9"/>
    <w:rsid w:val="005C28B4"/>
    <w:rsid w:val="006F2E51"/>
    <w:rsid w:val="009E68DF"/>
    <w:rsid w:val="00E0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8FA85-BF39-40AE-B143-E4D544C6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62F84"/>
  </w:style>
  <w:style w:type="character" w:styleId="a3">
    <w:name w:val="Hyperlink"/>
    <w:basedOn w:val="a0"/>
    <w:uiPriority w:val="99"/>
    <w:semiHidden/>
    <w:unhideWhenUsed/>
    <w:rsid w:val="00162F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wf.nj/footprint/calcul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2147</Words>
  <Characters>12239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5</cp:revision>
  <dcterms:created xsi:type="dcterms:W3CDTF">2014-09-03T13:07:00Z</dcterms:created>
  <dcterms:modified xsi:type="dcterms:W3CDTF">2014-11-10T13:01:00Z</dcterms:modified>
</cp:coreProperties>
</file>