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DEE" w:rsidRPr="00387C4F" w:rsidRDefault="003B112D" w:rsidP="00197D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DEE" w:rsidRPr="00387C4F" w:rsidRDefault="00197DEE" w:rsidP="00197D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C4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–</w:t>
      </w:r>
    </w:p>
    <w:tbl>
      <w:tblPr>
        <w:tblStyle w:val="a3"/>
        <w:tblpPr w:leftFromText="180" w:rightFromText="180" w:vertAnchor="text" w:horzAnchor="margin" w:tblpY="743"/>
        <w:tblW w:w="0" w:type="auto"/>
        <w:tblLayout w:type="fixed"/>
        <w:tblLook w:val="04A0"/>
      </w:tblPr>
      <w:tblGrid>
        <w:gridCol w:w="3085"/>
        <w:gridCol w:w="3402"/>
        <w:gridCol w:w="3544"/>
      </w:tblGrid>
      <w:tr w:rsidR="00197DEE" w:rsidRPr="00387C4F" w:rsidTr="00A978A6">
        <w:trPr>
          <w:trHeight w:val="2684"/>
        </w:trPr>
        <w:tc>
          <w:tcPr>
            <w:tcW w:w="3085" w:type="dxa"/>
          </w:tcPr>
          <w:p w:rsidR="00197DEE" w:rsidRPr="00387C4F" w:rsidRDefault="00197DEE" w:rsidP="00A97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«Рассмотрено» 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на заседании   МО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учителей гуманитарного цикла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___________Елагина</w:t>
            </w:r>
            <w:proofErr w:type="spellEnd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Протокол №_1___от «_27__»___08______2014г.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7DEE" w:rsidRPr="00387C4F" w:rsidRDefault="00197DEE" w:rsidP="00A97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«Согласовано»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_____________Колганова</w:t>
            </w:r>
            <w:proofErr w:type="spellEnd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«_29__»  __08_____2014г.</w:t>
            </w:r>
          </w:p>
        </w:tc>
        <w:tc>
          <w:tcPr>
            <w:tcW w:w="3544" w:type="dxa"/>
          </w:tcPr>
          <w:p w:rsidR="00197DEE" w:rsidRPr="00387C4F" w:rsidRDefault="00197DEE" w:rsidP="00A97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«Утверждено»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___________Ванина</w:t>
            </w:r>
            <w:proofErr w:type="spellEnd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 xml:space="preserve">Приказ №__1__ </w:t>
            </w:r>
            <w:proofErr w:type="gramStart"/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97DEE" w:rsidRPr="00387C4F" w:rsidRDefault="00197DEE" w:rsidP="00A97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«___1__»_____09____2014г.</w:t>
            </w:r>
          </w:p>
        </w:tc>
      </w:tr>
    </w:tbl>
    <w:p w:rsidR="00197DEE" w:rsidRPr="00387C4F" w:rsidRDefault="00197DEE" w:rsidP="00197D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C4F">
        <w:rPr>
          <w:rFonts w:ascii="Times New Roman" w:hAnsi="Times New Roman" w:cs="Times New Roman"/>
          <w:b/>
          <w:sz w:val="24"/>
          <w:szCs w:val="24"/>
        </w:rPr>
        <w:t>Старогольская средняя общеобразовательная школа</w:t>
      </w:r>
    </w:p>
    <w:p w:rsidR="00197DEE" w:rsidRDefault="00197DEE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5F6869" w:rsidRPr="00387C4F" w:rsidRDefault="005F6869" w:rsidP="00197DEE">
      <w:pPr>
        <w:tabs>
          <w:tab w:val="left" w:pos="11467"/>
        </w:tabs>
        <w:rPr>
          <w:rFonts w:ascii="Times New Roman" w:hAnsi="Times New Roman" w:cs="Times New Roman"/>
          <w:b/>
          <w:sz w:val="24"/>
          <w:szCs w:val="24"/>
        </w:rPr>
      </w:pPr>
    </w:p>
    <w:p w:rsidR="00197DEE" w:rsidRPr="00387C4F" w:rsidRDefault="00197DEE" w:rsidP="00197DEE">
      <w:pPr>
        <w:tabs>
          <w:tab w:val="left" w:pos="11467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387C4F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197DEE" w:rsidRPr="00387C4F" w:rsidRDefault="00197DEE" w:rsidP="00387C4F">
      <w:pPr>
        <w:tabs>
          <w:tab w:val="left" w:pos="1500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87C4F">
        <w:rPr>
          <w:rFonts w:ascii="Times New Roman" w:hAnsi="Times New Roman" w:cs="Times New Roman"/>
          <w:sz w:val="28"/>
          <w:szCs w:val="28"/>
        </w:rPr>
        <w:t xml:space="preserve">по элективному курсу  </w:t>
      </w:r>
      <w:r w:rsidRPr="00387C4F">
        <w:rPr>
          <w:rFonts w:ascii="Times New Roman" w:hAnsi="Times New Roman" w:cs="Times New Roman"/>
          <w:b/>
          <w:sz w:val="28"/>
          <w:szCs w:val="28"/>
          <w:u w:val="single"/>
        </w:rPr>
        <w:t>«Всемогущий синтаксис»</w:t>
      </w:r>
    </w:p>
    <w:p w:rsidR="00197DEE" w:rsidRPr="00387C4F" w:rsidRDefault="00197DEE" w:rsidP="00197DEE">
      <w:pPr>
        <w:tabs>
          <w:tab w:val="left" w:pos="15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87C4F">
        <w:rPr>
          <w:rFonts w:ascii="Times New Roman" w:hAnsi="Times New Roman" w:cs="Times New Roman"/>
          <w:sz w:val="28"/>
          <w:szCs w:val="28"/>
        </w:rPr>
        <w:t xml:space="preserve">для </w:t>
      </w:r>
      <w:r w:rsidRPr="00387C4F">
        <w:rPr>
          <w:rFonts w:ascii="Times New Roman" w:hAnsi="Times New Roman" w:cs="Times New Roman"/>
          <w:sz w:val="28"/>
          <w:szCs w:val="28"/>
          <w:u w:val="single"/>
        </w:rPr>
        <w:t>10-11</w:t>
      </w:r>
      <w:r w:rsidRPr="00387C4F"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:rsidR="00387C4F" w:rsidRDefault="00197DEE" w:rsidP="00387C4F">
      <w:pPr>
        <w:tabs>
          <w:tab w:val="left" w:pos="1500"/>
        </w:tabs>
        <w:rPr>
          <w:rFonts w:ascii="Times New Roman" w:hAnsi="Times New Roman" w:cs="Times New Roman"/>
          <w:b/>
          <w:sz w:val="28"/>
          <w:szCs w:val="28"/>
        </w:rPr>
      </w:pPr>
      <w:r w:rsidRPr="00387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b/>
          <w:sz w:val="28"/>
          <w:szCs w:val="28"/>
        </w:rPr>
        <w:t>Срок реализации-2</w:t>
      </w:r>
      <w:r w:rsidR="00141F02" w:rsidRPr="00387C4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87C4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87C4F" w:rsidRDefault="00387C4F" w:rsidP="00387C4F">
      <w:pPr>
        <w:tabs>
          <w:tab w:val="left" w:pos="1500"/>
        </w:tabs>
        <w:rPr>
          <w:rFonts w:ascii="Times New Roman" w:hAnsi="Times New Roman" w:cs="Times New Roman"/>
          <w:b/>
          <w:sz w:val="28"/>
          <w:szCs w:val="28"/>
        </w:rPr>
      </w:pPr>
    </w:p>
    <w:p w:rsidR="00387C4F" w:rsidRPr="00387C4F" w:rsidRDefault="00197DEE" w:rsidP="00387C4F">
      <w:pPr>
        <w:tabs>
          <w:tab w:val="left" w:pos="1500"/>
        </w:tabs>
        <w:rPr>
          <w:rFonts w:ascii="Times New Roman" w:hAnsi="Times New Roman" w:cs="Times New Roman"/>
          <w:b/>
          <w:sz w:val="28"/>
          <w:szCs w:val="28"/>
        </w:rPr>
      </w:pPr>
      <w:r w:rsidRPr="00387C4F">
        <w:rPr>
          <w:rFonts w:ascii="Times New Roman" w:hAnsi="Times New Roman" w:cs="Times New Roman"/>
          <w:b/>
          <w:sz w:val="28"/>
          <w:szCs w:val="28"/>
        </w:rPr>
        <w:t xml:space="preserve">Программа составлена в </w:t>
      </w:r>
      <w:r w:rsidRPr="00387C4F">
        <w:rPr>
          <w:rFonts w:ascii="Times New Roman" w:hAnsi="Times New Roman" w:cs="Times New Roman"/>
          <w:sz w:val="28"/>
          <w:szCs w:val="28"/>
        </w:rPr>
        <w:t>соответствии с</w:t>
      </w:r>
      <w:r w:rsidRPr="00387C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C4F">
        <w:rPr>
          <w:rFonts w:ascii="Times New Roman" w:hAnsi="Times New Roman" w:cs="Times New Roman"/>
          <w:sz w:val="28"/>
          <w:szCs w:val="28"/>
        </w:rPr>
        <w:t xml:space="preserve">Государственным образовательным стандартом </w:t>
      </w:r>
      <w:r w:rsidRPr="00387C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C4F">
        <w:rPr>
          <w:rFonts w:ascii="Times New Roman" w:hAnsi="Times New Roman" w:cs="Times New Roman"/>
          <w:sz w:val="28"/>
          <w:szCs w:val="28"/>
        </w:rPr>
        <w:t>основного общего</w:t>
      </w:r>
      <w:r w:rsidR="00387C4F" w:rsidRPr="00387C4F">
        <w:rPr>
          <w:rFonts w:ascii="Times New Roman" w:hAnsi="Times New Roman" w:cs="Times New Roman"/>
          <w:sz w:val="28"/>
          <w:szCs w:val="28"/>
        </w:rPr>
        <w:t xml:space="preserve"> </w:t>
      </w:r>
      <w:r w:rsidRPr="00387C4F">
        <w:rPr>
          <w:rFonts w:ascii="Times New Roman" w:hAnsi="Times New Roman" w:cs="Times New Roman"/>
          <w:sz w:val="28"/>
          <w:szCs w:val="28"/>
        </w:rPr>
        <w:t>образовани</w:t>
      </w:r>
      <w:r w:rsidR="00387C4F" w:rsidRPr="00387C4F">
        <w:rPr>
          <w:rFonts w:ascii="Times New Roman" w:hAnsi="Times New Roman" w:cs="Times New Roman"/>
          <w:sz w:val="28"/>
          <w:szCs w:val="28"/>
        </w:rPr>
        <w:t xml:space="preserve">я на основе программы Н.М.Божко. Русский язык. Всемогущий и занимательный синтаксис. </w:t>
      </w:r>
      <w:proofErr w:type="gramStart"/>
      <w:r w:rsidR="00387C4F" w:rsidRPr="00387C4F">
        <w:rPr>
          <w:rFonts w:ascii="Times New Roman" w:hAnsi="Times New Roman" w:cs="Times New Roman"/>
          <w:sz w:val="28"/>
          <w:szCs w:val="28"/>
        </w:rPr>
        <w:t>Удивительное</w:t>
      </w:r>
      <w:proofErr w:type="gramEnd"/>
      <w:r w:rsidR="00387C4F" w:rsidRPr="00387C4F">
        <w:rPr>
          <w:rFonts w:ascii="Times New Roman" w:hAnsi="Times New Roman" w:cs="Times New Roman"/>
          <w:sz w:val="28"/>
          <w:szCs w:val="28"/>
        </w:rPr>
        <w:t xml:space="preserve"> рядом… и др.: сборник элективных курсов /авт. – сост. Н.М.Божко. – Волгоград: Учитель, 2007.</w:t>
      </w:r>
    </w:p>
    <w:p w:rsidR="00197DEE" w:rsidRPr="00387C4F" w:rsidRDefault="00197DEE" w:rsidP="00197DEE">
      <w:pPr>
        <w:pStyle w:val="9"/>
        <w:rPr>
          <w:rFonts w:ascii="Times New Roman" w:hAnsi="Times New Roman" w:cs="Times New Roman"/>
          <w:sz w:val="28"/>
          <w:szCs w:val="28"/>
        </w:rPr>
      </w:pPr>
      <w:r w:rsidRPr="00387C4F">
        <w:rPr>
          <w:rFonts w:ascii="Times New Roman" w:hAnsi="Times New Roman" w:cs="Times New Roman"/>
          <w:b/>
          <w:sz w:val="28"/>
          <w:szCs w:val="28"/>
        </w:rPr>
        <w:t xml:space="preserve">Программа составлена </w:t>
      </w:r>
      <w:r w:rsidRPr="00387C4F">
        <w:rPr>
          <w:rFonts w:ascii="Times New Roman" w:hAnsi="Times New Roman" w:cs="Times New Roman"/>
          <w:sz w:val="28"/>
          <w:szCs w:val="28"/>
        </w:rPr>
        <w:t xml:space="preserve">Методическим объединением учителей русского языка и литературы  Старогольской средней школы    </w:t>
      </w:r>
    </w:p>
    <w:p w:rsidR="00197DEE" w:rsidRPr="00387C4F" w:rsidRDefault="00197DEE" w:rsidP="00197DEE">
      <w:pPr>
        <w:tabs>
          <w:tab w:val="left" w:pos="1500"/>
        </w:tabs>
        <w:rPr>
          <w:rFonts w:ascii="Times New Roman" w:hAnsi="Times New Roman" w:cs="Times New Roman"/>
          <w:sz w:val="28"/>
          <w:szCs w:val="28"/>
        </w:rPr>
      </w:pPr>
    </w:p>
    <w:p w:rsidR="00387C4F" w:rsidRPr="00387C4F" w:rsidRDefault="00387C4F" w:rsidP="00197DEE">
      <w:pPr>
        <w:tabs>
          <w:tab w:val="left" w:pos="15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7C4F" w:rsidRDefault="00387C4F" w:rsidP="00387C4F">
      <w:pPr>
        <w:tabs>
          <w:tab w:val="left" w:pos="1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DEE" w:rsidRPr="00387C4F" w:rsidRDefault="00197DEE" w:rsidP="00387C4F">
      <w:pPr>
        <w:tabs>
          <w:tab w:val="left" w:pos="1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7C4F">
        <w:rPr>
          <w:rFonts w:ascii="Times New Roman" w:hAnsi="Times New Roman" w:cs="Times New Roman"/>
          <w:b/>
          <w:sz w:val="28"/>
          <w:szCs w:val="28"/>
        </w:rPr>
        <w:t>С.Старогольское</w:t>
      </w:r>
      <w:proofErr w:type="spellEnd"/>
    </w:p>
    <w:p w:rsidR="00197DEE" w:rsidRPr="00387C4F" w:rsidRDefault="00197DEE" w:rsidP="00387C4F">
      <w:pPr>
        <w:tabs>
          <w:tab w:val="left" w:pos="1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C4F">
        <w:rPr>
          <w:rFonts w:ascii="Times New Roman" w:hAnsi="Times New Roman" w:cs="Times New Roman"/>
          <w:b/>
          <w:sz w:val="28"/>
          <w:szCs w:val="28"/>
        </w:rPr>
        <w:t>2014г</w:t>
      </w:r>
    </w:p>
    <w:p w:rsidR="00197DEE" w:rsidRPr="00387C4F" w:rsidRDefault="00197DEE" w:rsidP="00197DEE">
      <w:pPr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206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lastRenderedPageBreak/>
        <w:t>Пояснительная записка</w:t>
      </w:r>
    </w:p>
    <w:p w:rsidR="003B2A0A" w:rsidRPr="00387C4F" w:rsidRDefault="003B2A0A" w:rsidP="00387C4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Программа элективного к</w:t>
      </w:r>
      <w:r w:rsidR="00197DEE"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урса «Всемогущий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 синтаксис» - новая модель </w:t>
      </w: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>современного школьного курса для учащихся 10-11 классов</w:t>
      </w:r>
      <w:r w:rsidR="00387C4F"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>, составлена в</w:t>
      </w:r>
      <w:r w:rsidR="00387C4F" w:rsidRPr="00387C4F">
        <w:rPr>
          <w:rFonts w:ascii="Times New Roman" w:hAnsi="Times New Roman" w:cs="Times New Roman"/>
          <w:sz w:val="24"/>
          <w:szCs w:val="24"/>
        </w:rPr>
        <w:t xml:space="preserve"> соответствии с</w:t>
      </w:r>
      <w:r w:rsidR="00387C4F" w:rsidRPr="00387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C4F" w:rsidRPr="00387C4F">
        <w:rPr>
          <w:rFonts w:ascii="Times New Roman" w:hAnsi="Times New Roman" w:cs="Times New Roman"/>
          <w:sz w:val="24"/>
          <w:szCs w:val="24"/>
        </w:rPr>
        <w:t xml:space="preserve">Государственным образовательным стандартом </w:t>
      </w:r>
      <w:r w:rsidR="00387C4F" w:rsidRPr="00387C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C4F" w:rsidRPr="00387C4F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на основе программы Н.М.Божко. Русский язык. Всемогущий и занимательный синтаксис. </w:t>
      </w:r>
      <w:proofErr w:type="gramStart"/>
      <w:r w:rsidR="00387C4F" w:rsidRPr="00387C4F">
        <w:rPr>
          <w:rFonts w:ascii="Times New Roman" w:hAnsi="Times New Roman" w:cs="Times New Roman"/>
          <w:sz w:val="24"/>
          <w:szCs w:val="24"/>
        </w:rPr>
        <w:t>Удивительное</w:t>
      </w:r>
      <w:proofErr w:type="gramEnd"/>
      <w:r w:rsidR="00387C4F" w:rsidRPr="00387C4F">
        <w:rPr>
          <w:rFonts w:ascii="Times New Roman" w:hAnsi="Times New Roman" w:cs="Times New Roman"/>
          <w:sz w:val="24"/>
          <w:szCs w:val="24"/>
        </w:rPr>
        <w:t xml:space="preserve"> рядом… и др.: сборник элективных курсов /авт. – сост. Н.М.Божко. – Волгоград: Учитель, 2007.</w:t>
      </w: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Рассчитана</w:t>
      </w:r>
      <w:proofErr w:type="gramEnd"/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на 68 часов. Она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построена в основном на углубленном изучении синтаксиса.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Программа включает в себя: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before="40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теоретический материал;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before="42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вопросы и задания практического характера;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before="346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вопросы и задания занимательного характера.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2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Цель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- способствовать углубленному изучению синтаксиса и на его основе росту речевой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культуры школьника.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29" w:right="571"/>
        <w:jc w:val="both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Вся практическая часть элективного курса представлена упражнениями и заданиями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повышенной трудности для того, чтобы: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при изучении главных членов предложения </w:t>
      </w:r>
      <w:r w:rsidRPr="00387C4F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выработать умения быстро</w:t>
      </w:r>
      <w:r w:rsidRPr="00387C4F">
        <w:rPr>
          <w:rFonts w:ascii="Times New Roman" w:hAnsi="Times New Roman" w:cs="Times New Roman"/>
          <w:color w:val="000000"/>
          <w:spacing w:val="-3"/>
          <w:sz w:val="24"/>
          <w:szCs w:val="24"/>
        </w:rPr>
        <w:br/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ориентироваться в тексте, выделять синтаксические конструкции, сравнивать синтаксико-стилистические явления; подготовить учащихся к редактированию и составлению связных т</w:t>
      </w: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екстов; уяснить свойства частей речи субстантивироваться (выступать в роли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существительного);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ind w:right="4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при изучении второстепенных членов предложения </w:t>
      </w:r>
      <w:r w:rsidRPr="00387C4F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4"/>
          <w:sz w:val="24"/>
          <w:szCs w:val="24"/>
        </w:rPr>
        <w:t>усвоить синтаксические</w:t>
      </w:r>
      <w:r w:rsidRPr="00387C4F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отношения между словами, развивать навыки сознательного употребления слов и словосочетаний в речи; восстанавливать авторские тексты, конструировать, </w:t>
      </w: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>редактировать, вставлять, сопоставлять;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при изучении односоставных предложений </w:t>
      </w:r>
      <w:r w:rsidRPr="00387C4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- определять структурно-семантические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различия односоставных и двусоставных предложений; выявлять оттенки сходных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конструкций при синонимической замене, выяснять причины использования того или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иного типа предложений в отрывках разной стилевой направленности, устранять стилистические ошибки, самостоятельно употреблять разные виды односоставных </w:t>
      </w:r>
      <w:r w:rsidRPr="00387C4F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предложений;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при изучении однородных членов предложения </w:t>
      </w:r>
      <w:r w:rsidRPr="00387C4F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4"/>
          <w:sz w:val="24"/>
          <w:szCs w:val="24"/>
        </w:rPr>
        <w:t>усиливать выразительность</w:t>
      </w:r>
      <w:r w:rsidRPr="00387C4F">
        <w:rPr>
          <w:rFonts w:ascii="Times New Roman" w:hAnsi="Times New Roman" w:cs="Times New Roman"/>
          <w:color w:val="000000"/>
          <w:spacing w:val="-4"/>
          <w:sz w:val="24"/>
          <w:szCs w:val="24"/>
        </w:rPr>
        <w:br/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высказываний эмоционально-экспрессивного характера, располагать однородные члены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в порядке градации, повторять союзы для выделения каждого однородного члена, употреблять однородные члены попарно;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ind w:right="442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при изучении обращений -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использовать разновидности обращений, связанные с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созданием особых семантических оттенков;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1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-при изучении вводных конструкций </w:t>
      </w:r>
      <w:r w:rsidRPr="00387C4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употреблять вводные слова и предложения в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случаях, когда одно и то же слово может быть то членом предложения, то вводным;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при изучении обособленных членов предложения </w:t>
      </w:r>
      <w:r w:rsidRPr="00387C4F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выявлять особую выразительность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обособленных второстепенных членов предложения, их стилистическую роль,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сопоставлять синонимичные конструкции;</w:t>
      </w:r>
    </w:p>
    <w:p w:rsidR="003B2A0A" w:rsidRPr="00387C4F" w:rsidRDefault="003B2A0A" w:rsidP="003B2A0A">
      <w:pPr>
        <w:widowControl w:val="0"/>
        <w:numPr>
          <w:ilvl w:val="0"/>
          <w:numId w:val="1"/>
        </w:numPr>
        <w:shd w:val="clear" w:color="auto" w:fill="FFFFFF"/>
        <w:tabs>
          <w:tab w:val="left" w:pos="18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при изучении сложных предложений </w:t>
      </w:r>
      <w:r w:rsidRPr="00387C4F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-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акцентировать внимание учащихся на том, как</w:t>
      </w:r>
      <w:r w:rsidRPr="00387C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замена влияет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смысл высказывания и эмоциональную окраску речи; </w:t>
      </w:r>
      <w:proofErr w:type="gramStart"/>
      <w:r w:rsidRPr="00387C4F">
        <w:rPr>
          <w:rFonts w:ascii="Times New Roman" w:hAnsi="Times New Roman" w:cs="Times New Roman"/>
          <w:color w:val="000000"/>
          <w:sz w:val="24"/>
          <w:szCs w:val="24"/>
        </w:rPr>
        <w:t>учить не только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строить</w:t>
      </w:r>
      <w:proofErr w:type="gramEnd"/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 синонимические конструкции, но и соотносить их с содержанием высказывания и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стилем речи, отбирать и мотивировать выбор, уяснять целесообразность использования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pacing w:val="2"/>
          <w:sz w:val="24"/>
          <w:szCs w:val="24"/>
        </w:rPr>
        <w:t>каждой из них для выражения данного содержания.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38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Вся практическая работа элективного курса может проходить в форме КВН, клуба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29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знатоков, «</w:t>
      </w:r>
      <w:proofErr w:type="spellStart"/>
      <w:r w:rsidRPr="00387C4F">
        <w:rPr>
          <w:rFonts w:ascii="Times New Roman" w:hAnsi="Times New Roman" w:cs="Times New Roman"/>
          <w:color w:val="000000"/>
          <w:sz w:val="24"/>
          <w:szCs w:val="24"/>
        </w:rPr>
        <w:t>Брейн-ринга</w:t>
      </w:r>
      <w:proofErr w:type="spellEnd"/>
      <w:r w:rsidRPr="00387C4F">
        <w:rPr>
          <w:rFonts w:ascii="Times New Roman" w:hAnsi="Times New Roman" w:cs="Times New Roman"/>
          <w:color w:val="000000"/>
          <w:sz w:val="24"/>
          <w:szCs w:val="24"/>
        </w:rPr>
        <w:t>», игр «Что? Где? Когда?», «Умники и умницы» и т. д.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ind w:left="38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В предлагаемой системе заданий намечается решение следующих задач: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обобщение, систематизация знаний о предложении как единице синтаксиса на более </w:t>
      </w:r>
      <w:r w:rsidRPr="00387C4F">
        <w:rPr>
          <w:rFonts w:ascii="Times New Roman" w:hAnsi="Times New Roman" w:cs="Times New Roman"/>
          <w:color w:val="000000"/>
          <w:spacing w:val="2"/>
          <w:sz w:val="24"/>
          <w:szCs w:val="24"/>
        </w:rPr>
        <w:t>высоком уровне;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развитие интонационно выразительной речи;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ind w:right="461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активизация всех видов деятельности, связанная с совершенствованием устной и </w:t>
      </w:r>
      <w:r w:rsidRPr="00387C4F">
        <w:rPr>
          <w:rFonts w:ascii="Times New Roman" w:hAnsi="Times New Roman" w:cs="Times New Roman"/>
          <w:color w:val="000000"/>
          <w:spacing w:val="2"/>
          <w:sz w:val="24"/>
          <w:szCs w:val="24"/>
        </w:rPr>
        <w:t>письменной речи;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проведение стилистического эксперимента (конструирование стилистических вариантов и установление их взаимозаменяемости);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самостоятельное употребление тех или иных синтаксических структур не только в отдельном высказывании, но и в создании огромных текстов лингвистического характера;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развитие логического и абстрактного мышления.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38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Использование системы упражнений и заданий этого курса позволяет не только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3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расширить, но и углубить знания учащихся об особенностях стилистического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before="5" w:after="0" w:line="336" w:lineRule="exact"/>
        <w:ind w:left="19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употребления основных синтаксических категорий в речи.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3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Предложенная система упражнений предусматривает последовательное нарастание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1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трудностей в заданиях и повышение роли самостоятельности учащихся.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before="10" w:after="0" w:line="336" w:lineRule="exact"/>
        <w:ind w:left="3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Выполнение заданий предопределяет приемы активного наблюдения и исследования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стилистических структур. Наряду с серьезными языковыми упражнениями даются и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шуточные вопросы, загадки, кроссворды, каламбуры с целью развития у учащихся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языкового чутья.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34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предполагает варьирование, которое может быть связано </w:t>
      </w:r>
      <w:proofErr w:type="gramStart"/>
      <w:r w:rsidRPr="00387C4F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 творческим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29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подходом учителя к решению теоретических и практических вопросов. Предложенный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материал может служить и образцом, по которому учитель создаст свой, то есть выберет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из лингвистической литературы нужные теоретические сведения, а из художественной -</w:t>
      </w:r>
      <w:r w:rsidRPr="00387C4F">
        <w:rPr>
          <w:rFonts w:ascii="Times New Roman" w:hAnsi="Times New Roman" w:cs="Times New Roman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иллюстративный материал.</w:t>
      </w:r>
    </w:p>
    <w:p w:rsidR="003B2A0A" w:rsidRPr="00387C4F" w:rsidRDefault="003B2A0A" w:rsidP="003B2A0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 w:line="336" w:lineRule="exact"/>
        <w:ind w:left="29"/>
        <w:rPr>
          <w:rFonts w:ascii="Times New Roman" w:hAnsi="Times New Roman" w:cs="Times New Roman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В результате изучения курса учащиеся должны уметь: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ind w:right="1382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самостоятельно подбирать и правильно использовать лингвистический и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занимательный материал;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обогащать свою речь и не переставать учиться языку у мастеров культуры;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ind w:right="461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1"/>
          <w:sz w:val="24"/>
          <w:szCs w:val="24"/>
        </w:rPr>
        <w:t>находить различия между предметной, понятийной и синонимической близостью предложений (и помнить, что они не означают тождества);</w:t>
      </w:r>
    </w:p>
    <w:p w:rsidR="003B2A0A" w:rsidRPr="00387C4F" w:rsidRDefault="003B2A0A" w:rsidP="003B2A0A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>владеть навыками стилистической правки текста;</w:t>
      </w:r>
    </w:p>
    <w:p w:rsidR="00044EF9" w:rsidRPr="00387C4F" w:rsidRDefault="003B2A0A" w:rsidP="00044EF9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ind w:right="461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самостоятельно конструировать ту или иную синтаксико-стилистическую структуру </w:t>
      </w:r>
      <w:r w:rsidRPr="00387C4F">
        <w:rPr>
          <w:rFonts w:ascii="Times New Roman" w:hAnsi="Times New Roman" w:cs="Times New Roman"/>
          <w:color w:val="000000"/>
          <w:sz w:val="24"/>
          <w:szCs w:val="24"/>
        </w:rPr>
        <w:t>предложения и использовать ее в собственной речи;</w:t>
      </w:r>
    </w:p>
    <w:p w:rsidR="003B2A0A" w:rsidRPr="00387C4F" w:rsidRDefault="003B2A0A" w:rsidP="00044EF9">
      <w:pPr>
        <w:widowControl w:val="0"/>
        <w:numPr>
          <w:ilvl w:val="0"/>
          <w:numId w:val="2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ind w:right="461"/>
        <w:rPr>
          <w:rFonts w:ascii="Times New Roman" w:hAnsi="Times New Roman" w:cs="Times New Roman"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синонимические варианты выражения одной и той же мысли. </w:t>
      </w:r>
    </w:p>
    <w:p w:rsidR="003B00D1" w:rsidRP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00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Метапредметные результаты освоения русского  языка:</w:t>
      </w:r>
    </w:p>
    <w:p w:rsidR="003B00D1" w:rsidRPr="003B00D1" w:rsidRDefault="003B00D1" w:rsidP="003B00D1">
      <w:pPr>
        <w:pStyle w:val="a4"/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владение всеми видами речевой деятельности: аудирование и чтение: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владение разными видами чтения (поисковым, просмотровым, ознакомительным, изучающим) текстов разных стилей и жанров;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- адекватное восприятие на слух текстов разных стилей и жанров; владение разными видами аудирования (выборочным, ознакомительным, детальным); </w:t>
      </w:r>
    </w:p>
    <w:p w:rsidR="003B00D1" w:rsidRP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- овладение приёмами отбора и систематизации материала на определённую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умение сопоставлять и сравнивать речевые высказывания с точки зрения их содержания, стилистических особенностей и использованных языковых средств; говорение и письмо: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способность 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умение воспроизводить прослушанный или прочитанный текст с заданной степенью свёрнутости (план, пересказ, конспект, аннотация);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- умение создавать устные и письменные тексты разных типов, стилей речи и жанров с учётом замысла, адресата и ситуации общения;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своё отношение к фактам и явлениям окружающе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й действительности, к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прочитан</w:t>
      </w: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ному</w:t>
      </w:r>
      <w:proofErr w:type="gramEnd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, услышанному, увиденному;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</w:t>
      </w:r>
      <w:proofErr w:type="gramStart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г-</w:t>
      </w:r>
      <w:proofErr w:type="gramEnd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обмен мнениями и др.; сочетание разных видов диалога);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-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осуществление речевого самоконтроля в процессе учебной деятельности и в повседневной практике речевого общения; способность оценивать свою речь с точки зрения её содержания, языкового оформления; умение находить грамматические и речевые ошибки, недочёты, исправлять их; совершенствовать и редактировать собственные тексты; 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- выступление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2) 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межпредметном</w:t>
      </w:r>
      <w:proofErr w:type="spellEnd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уровне (на уроках иностранного языка, литературы и др.);</w:t>
      </w:r>
    </w:p>
    <w:p w:rsidR="003B2A0A" w:rsidRPr="003B00D1" w:rsidRDefault="003B00D1" w:rsidP="003B00D1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3) </w:t>
      </w:r>
      <w:proofErr w:type="spellStart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>коммуникативно</w:t>
      </w:r>
      <w:proofErr w:type="spellEnd"/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 актуальных тем; овладение национально-культурными нормами речевого поведения в различных ситуациях </w:t>
      </w:r>
      <w:r w:rsidRPr="003B00D1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формального и неформального межличностного и межкультурного общения. </w:t>
      </w:r>
    </w:p>
    <w:p w:rsidR="00E63577" w:rsidRPr="00D51F15" w:rsidRDefault="00E63577" w:rsidP="00E635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6357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Учебно-тематический план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(10 </w:t>
      </w:r>
      <w:r>
        <w:rPr>
          <w:rFonts w:ascii="Times New Roman" w:hAnsi="Times New Roman"/>
          <w:b/>
          <w:bCs/>
          <w:sz w:val="28"/>
          <w:szCs w:val="28"/>
        </w:rPr>
        <w:t>класс)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"/>
        <w:gridCol w:w="2994"/>
        <w:gridCol w:w="1818"/>
        <w:gridCol w:w="1712"/>
        <w:gridCol w:w="2453"/>
      </w:tblGrid>
      <w:tr w:rsidR="00E63577" w:rsidTr="00DA50BB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</w:t>
            </w:r>
            <w:proofErr w:type="spellEnd"/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разделов (или тем)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Общее количество часов на изучение раздела (тем)</w:t>
            </w: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Из них</w:t>
            </w:r>
          </w:p>
        </w:tc>
      </w:tr>
      <w:tr w:rsidR="00E63577" w:rsidTr="00DA50B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577" w:rsidRDefault="00E63577" w:rsidP="00DA50B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577" w:rsidRDefault="00E63577" w:rsidP="00DA50B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577" w:rsidRDefault="00E63577" w:rsidP="00DA50B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Практических работ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 знаний (вид)</w:t>
            </w:r>
          </w:p>
        </w:tc>
      </w:tr>
      <w:tr w:rsidR="00E63577" w:rsidTr="00DA50B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Раздел I.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4"/>
                <w:szCs w:val="28"/>
              </w:rPr>
              <w:t xml:space="preserve">О словах и их сочетаниях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Введение. Всемогущий синтаксис.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Интонация. Логическое ударение. Пауза. Порядок слов.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Слова. Сочетания слов. Словосочетания.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 Взаимопроверка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алгоритма «восстановления строки».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работа. Составление рассказа.  </w:t>
            </w:r>
          </w:p>
        </w:tc>
      </w:tr>
      <w:tr w:rsidR="00E63577" w:rsidTr="00DA50B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Раздел II. </w:t>
            </w:r>
            <w:r>
              <w:rPr>
                <w:rFonts w:ascii="Times New Roman" w:hAnsi="Times New Roman"/>
                <w:bCs/>
                <w:caps/>
                <w:sz w:val="24"/>
                <w:szCs w:val="28"/>
              </w:rPr>
              <w:t xml:space="preserve">Основные виды подчинения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Согласование.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Управление.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Примыкание.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lang w:val="en-US"/>
              </w:rPr>
              <w:t>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8"/>
              </w:rPr>
              <w:t>3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Словарная работа.  Конструирование предложений.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алгоритма «расшифровки записи».</w:t>
            </w:r>
          </w:p>
        </w:tc>
      </w:tr>
      <w:tr w:rsidR="00E63577" w:rsidTr="00DA50B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ap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Раздел III. </w:t>
            </w:r>
            <w:r>
              <w:rPr>
                <w:rFonts w:ascii="Times New Roman" w:hAnsi="Times New Roman"/>
                <w:bCs/>
                <w:caps/>
                <w:sz w:val="24"/>
                <w:szCs w:val="28"/>
              </w:rPr>
              <w:t xml:space="preserve">простое предложение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Типы предложений.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Главные члены предложения.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Второстепенные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члены предложения.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Обособленные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второстепенные члены предложения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Уточняющие члены предложения.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Слова, не являющиеся членами предложения.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lang w:val="en-US"/>
              </w:rPr>
              <w:t>20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8"/>
              </w:rPr>
              <w:t>4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Сочинение-миниатюра. Индивидуальная работа с последующими выводами.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 о спорте. Изложение.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памятки «Частные условия обособления». Конструирование предложений.</w:t>
            </w:r>
          </w:p>
        </w:tc>
      </w:tr>
      <w:tr w:rsidR="00E63577" w:rsidTr="00DA50B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Итого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          </w:t>
            </w:r>
            <w:r>
              <w:rPr>
                <w:rFonts w:ascii="Times New Roman" w:hAnsi="Times New Roman"/>
                <w:bCs/>
                <w:sz w:val="28"/>
                <w:lang w:val="en-US"/>
              </w:rPr>
              <w:t>3</w:t>
            </w:r>
            <w:r>
              <w:rPr>
                <w:rFonts w:ascii="Times New Roman" w:hAnsi="Times New Roman"/>
                <w:bCs/>
                <w:sz w:val="28"/>
              </w:rPr>
              <w:t>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8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</w:t>
      </w: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B00D1" w:rsidRDefault="003B00D1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Pr="00E63577" w:rsidRDefault="00E63577" w:rsidP="00E6357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B2A0A" w:rsidRPr="00387C4F" w:rsidRDefault="00A7469E" w:rsidP="00A7469E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C4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                </w:t>
      </w:r>
      <w:r w:rsidR="00044EF9" w:rsidRPr="00387C4F">
        <w:rPr>
          <w:rFonts w:ascii="Times New Roman" w:hAnsi="Times New Roman" w:cs="Times New Roman"/>
          <w:b/>
          <w:sz w:val="24"/>
          <w:szCs w:val="24"/>
        </w:rPr>
        <w:t xml:space="preserve">   Учебно-тематический пла</w:t>
      </w:r>
      <w:r w:rsidR="003B0934" w:rsidRPr="00387C4F">
        <w:rPr>
          <w:rFonts w:ascii="Times New Roman" w:hAnsi="Times New Roman" w:cs="Times New Roman"/>
          <w:b/>
          <w:sz w:val="24"/>
          <w:szCs w:val="24"/>
        </w:rPr>
        <w:t>н</w:t>
      </w:r>
      <w:r w:rsidR="00E63577">
        <w:rPr>
          <w:rFonts w:ascii="Times New Roman" w:hAnsi="Times New Roman" w:cs="Times New Roman"/>
          <w:b/>
          <w:sz w:val="24"/>
          <w:szCs w:val="24"/>
        </w:rPr>
        <w:t>(11 класс)</w:t>
      </w:r>
    </w:p>
    <w:tbl>
      <w:tblPr>
        <w:tblStyle w:val="a3"/>
        <w:tblpPr w:leftFromText="180" w:rightFromText="180" w:vertAnchor="text" w:horzAnchor="margin" w:tblpXSpec="center" w:tblpY="303"/>
        <w:tblW w:w="8203" w:type="dxa"/>
        <w:tblLook w:val="04A0"/>
      </w:tblPr>
      <w:tblGrid>
        <w:gridCol w:w="804"/>
        <w:gridCol w:w="2504"/>
        <w:gridCol w:w="1571"/>
        <w:gridCol w:w="1788"/>
        <w:gridCol w:w="1536"/>
      </w:tblGrid>
      <w:tr w:rsidR="00011FFB" w:rsidRPr="00387C4F" w:rsidTr="00011FFB">
        <w:trPr>
          <w:trHeight w:val="28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№</w:t>
            </w:r>
            <w:proofErr w:type="spellStart"/>
            <w:proofErr w:type="gramStart"/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Название темы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Количество часов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1560" w:type="dxa"/>
          </w:tcPr>
          <w:p w:rsidR="00011FFB" w:rsidRPr="00387C4F" w:rsidRDefault="00011FFB" w:rsidP="0001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работа</w:t>
            </w:r>
          </w:p>
        </w:tc>
      </w:tr>
      <w:tr w:rsidR="00011FFB" w:rsidRPr="00387C4F" w:rsidTr="00011FFB">
        <w:trPr>
          <w:trHeight w:val="330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Виды сложных предложений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360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Сложносочинённое предложение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34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Сложноподчиненное предложение</w:t>
            </w: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13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360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Бессоюзные сложные предложения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46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hideMark/>
          </w:tcPr>
          <w:p w:rsidR="00011FFB" w:rsidRPr="00387C4F" w:rsidRDefault="00011FFB" w:rsidP="0001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различными видами связи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46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6" w:type="dxa"/>
            <w:hideMark/>
          </w:tcPr>
          <w:p w:rsidR="00011FFB" w:rsidRPr="00387C4F" w:rsidRDefault="00011FFB" w:rsidP="0001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Пунктуация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FFB" w:rsidRPr="00387C4F" w:rsidTr="00011FFB">
        <w:trPr>
          <w:trHeight w:val="46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6" w:type="dxa"/>
            <w:hideMark/>
          </w:tcPr>
          <w:p w:rsidR="00011FFB" w:rsidRPr="00387C4F" w:rsidRDefault="00011FFB" w:rsidP="0001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1FFB" w:rsidRPr="00387C4F" w:rsidTr="00011FFB">
        <w:trPr>
          <w:trHeight w:val="465"/>
        </w:trPr>
        <w:tc>
          <w:tcPr>
            <w:tcW w:w="80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15" w:type="dxa"/>
            <w:hideMark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37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11FFB" w:rsidRPr="00387C4F" w:rsidRDefault="00011FFB" w:rsidP="003B0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B0934" w:rsidRPr="00387C4F" w:rsidRDefault="003B0934" w:rsidP="003B0934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C4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87C4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044EF9">
      <w:pPr>
        <w:pStyle w:val="a4"/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0934" w:rsidRPr="00387C4F" w:rsidRDefault="003B0934" w:rsidP="003B0934">
      <w:pPr>
        <w:widowContro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011FFB" w:rsidRPr="00387C4F" w:rsidRDefault="00011FFB" w:rsidP="003B0934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011FFB" w:rsidRPr="00387C4F" w:rsidRDefault="00011FFB" w:rsidP="003B0934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011FFB" w:rsidRPr="00387C4F" w:rsidRDefault="00011FFB" w:rsidP="003B0934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            </w:t>
      </w: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3577" w:rsidRPr="00546B50" w:rsidRDefault="00E63577" w:rsidP="00E635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Календарно-поурочное планирование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(10 </w:t>
      </w:r>
      <w:r>
        <w:rPr>
          <w:rFonts w:ascii="Times New Roman" w:hAnsi="Times New Roman"/>
          <w:b/>
          <w:sz w:val="28"/>
          <w:szCs w:val="28"/>
        </w:rPr>
        <w:t>класс)</w:t>
      </w:r>
    </w:p>
    <w:p w:rsidR="00E63577" w:rsidRDefault="00E63577" w:rsidP="00E635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CellSpacing w:w="0" w:type="dxa"/>
        <w:tblInd w:w="-158" w:type="dxa"/>
        <w:tblLayout w:type="fixed"/>
        <w:tblLook w:val="0000"/>
      </w:tblPr>
      <w:tblGrid>
        <w:gridCol w:w="722"/>
        <w:gridCol w:w="1248"/>
        <w:gridCol w:w="2126"/>
        <w:gridCol w:w="850"/>
        <w:gridCol w:w="2835"/>
        <w:gridCol w:w="2268"/>
      </w:tblGrid>
      <w:tr w:rsidR="00E63577" w:rsidTr="00DA50BB">
        <w:trPr>
          <w:trHeight w:val="855"/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 курса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Формы и методы обучения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контроля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63577" w:rsidTr="00DA50BB">
        <w:trPr>
          <w:tblCellSpacing w:w="0" w:type="dxa"/>
          <w:jc w:val="center"/>
        </w:trPr>
        <w:tc>
          <w:tcPr>
            <w:tcW w:w="100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I. О словах и их сочетаниях (6 ч)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Всемогущий синтаксис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работа. Составление предложений. Работа со словарем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 Взаимопроверка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Интонация, логическое ударение, паузы, порядок слов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Игра «Что? Где? Когда?»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Нахождение алгоритма «восстановления строки»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4-6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Слова. Сочетания слов. Словосочетания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 учащихся.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проектов по темам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работа. Составление рассказа 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100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II. Основные виды подчинения (8 ч)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Согласование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 учащихся.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Графическое обозначение связи. Практическая работа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Словарная работа.  Конструирование предложений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привлечением сообщений учащихся. Графическое обозначение связи. Практическая работа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Нахождение алгоритма «расшифровки записи»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Примыкание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Сообщения учащихся. Графическое обозначение связи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Формулирование принципа группировки словосочетаний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13-14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виды подчинения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Семинар. Работа в группах. Практическая работа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таблицы. Решение задач на лингвистическую тему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100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Простое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(20 ч)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Типы предложений. Общие сведения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 учащихся.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таблицы.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Сочинение-миниатюра. Индивидуальная работа с последующими выводами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17– 19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Подлежащее и сказуемое. Согласование сказуемого с подлежащим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Практическая работа. Составление вопросов и заданий к теме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 о спорте. Изложение </w:t>
            </w:r>
          </w:p>
        </w:tc>
      </w:tr>
    </w:tbl>
    <w:p w:rsidR="00E63577" w:rsidRDefault="00E63577" w:rsidP="00E635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4"/>
          <w:szCs w:val="4"/>
        </w:rPr>
      </w:pPr>
    </w:p>
    <w:p w:rsidR="00E63577" w:rsidRDefault="00E63577" w:rsidP="00E635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</w:t>
      </w:r>
    </w:p>
    <w:tbl>
      <w:tblPr>
        <w:tblW w:w="0" w:type="auto"/>
        <w:jc w:val="center"/>
        <w:tblCellSpacing w:w="0" w:type="dxa"/>
        <w:tblInd w:w="264" w:type="dxa"/>
        <w:tblLayout w:type="fixed"/>
        <w:tblLook w:val="0000"/>
      </w:tblPr>
      <w:tblGrid>
        <w:gridCol w:w="696"/>
        <w:gridCol w:w="1405"/>
        <w:gridCol w:w="2151"/>
        <w:gridCol w:w="815"/>
        <w:gridCol w:w="3088"/>
        <w:gridCol w:w="2031"/>
      </w:tblGrid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Нераспространенные и распространенные предложения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Лекция. Беседа. Сообщения учащихся. Работа с картинками. Конструирование самого короткого и самого длинного предложения. Работа с текстами художественной литературы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«Будь внимателен!»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21–22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Второстепенные члены предложения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Семинар. Работа в группах по заданной программе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Письменный ответ на вопрос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23-25 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Односоставные предложения. Синонимия односоставных предложений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Практикум. Сообщения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уча-щихся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использованием специально подобранного материала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 ответ товарища… Игра «Свое предложение». Рассказ «Кто лучше?»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Неполные предложения. Коммуникативная целесообразность использования неполных предложений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 учащихся.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текста художественной литературы с последующими выводами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опрос. Работа с текстом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Однородные члены предложения и их добрососедские отношения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Практикум. Беседа.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поэтического текста. Работа в группах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или рассказ «Животные нашего края», «Друзья и враги леса»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29– 30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Обособление второстепенных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членов предложения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Практикум. Беседа. </w:t>
            </w:r>
          </w:p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группах.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Наблюде-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поэтического текста.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Ра-бота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 словарем 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Составление памятки «Частные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условия обособления». Конструирование предложений </w:t>
            </w:r>
          </w:p>
        </w:tc>
      </w:tr>
      <w:tr w:rsidR="00E63577" w:rsidTr="00DA50BB">
        <w:trPr>
          <w:tblCellSpacing w:w="0" w:type="dxa"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31– 33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Слова, не являющиеся членами предложения (вводные слова, предложения и обращения)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Беседа. Написание научной статьи в сборник «Хочу все знать»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3577" w:rsidRDefault="00E63577" w:rsidP="00DA50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заимопроверка и взаимоконтроль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869" w:rsidRDefault="005F6869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092" w:rsidRPr="00387C4F" w:rsidRDefault="003B0934" w:rsidP="00A7469E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C4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pPr w:leftFromText="180" w:rightFromText="180" w:vertAnchor="text" w:horzAnchor="margin" w:tblpXSpec="center" w:tblpY="237"/>
        <w:tblW w:w="1215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91"/>
        <w:gridCol w:w="4174"/>
        <w:gridCol w:w="2126"/>
        <w:gridCol w:w="2126"/>
        <w:gridCol w:w="929"/>
        <w:gridCol w:w="851"/>
        <w:gridCol w:w="1055"/>
      </w:tblGrid>
      <w:tr w:rsidR="00044EF9" w:rsidRPr="00387C4F" w:rsidTr="00A7469E">
        <w:trPr>
          <w:trHeight w:val="263"/>
        </w:trPr>
        <w:tc>
          <w:tcPr>
            <w:tcW w:w="8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№</w:t>
            </w:r>
            <w:proofErr w:type="spellStart"/>
            <w:proofErr w:type="gramStart"/>
            <w:r w:rsidRPr="00387C4F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п</w:t>
            </w:r>
            <w:proofErr w:type="spellEnd"/>
            <w:proofErr w:type="gramEnd"/>
            <w:r w:rsidRPr="00387C4F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/</w:t>
            </w:r>
            <w:proofErr w:type="spellStart"/>
            <w:r w:rsidRPr="00387C4F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3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Название тем курса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29" w:right="480" w:firstLine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Формы и методы </w:t>
            </w:r>
            <w:r w:rsidRPr="00387C4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Формы контроля</w:t>
            </w:r>
          </w:p>
        </w:tc>
        <w:tc>
          <w:tcPr>
            <w:tcW w:w="9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24" w:right="254" w:firstLine="2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="003B0934"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ол</w:t>
            </w:r>
            <w:proofErr w:type="gramStart"/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.</w:t>
            </w:r>
            <w:proofErr w:type="gramEnd"/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gramStart"/>
            <w:r w:rsidR="003B0934"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</w:t>
            </w:r>
            <w:proofErr w:type="gramEnd"/>
            <w:r w:rsidR="003B0934"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ас</w:t>
            </w:r>
            <w:r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</w:tc>
        <w:tc>
          <w:tcPr>
            <w:tcW w:w="19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24" w:right="254" w:firstLine="2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           Дата</w:t>
            </w:r>
          </w:p>
        </w:tc>
      </w:tr>
      <w:tr w:rsidR="00044EF9" w:rsidRPr="00387C4F" w:rsidTr="00A7469E">
        <w:trPr>
          <w:trHeight w:hRule="exact" w:val="262"/>
        </w:trPr>
        <w:tc>
          <w:tcPr>
            <w:tcW w:w="8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</w:pPr>
          </w:p>
        </w:tc>
        <w:tc>
          <w:tcPr>
            <w:tcW w:w="41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31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0" w:lineRule="exact"/>
              <w:ind w:left="29" w:right="480" w:firstLine="19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9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24" w:right="254" w:firstLine="2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24" w:right="254" w:firstLine="2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план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right="254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факт</w:t>
            </w:r>
          </w:p>
        </w:tc>
      </w:tr>
      <w:tr w:rsidR="00044EF9" w:rsidRPr="00387C4F" w:rsidTr="00A7469E">
        <w:trPr>
          <w:trHeight w:hRule="exact" w:val="1882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1-4</w:t>
            </w:r>
            <w:r w:rsidR="00044EF9" w:rsidRPr="00387C4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120" w:hanging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Виды сложных предложений. </w:t>
            </w: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Своеобразие их семантики, структуры и функций.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Синонимия предложений </w:t>
            </w: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разных видов. </w:t>
            </w:r>
            <w:r w:rsidRPr="00387C4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Синтаксический анализ СП.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91" w:hanging="2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Сообщения учащихся. </w:t>
            </w: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Составление таблицы </w:t>
            </w: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«Виды сложных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предложений». </w:t>
            </w: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Редактирование стилистических </w:t>
            </w: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текстов.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163" w:hanging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Рассказ на </w:t>
            </w: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лингвистическую тему. Взаимопроверка </w:t>
            </w: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взаимоконтроль.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57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hanging="3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Составление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предложений                |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82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6-9</w:t>
            </w:r>
            <w:r w:rsidR="00044EF9"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10" w:right="341" w:firstLine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Сложносочиненное 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предложение. Общая </w:t>
            </w: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характеристика. Виды ССП.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14" w:right="302" w:firstLine="2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сообщения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учащихся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269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Тестирование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1584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44EF9" w:rsidRPr="00387C4F" w:rsidRDefault="00011FFB" w:rsidP="003B09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11-13</w:t>
            </w:r>
            <w:r w:rsidR="003B0934" w:rsidRPr="00387C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right="379" w:firstLine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Сложноподчиненное </w:t>
            </w: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предложение и его 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особенности. Вопрос о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принципах классификации </w:t>
            </w: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СПП в истории русской </w:t>
            </w: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лингвистики.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left="10" w:right="302" w:firstLine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сообщения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учащихся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14" w:right="5" w:firstLine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Взаимопроверка </w:t>
            </w: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 взаимоконтроль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538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14-15.</w:t>
            </w:r>
            <w:r w:rsidR="00044EF9"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893" w:hanging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СПП нерасчлененной </w:t>
            </w: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структуры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10" w:right="14" w:firstLine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Взаимопроверка </w:t>
            </w: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 взаимоконтроль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538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16-17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355" w:hanging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СПП с придаточным </w:t>
            </w:r>
            <w:proofErr w:type="spellStart"/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изъяснительно-объектным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left="10" w:right="115" w:firstLine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Беседа, практическая </w:t>
            </w: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работа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797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18-19</w:t>
            </w:r>
            <w:r w:rsidR="00044EF9"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right="998" w:hanging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СПП </w:t>
            </w:r>
            <w:proofErr w:type="spellStart"/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месгоименно</w:t>
            </w:r>
            <w:proofErr w:type="spellEnd"/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gramStart"/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-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proofErr w:type="gramEnd"/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оотносительные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left="10" w:right="499" w:firstLine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Беседа, 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конструирование </w:t>
            </w:r>
            <w:r w:rsidRPr="00387C4F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предложений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4" w:lineRule="exact"/>
              <w:ind w:right="10" w:firstLine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Работа с </w:t>
            </w: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художественными </w:t>
            </w: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текстами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528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20-23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811" w:hanging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СПП с придаточными </w:t>
            </w: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обстоятельственными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5" w:right="6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Сообщения учащихся,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составление таблицы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Семинар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797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24-27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5" w:right="840" w:firstLine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Бессоюзные сложные </w:t>
            </w: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предложения. Знаки препинания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БСП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right="672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Сообщения учащихся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106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28-29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9" w:lineRule="exact"/>
              <w:ind w:right="187" w:hanging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Сложные предложения с </w:t>
            </w: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различными видами связи. </w:t>
            </w:r>
            <w:r w:rsidRPr="00387C4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Конструирование МЧСП и их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анализ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5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Составление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таблицы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269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Тестирование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1325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31-33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right="216" w:hanging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Немного о пунктуации. </w:t>
            </w:r>
            <w:r w:rsidRPr="00387C4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Трудные случаи пунктуации.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right="19" w:hanging="1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Семинар. Работа с </w:t>
            </w:r>
            <w:r w:rsidRPr="00387C4F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учебниками разных программ.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Составление вопросов 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для устного журнала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right="10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Рекомендации </w:t>
            </w: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«Положительные и отрицательные </w:t>
            </w:r>
            <w:r w:rsidRPr="00387C4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стороны данного учебника»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44EF9" w:rsidRPr="00387C4F" w:rsidTr="00A7469E">
        <w:trPr>
          <w:trHeight w:hRule="exact" w:val="826"/>
        </w:trPr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11FFB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044EF9" w:rsidRPr="00387C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Защита творческих работ.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230" w:hanging="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7C4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Индивидуальная </w:t>
            </w:r>
            <w:r w:rsidRPr="00387C4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работа, составление рассказа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3B0934" w:rsidP="00A7469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387C4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4EF9" w:rsidRPr="00387C4F" w:rsidRDefault="00044EF9" w:rsidP="00044E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044EF9" w:rsidRPr="00387C4F" w:rsidRDefault="00044EF9" w:rsidP="00044EF9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</w:pPr>
    </w:p>
    <w:p w:rsidR="003B2A0A" w:rsidRPr="00387C4F" w:rsidRDefault="003B2A0A" w:rsidP="003B2A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4" w:firstLine="706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.</w:t>
      </w:r>
    </w:p>
    <w:p w:rsidR="00A7469E" w:rsidRPr="00387C4F" w:rsidRDefault="00A7469E" w:rsidP="00A7469E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Учебно-</w:t>
      </w:r>
      <w:r w:rsidRPr="00387C4F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методическое обеспечение.</w:t>
      </w:r>
    </w:p>
    <w:p w:rsidR="00A7469E" w:rsidRPr="00387C4F" w:rsidRDefault="00A7469E" w:rsidP="00A7469E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336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24"/>
        <w:rPr>
          <w:rFonts w:ascii="Times New Roman" w:hAnsi="Times New Roman" w:cs="Times New Roman"/>
          <w:b/>
          <w:bCs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Средства обеспечения освоения дисциплины: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9" w:right="442"/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  <w:vertAlign w:val="superscript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Компьютерные презентации элективных курсов, учебно-методические материалы к </w:t>
      </w: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элективным курсам (тематическое и поурочное планирование, схемы, таблицы и др.). 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9" w:right="442"/>
        <w:rPr>
          <w:rFonts w:ascii="Times New Roman" w:hAnsi="Times New Roman" w:cs="Times New Roman"/>
          <w:b/>
          <w:bCs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3"/>
          <w:w w:val="106"/>
          <w:sz w:val="24"/>
          <w:szCs w:val="24"/>
        </w:rPr>
        <w:t>Материально-техническое обеспечение дисциплины: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0" w:right="533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Специализированная аудитория методики обучения русскому языку с компьютерной установкой.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ind w:left="5" w:right="442"/>
        <w:rPr>
          <w:rFonts w:ascii="Times New Roman" w:hAnsi="Times New Roman" w:cs="Times New Roman"/>
          <w:i/>
          <w:iCs/>
          <w:color w:val="000000"/>
          <w:spacing w:val="-1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i/>
          <w:iCs/>
          <w:color w:val="000000"/>
          <w:spacing w:val="-1"/>
          <w:w w:val="106"/>
          <w:sz w:val="24"/>
          <w:szCs w:val="24"/>
        </w:rPr>
        <w:t>Методические рекомендации по организации изучения дисциплины:</w:t>
      </w:r>
      <w:r w:rsidRPr="00387C4F">
        <w:rPr>
          <w:rFonts w:ascii="Times New Roman" w:hAnsi="Times New Roman" w:cs="Times New Roman"/>
          <w:i/>
          <w:iCs/>
          <w:color w:val="000000"/>
          <w:spacing w:val="-1"/>
          <w:w w:val="106"/>
          <w:sz w:val="24"/>
          <w:szCs w:val="24"/>
        </w:rPr>
        <w:t xml:space="preserve"> 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ind w:left="5" w:right="442" w:firstLine="715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Дисциплина «Всемогущий и занимательный синтаксис» включает лекционные и 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 xml:space="preserve">практические занятия. На лекциях учащиеся знакомятся с теоретическими основами </w:t>
      </w: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разработки элективного курса по русскому языку.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9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w w:val="106"/>
          <w:sz w:val="24"/>
          <w:szCs w:val="24"/>
        </w:rPr>
        <w:t xml:space="preserve">Методика проведения лекций предполагает включение проблемных вопросов, </w:t>
      </w: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презентационных материалов, обсуждения некоторых проблем школьного профильного 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 xml:space="preserve">образования, чем помогает лучше подготовить учащихся к итоговой аттестации в 11 классе. </w:t>
      </w: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На практических занятиях ребята овладевают практическими умениями и навыками при выполнении индивидуальных заданий за курс</w:t>
      </w:r>
      <w:r w:rsidR="00197DEE"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10 и 11 классов</w:t>
      </w: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 по русскому языку. Также на занятиях проводятся семинары по темам: «Основные виды подчинения», «Второстепенные члены предложения», «Немного о пунктуации. Трудные случаи пунктуации».</w:t>
      </w: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 Особенным в проведении занятий являются индивидуальные задания по моделированию фрагмента элективного занятия каждым учащимся.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4" w:firstLine="706"/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В ходе изучения дисциплины детям предлагаются темы сочинений, </w:t>
      </w: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материалы которых привлекались на ЕГЭ для 11 классов в предыдущие годы. </w:t>
      </w: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На практических занятиях проводится текущий контроль знаний и умений посредством 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 xml:space="preserve">контрольно-измерительных материалов (тестов), самостоятельных работ и контрольных </w:t>
      </w: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заданий.</w:t>
      </w:r>
    </w:p>
    <w:p w:rsidR="00A7469E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right="7066"/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</w:pPr>
    </w:p>
    <w:p w:rsidR="003B2A0A" w:rsidRPr="00387C4F" w:rsidRDefault="00A7469E" w:rsidP="00A7469E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right="7066"/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  <w:t xml:space="preserve">                                       </w:t>
      </w:r>
      <w:r w:rsidR="003B2A0A" w:rsidRPr="00387C4F"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  <w:t>Список литературы: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right="7066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2"/>
          <w:w w:val="106"/>
          <w:sz w:val="24"/>
          <w:szCs w:val="24"/>
        </w:rPr>
        <w:lastRenderedPageBreak/>
        <w:t>Для учителя: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21"/>
          <w:w w:val="106"/>
          <w:sz w:val="24"/>
          <w:szCs w:val="24"/>
        </w:rPr>
      </w:pP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Арсирий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, А. Т. Материалы по занимательной грамматике русского языка: в 2 ч. - Ч. 2. -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М., 2005.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9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Блинов, Г. И. Изучение связи слов на уроках русского языка. - М., 2003.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6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Грамматико-стилистические упражнения при изучении синтаксиса / сост. В. А.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Мызина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.</w:t>
      </w:r>
      <w:r w:rsidRPr="00387C4F">
        <w:rPr>
          <w:rFonts w:ascii="Times New Roman" w:hAnsi="Times New Roman" w:cs="Times New Roman"/>
          <w:color w:val="000000"/>
          <w:w w:val="106"/>
          <w:sz w:val="24"/>
          <w:szCs w:val="24"/>
        </w:rPr>
        <w:t>- М.: Просвещение, 2006.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4"/>
          <w:w w:val="106"/>
          <w:sz w:val="24"/>
          <w:szCs w:val="24"/>
        </w:rPr>
      </w:pP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Дейкина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, А. Д.,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Пахнова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, Т. М. Русский язык в старших классах: практический курс. -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М.:</w:t>
      </w:r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Вербум</w:t>
      </w:r>
      <w:proofErr w:type="spellEnd"/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, 2005.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Розенталь, Д. Э. Практическая стилистика русского языка. - М.: АСТ-ЛТД, 2008.</w:t>
      </w:r>
    </w:p>
    <w:p w:rsidR="003B2A0A" w:rsidRPr="00387C4F" w:rsidRDefault="003B2A0A" w:rsidP="003B2A0A">
      <w:pPr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16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Учебный словарь сочетаемости слов русского языка / под ред. П. Н. Денисова, В. В.</w:t>
      </w:r>
      <w:r w:rsidRPr="00387C4F">
        <w:rPr>
          <w:rFonts w:ascii="Times New Roman" w:hAnsi="Times New Roman" w:cs="Times New Roman"/>
          <w:color w:val="000000"/>
          <w:spacing w:val="2"/>
          <w:w w:val="106"/>
          <w:sz w:val="24"/>
          <w:szCs w:val="24"/>
        </w:rPr>
        <w:t>Морковкина. - М., 2008.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2"/>
          <w:w w:val="106"/>
          <w:sz w:val="24"/>
          <w:szCs w:val="24"/>
        </w:rPr>
        <w:t>Для учащихся: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ind w:left="19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1. </w:t>
      </w:r>
      <w:proofErr w:type="spellStart"/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Арсирий</w:t>
      </w:r>
      <w:proofErr w:type="spellEnd"/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, А. Т. Материалы по занимательной грамматике русского языка: в 2 ч. - Ч. 2. -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М., 2007.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10" w:after="0" w:line="336" w:lineRule="exact"/>
        <w:ind w:left="10"/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2. Постникова, И. И., Зинченко, Т. Н. и др. Это непростое простое предложение. -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М.: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Просвещение</w:t>
      </w:r>
      <w:proofErr w:type="spellEnd"/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, 2005.</w:t>
      </w:r>
    </w:p>
    <w:p w:rsidR="003B2A0A" w:rsidRPr="00387C4F" w:rsidRDefault="003B2A0A" w:rsidP="003B2A0A">
      <w:pPr>
        <w:widowControl w:val="0"/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3"/>
          <w:w w:val="0"/>
          <w:sz w:val="24"/>
          <w:szCs w:val="24"/>
        </w:rPr>
        <w:t xml:space="preserve">3. </w:t>
      </w:r>
      <w:r w:rsidRPr="00387C4F">
        <w:rPr>
          <w:rFonts w:ascii="Times New Roman" w:hAnsi="Times New Roman" w:cs="Times New Roman"/>
          <w:color w:val="000000"/>
          <w:w w:val="0"/>
          <w:sz w:val="24"/>
          <w:szCs w:val="24"/>
        </w:rPr>
        <w:tab/>
      </w: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Дерягин, В. Я. Беседы о русской стилистике. - М.: Знание, 2008.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4. Одинцов, В. В. Лингвистические парадоксы. - М.: Просвещение, 2006.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4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 xml:space="preserve">5. </w:t>
      </w:r>
      <w:proofErr w:type="spellStart"/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Кодухов</w:t>
      </w:r>
      <w:proofErr w:type="spellEnd"/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, В. И. Рассказы о синонимах. - М.: Просвещение, 2010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4" w:firstLine="706"/>
        <w:rPr>
          <w:rFonts w:ascii="Times New Roman" w:hAnsi="Times New Roman" w:cs="Times New Roman"/>
          <w:w w:val="0"/>
          <w:sz w:val="24"/>
          <w:szCs w:val="24"/>
        </w:rPr>
      </w:pP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right="7066"/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b/>
          <w:bCs/>
          <w:color w:val="000000"/>
          <w:spacing w:val="-5"/>
          <w:w w:val="0"/>
          <w:sz w:val="24"/>
          <w:szCs w:val="24"/>
        </w:rPr>
        <w:t xml:space="preserve">Список литературы: 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right="7066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2"/>
          <w:w w:val="106"/>
          <w:sz w:val="24"/>
          <w:szCs w:val="24"/>
        </w:rPr>
        <w:t>Для учителя: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21"/>
          <w:w w:val="106"/>
          <w:sz w:val="24"/>
          <w:szCs w:val="24"/>
        </w:rPr>
      </w:pP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Арсирий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, А. Т. Материалы по занимательной грамматике русского языка: в 2 ч. - Ч. 2. -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М., 2005.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9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Блинов, Г. И. Изучение связи слов на уроках русского языка. - М., 2003.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6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Грамматико-стилистические упражнения при изучении синтаксиса / сост. В. А.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Мызина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.</w:t>
      </w:r>
      <w:r w:rsidRPr="00387C4F">
        <w:rPr>
          <w:rFonts w:ascii="Times New Roman" w:hAnsi="Times New Roman" w:cs="Times New Roman"/>
          <w:color w:val="000000"/>
          <w:w w:val="106"/>
          <w:sz w:val="24"/>
          <w:szCs w:val="24"/>
        </w:rPr>
        <w:t>- М.: Просвещение, 2006.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color w:val="000000"/>
          <w:spacing w:val="-14"/>
          <w:w w:val="106"/>
          <w:sz w:val="24"/>
          <w:szCs w:val="24"/>
        </w:rPr>
      </w:pP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Дейкина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, А. Д.,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Пахнова</w:t>
      </w:r>
      <w:proofErr w:type="spellEnd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, Т. М. Русский язык в старших классах: практический курс. -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М.:</w:t>
      </w:r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Вербум</w:t>
      </w:r>
      <w:proofErr w:type="spellEnd"/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, 2005.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Розенталь, Д. Э. Практическая стилистика русского языка. - М.: АСТ-ЛТД, 2008.</w:t>
      </w:r>
    </w:p>
    <w:p w:rsidR="003B2A0A" w:rsidRPr="00387C4F" w:rsidRDefault="003B2A0A" w:rsidP="003B2A0A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color w:val="000000"/>
          <w:spacing w:val="-16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4"/>
          <w:w w:val="106"/>
          <w:sz w:val="24"/>
          <w:szCs w:val="24"/>
        </w:rPr>
        <w:t>Учебный словарь сочетаемости слов русского языка / под ред. П. Н. Денисова, В. В.</w:t>
      </w:r>
      <w:r w:rsidRPr="00387C4F">
        <w:rPr>
          <w:rFonts w:ascii="Times New Roman" w:hAnsi="Times New Roman" w:cs="Times New Roman"/>
          <w:color w:val="000000"/>
          <w:spacing w:val="2"/>
          <w:w w:val="106"/>
          <w:sz w:val="24"/>
          <w:szCs w:val="24"/>
        </w:rPr>
        <w:t>Морковкина. - М., 2008.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2"/>
          <w:w w:val="106"/>
          <w:sz w:val="24"/>
          <w:szCs w:val="24"/>
        </w:rPr>
        <w:t>Для учащихся: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ind w:left="19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 xml:space="preserve">1. </w:t>
      </w:r>
      <w:proofErr w:type="spellStart"/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Арсирий</w:t>
      </w:r>
      <w:proofErr w:type="spellEnd"/>
      <w:r w:rsidRPr="00387C4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, А. Т. Материалы по занимательной грамматике русского языка: в 2 ч. - Ч. 2. -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М., 2007.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10" w:after="0" w:line="336" w:lineRule="exact"/>
        <w:ind w:left="10"/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 xml:space="preserve">2. Постникова, И. И., Зинченко, Т. Н. и др. Это непростое простое предложение. - </w:t>
      </w:r>
      <w:proofErr w:type="spellStart"/>
      <w:r w:rsidRPr="00387C4F">
        <w:rPr>
          <w:rFonts w:ascii="Times New Roman" w:hAnsi="Times New Roman" w:cs="Times New Roman"/>
          <w:color w:val="000000"/>
          <w:spacing w:val="-2"/>
          <w:w w:val="106"/>
          <w:sz w:val="24"/>
          <w:szCs w:val="24"/>
        </w:rPr>
        <w:t>М.:</w:t>
      </w:r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Просвещение</w:t>
      </w:r>
      <w:proofErr w:type="spellEnd"/>
      <w:r w:rsidRPr="00387C4F">
        <w:rPr>
          <w:rFonts w:ascii="Times New Roman" w:hAnsi="Times New Roman" w:cs="Times New Roman"/>
          <w:color w:val="000000"/>
          <w:spacing w:val="-3"/>
          <w:w w:val="106"/>
          <w:sz w:val="24"/>
          <w:szCs w:val="24"/>
        </w:rPr>
        <w:t>, 2005.</w:t>
      </w:r>
    </w:p>
    <w:p w:rsidR="003B2A0A" w:rsidRPr="00387C4F" w:rsidRDefault="003B2A0A" w:rsidP="003B2A0A">
      <w:pPr>
        <w:widowControl w:val="0"/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-13"/>
          <w:w w:val="0"/>
          <w:sz w:val="24"/>
          <w:szCs w:val="24"/>
        </w:rPr>
        <w:t xml:space="preserve">3. </w:t>
      </w:r>
      <w:r w:rsidRPr="00387C4F">
        <w:rPr>
          <w:rFonts w:ascii="Times New Roman" w:hAnsi="Times New Roman" w:cs="Times New Roman"/>
          <w:color w:val="000000"/>
          <w:w w:val="0"/>
          <w:sz w:val="24"/>
          <w:szCs w:val="24"/>
        </w:rPr>
        <w:tab/>
      </w: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Дерягин, В. Я. Беседы о русской стилистике. - М.: Знание, 2008.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before="5" w:after="0" w:line="336" w:lineRule="exact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4. Одинцов, В. В. Лингвистические парадоксы. - М.: Просвещение, 2006.</w:t>
      </w:r>
    </w:p>
    <w:p w:rsidR="003B2A0A" w:rsidRPr="00387C4F" w:rsidRDefault="003B2A0A" w:rsidP="003B2A0A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4"/>
        <w:rPr>
          <w:rFonts w:ascii="Times New Roman" w:hAnsi="Times New Roman" w:cs="Times New Roman"/>
          <w:w w:val="0"/>
          <w:sz w:val="24"/>
          <w:szCs w:val="24"/>
        </w:rPr>
      </w:pPr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 xml:space="preserve">5. </w:t>
      </w:r>
      <w:proofErr w:type="spellStart"/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Кодухов</w:t>
      </w:r>
      <w:proofErr w:type="spellEnd"/>
      <w:r w:rsidRPr="00387C4F">
        <w:rPr>
          <w:rFonts w:ascii="Times New Roman" w:hAnsi="Times New Roman" w:cs="Times New Roman"/>
          <w:color w:val="000000"/>
          <w:spacing w:val="4"/>
          <w:w w:val="0"/>
          <w:sz w:val="24"/>
          <w:szCs w:val="24"/>
        </w:rPr>
        <w:t>, В. И. Рассказы о синонимах. - М.: Просвещение, 2010</w:t>
      </w:r>
    </w:p>
    <w:sectPr w:rsidR="003B2A0A" w:rsidRPr="00387C4F" w:rsidSect="005F6869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4B8811E"/>
    <w:lvl w:ilvl="0">
      <w:numFmt w:val="bullet"/>
      <w:lvlText w:val="*"/>
      <w:lvlJc w:val="left"/>
    </w:lvl>
  </w:abstractNum>
  <w:abstractNum w:abstractNumId="1">
    <w:nsid w:val="46197F80"/>
    <w:multiLevelType w:val="singleLevel"/>
    <w:tmpl w:val="02E0A5A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>
    <w:nsid w:val="4B22135A"/>
    <w:multiLevelType w:val="hybridMultilevel"/>
    <w:tmpl w:val="BC5222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B558CD"/>
    <w:multiLevelType w:val="singleLevel"/>
    <w:tmpl w:val="02E0A5A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82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192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6C9E"/>
    <w:rsid w:val="00011FFB"/>
    <w:rsid w:val="00027993"/>
    <w:rsid w:val="00044EF9"/>
    <w:rsid w:val="00092CA4"/>
    <w:rsid w:val="00141F02"/>
    <w:rsid w:val="00156320"/>
    <w:rsid w:val="00197DEE"/>
    <w:rsid w:val="001A70BA"/>
    <w:rsid w:val="001D1D67"/>
    <w:rsid w:val="001D7297"/>
    <w:rsid w:val="001E235B"/>
    <w:rsid w:val="002464EB"/>
    <w:rsid w:val="002C754A"/>
    <w:rsid w:val="0035017C"/>
    <w:rsid w:val="00387C4F"/>
    <w:rsid w:val="003B00D1"/>
    <w:rsid w:val="003B0934"/>
    <w:rsid w:val="003B112D"/>
    <w:rsid w:val="003B2A0A"/>
    <w:rsid w:val="00466C9E"/>
    <w:rsid w:val="005F6869"/>
    <w:rsid w:val="00795092"/>
    <w:rsid w:val="007E2C30"/>
    <w:rsid w:val="00972576"/>
    <w:rsid w:val="00A133A0"/>
    <w:rsid w:val="00A209C9"/>
    <w:rsid w:val="00A7469E"/>
    <w:rsid w:val="00AE5708"/>
    <w:rsid w:val="00BE2E4C"/>
    <w:rsid w:val="00D02F5E"/>
    <w:rsid w:val="00D9294A"/>
    <w:rsid w:val="00E63577"/>
    <w:rsid w:val="00ED0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C9E"/>
  </w:style>
  <w:style w:type="paragraph" w:styleId="9">
    <w:name w:val="heading 9"/>
    <w:basedOn w:val="a"/>
    <w:next w:val="a"/>
    <w:link w:val="90"/>
    <w:qFormat/>
    <w:rsid w:val="00197DEE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795092"/>
    <w:pPr>
      <w:suppressAutoHyphens/>
      <w:ind w:left="720"/>
    </w:pPr>
    <w:rPr>
      <w:rFonts w:ascii="Calibri" w:eastAsia="Calibri" w:hAnsi="Calibri" w:cs="Calibri"/>
      <w:lang w:eastAsia="ar-SA"/>
    </w:rPr>
  </w:style>
  <w:style w:type="character" w:customStyle="1" w:styleId="90">
    <w:name w:val="Заголовок 9 Знак"/>
    <w:basedOn w:val="a0"/>
    <w:link w:val="9"/>
    <w:rsid w:val="00197DEE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11</Pages>
  <Words>3045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2014-12-01T12:58:00Z</cp:lastPrinted>
  <dcterms:created xsi:type="dcterms:W3CDTF">2014-10-06T16:49:00Z</dcterms:created>
  <dcterms:modified xsi:type="dcterms:W3CDTF">2014-12-02T09:06:00Z</dcterms:modified>
</cp:coreProperties>
</file>