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116F" w:rsidRPr="00E4226C" w:rsidRDefault="0038116F" w:rsidP="0038116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E4226C">
        <w:rPr>
          <w:rFonts w:ascii="Times New Roman" w:hAnsi="Times New Roman" w:cs="Times New Roman"/>
          <w:b/>
          <w:sz w:val="40"/>
          <w:szCs w:val="40"/>
        </w:rPr>
        <w:t xml:space="preserve">Технология сопровождения сюжетно-ролевой игры </w:t>
      </w:r>
    </w:p>
    <w:p w:rsidR="0038116F" w:rsidRPr="00E4226C" w:rsidRDefault="0038116F" w:rsidP="0038116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E4226C">
        <w:rPr>
          <w:rFonts w:ascii="Times New Roman" w:hAnsi="Times New Roman" w:cs="Times New Roman"/>
          <w:b/>
          <w:sz w:val="40"/>
          <w:szCs w:val="40"/>
        </w:rPr>
        <w:t xml:space="preserve">Д.В. </w:t>
      </w:r>
      <w:proofErr w:type="spellStart"/>
      <w:r w:rsidRPr="00E4226C">
        <w:rPr>
          <w:rFonts w:ascii="Times New Roman" w:hAnsi="Times New Roman" w:cs="Times New Roman"/>
          <w:b/>
          <w:sz w:val="40"/>
          <w:szCs w:val="40"/>
        </w:rPr>
        <w:t>Менджерицкой</w:t>
      </w:r>
      <w:proofErr w:type="spellEnd"/>
    </w:p>
    <w:p w:rsidR="004E35D3" w:rsidRPr="00E4226C" w:rsidRDefault="004E35D3" w:rsidP="00E422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40"/>
          <w:szCs w:val="40"/>
        </w:rPr>
      </w:pPr>
      <w:r w:rsidRPr="00E4226C">
        <w:rPr>
          <w:rFonts w:ascii="Times New Roman" w:hAnsi="Times New Roman" w:cs="Times New Roman"/>
          <w:b/>
          <w:bCs/>
          <w:sz w:val="40"/>
          <w:szCs w:val="40"/>
        </w:rPr>
        <w:t>1. Применение игровых технологий в развитии детей младшего</w:t>
      </w:r>
      <w:r w:rsidR="00E4226C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r w:rsidRPr="00E4226C">
        <w:rPr>
          <w:rFonts w:ascii="Times New Roman" w:hAnsi="Times New Roman" w:cs="Times New Roman"/>
          <w:b/>
          <w:bCs/>
          <w:sz w:val="40"/>
          <w:szCs w:val="40"/>
        </w:rPr>
        <w:t>дошкольного возраста в соответствие с ФГОС ДО</w:t>
      </w:r>
      <w:r w:rsidR="00E4226C">
        <w:rPr>
          <w:rFonts w:ascii="Times New Roman" w:hAnsi="Times New Roman" w:cs="Times New Roman"/>
          <w:b/>
          <w:bCs/>
          <w:sz w:val="40"/>
          <w:szCs w:val="40"/>
        </w:rPr>
        <w:t>У.</w:t>
      </w:r>
    </w:p>
    <w:p w:rsidR="004E35D3" w:rsidRPr="00E4226C" w:rsidRDefault="004E35D3" w:rsidP="004E3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40"/>
          <w:szCs w:val="40"/>
        </w:rPr>
      </w:pPr>
      <w:r w:rsidRPr="00E4226C">
        <w:rPr>
          <w:rFonts w:ascii="Times New Roman" w:hAnsi="Times New Roman" w:cs="Times New Roman"/>
          <w:sz w:val="40"/>
          <w:szCs w:val="40"/>
        </w:rPr>
        <w:t>Впервые в российской истории в соответствии с требованиями вступившего в силу 1 сентября 2013 года федерального закона «Об образовании в Российской Федерации», разработан Федеральный государственный стандарт дошкольного образования</w:t>
      </w:r>
      <w:r w:rsidR="00E4226C">
        <w:rPr>
          <w:rFonts w:ascii="Times New Roman" w:hAnsi="Times New Roman" w:cs="Times New Roman"/>
          <w:sz w:val="40"/>
          <w:szCs w:val="40"/>
        </w:rPr>
        <w:t xml:space="preserve"> (2014 г.)</w:t>
      </w:r>
      <w:r w:rsidRPr="00E4226C">
        <w:rPr>
          <w:rFonts w:ascii="Times New Roman" w:hAnsi="Times New Roman" w:cs="Times New Roman"/>
          <w:sz w:val="40"/>
          <w:szCs w:val="40"/>
        </w:rPr>
        <w:t xml:space="preserve">. </w:t>
      </w:r>
      <w:r w:rsidRPr="000422AF">
        <w:rPr>
          <w:rFonts w:ascii="Times New Roman" w:hAnsi="Times New Roman" w:cs="Times New Roman"/>
          <w:b/>
          <w:sz w:val="40"/>
          <w:szCs w:val="40"/>
        </w:rPr>
        <w:t>Стандарт</w:t>
      </w:r>
      <w:r w:rsidR="000422AF" w:rsidRPr="000422AF">
        <w:rPr>
          <w:rFonts w:ascii="Times New Roman" w:hAnsi="Times New Roman" w:cs="Times New Roman"/>
          <w:b/>
          <w:sz w:val="40"/>
          <w:szCs w:val="40"/>
        </w:rPr>
        <w:t xml:space="preserve"> образования</w:t>
      </w:r>
      <w:r w:rsidR="000422AF">
        <w:rPr>
          <w:rFonts w:ascii="Times New Roman" w:hAnsi="Times New Roman" w:cs="Times New Roman"/>
          <w:sz w:val="40"/>
          <w:szCs w:val="40"/>
        </w:rPr>
        <w:t xml:space="preserve"> - основной документ, определяющий цель и задачи предметного образования </w:t>
      </w:r>
      <w:r w:rsidR="006B45C4">
        <w:rPr>
          <w:rFonts w:ascii="Times New Roman" w:hAnsi="Times New Roman" w:cs="Times New Roman"/>
          <w:sz w:val="40"/>
          <w:szCs w:val="40"/>
        </w:rPr>
        <w:t>компетенции, практический опыт</w:t>
      </w:r>
      <w:r w:rsidR="000422AF">
        <w:rPr>
          <w:rFonts w:ascii="Times New Roman" w:hAnsi="Times New Roman" w:cs="Times New Roman"/>
          <w:sz w:val="40"/>
          <w:szCs w:val="40"/>
        </w:rPr>
        <w:t>, результаты образования и технологию проверки результатов образования. ФГОС Дошкольного образования</w:t>
      </w:r>
      <w:r w:rsidRPr="00E4226C">
        <w:rPr>
          <w:rFonts w:ascii="Times New Roman" w:hAnsi="Times New Roman" w:cs="Times New Roman"/>
          <w:sz w:val="40"/>
          <w:szCs w:val="40"/>
        </w:rPr>
        <w:t xml:space="preserve"> утверждает основные принципы, одним из которых является «создание благоприятной социальной ситуации развития каждого ребенка в соответствии с его возрастными и индивидуальными особенностями». Решение задач развития детей должно быть направлено на приобретение опыта в следующих видах деятельности: двигательной, коммуникативной, изобразительной, музыкальной, игровой. Игра в данном случае может выступать как форма социализации ребенка.</w:t>
      </w:r>
    </w:p>
    <w:p w:rsidR="00431154" w:rsidRDefault="004E35D3" w:rsidP="004E3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40"/>
          <w:szCs w:val="40"/>
        </w:rPr>
      </w:pPr>
      <w:r w:rsidRPr="00E4226C">
        <w:rPr>
          <w:rFonts w:ascii="Times New Roman" w:hAnsi="Times New Roman" w:cs="Times New Roman"/>
          <w:sz w:val="40"/>
          <w:szCs w:val="40"/>
        </w:rPr>
        <w:t xml:space="preserve">Дошкольный возраст – это период приобщения ребенка к познанию окружающего мира, период его начальной социализации. Высокая восприимчивость детей дошкольного возраста, легкая обучаемость, благодаря пластичности нервной системы, создают </w:t>
      </w:r>
      <w:r w:rsidRPr="00E4226C">
        <w:rPr>
          <w:rFonts w:ascii="Times New Roman" w:hAnsi="Times New Roman" w:cs="Times New Roman"/>
          <w:sz w:val="40"/>
          <w:szCs w:val="40"/>
        </w:rPr>
        <w:lastRenderedPageBreak/>
        <w:t>благоприятные возможности для успешного нравственного воспитания и социального развития личности. В эти годы ребенок приобретает первоначальные знания об окружающей жизни, у него начинает формироваться определенное отношение к людям, к труду, вырабатываются навыки и привычки правильного поведения, складывается характер. Этим объясняются огромные воспитательные возможности игры, которую психологи считают ведущей деятельностью дошкольника.</w:t>
      </w:r>
      <w:r w:rsidR="00F01AE0" w:rsidRPr="00E4226C">
        <w:rPr>
          <w:rFonts w:ascii="Times New Roman" w:hAnsi="Times New Roman" w:cs="Times New Roman"/>
          <w:sz w:val="40"/>
          <w:szCs w:val="40"/>
        </w:rPr>
        <w:t xml:space="preserve"> Именно в период детства необходимо содействовать игре ребенка для его будущей успешной социализации.</w:t>
      </w:r>
      <w:r w:rsidR="00F01AE0" w:rsidRPr="00E4226C">
        <w:rPr>
          <w:sz w:val="40"/>
          <w:szCs w:val="40"/>
        </w:rPr>
        <w:t xml:space="preserve"> </w:t>
      </w:r>
      <w:r w:rsidR="007C57E4" w:rsidRPr="00E4226C">
        <w:rPr>
          <w:sz w:val="40"/>
          <w:szCs w:val="40"/>
        </w:rPr>
        <w:t xml:space="preserve"> </w:t>
      </w:r>
    </w:p>
    <w:p w:rsidR="004E35D3" w:rsidRPr="00E4226C" w:rsidRDefault="007C57E4" w:rsidP="004E3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40"/>
          <w:szCs w:val="40"/>
        </w:rPr>
      </w:pPr>
      <w:r w:rsidRPr="00E4226C">
        <w:rPr>
          <w:sz w:val="40"/>
          <w:szCs w:val="40"/>
        </w:rPr>
        <w:t xml:space="preserve"> </w:t>
      </w:r>
      <w:r w:rsidRPr="00E4226C">
        <w:rPr>
          <w:rFonts w:ascii="Times New Roman" w:hAnsi="Times New Roman" w:cs="Times New Roman"/>
          <w:b/>
          <w:sz w:val="40"/>
          <w:szCs w:val="40"/>
        </w:rPr>
        <w:t>Содействие</w:t>
      </w:r>
      <w:r w:rsidR="00CF6332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F01AE0" w:rsidRPr="00E4226C">
        <w:rPr>
          <w:rFonts w:ascii="Times New Roman" w:hAnsi="Times New Roman" w:cs="Times New Roman"/>
          <w:sz w:val="40"/>
          <w:szCs w:val="40"/>
        </w:rPr>
        <w:t>– помощь, поддержка в каком-н. деле, в какой-н. деятельности</w:t>
      </w:r>
    </w:p>
    <w:p w:rsidR="00F01AE0" w:rsidRPr="00E4226C" w:rsidRDefault="00F01AE0" w:rsidP="004E3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40"/>
          <w:szCs w:val="40"/>
        </w:rPr>
      </w:pPr>
      <w:r w:rsidRPr="00E4226C">
        <w:rPr>
          <w:rFonts w:ascii="Times New Roman" w:hAnsi="Times New Roman" w:cs="Times New Roman"/>
          <w:b/>
          <w:sz w:val="40"/>
          <w:szCs w:val="40"/>
        </w:rPr>
        <w:t>Педагогическое содействие</w:t>
      </w:r>
      <w:r w:rsidRPr="00E4226C">
        <w:rPr>
          <w:rFonts w:ascii="Times New Roman" w:hAnsi="Times New Roman" w:cs="Times New Roman"/>
          <w:sz w:val="40"/>
          <w:szCs w:val="40"/>
        </w:rPr>
        <w:t xml:space="preserve">- взаимодействие педагога с ребенком в совместной игре и оказание ему </w:t>
      </w:r>
      <w:r w:rsidR="007C57E4" w:rsidRPr="00E4226C">
        <w:rPr>
          <w:rFonts w:ascii="Times New Roman" w:hAnsi="Times New Roman" w:cs="Times New Roman"/>
          <w:sz w:val="40"/>
          <w:szCs w:val="40"/>
        </w:rPr>
        <w:t xml:space="preserve">квалифицированной </w:t>
      </w:r>
      <w:r w:rsidRPr="00E4226C">
        <w:rPr>
          <w:rFonts w:ascii="Times New Roman" w:hAnsi="Times New Roman" w:cs="Times New Roman"/>
          <w:sz w:val="40"/>
          <w:szCs w:val="40"/>
        </w:rPr>
        <w:t>поддержки</w:t>
      </w:r>
      <w:r w:rsidR="007C57E4" w:rsidRPr="00E4226C">
        <w:rPr>
          <w:rFonts w:ascii="Times New Roman" w:hAnsi="Times New Roman" w:cs="Times New Roman"/>
          <w:sz w:val="40"/>
          <w:szCs w:val="40"/>
        </w:rPr>
        <w:t xml:space="preserve"> в освоении игровых умений и игрового опыта.</w:t>
      </w:r>
    </w:p>
    <w:p w:rsidR="004E35D3" w:rsidRPr="00E4226C" w:rsidRDefault="004E35D3" w:rsidP="004E3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40"/>
          <w:szCs w:val="40"/>
        </w:rPr>
      </w:pPr>
      <w:r w:rsidRPr="00E4226C">
        <w:rPr>
          <w:rFonts w:ascii="Times New Roman" w:hAnsi="Times New Roman" w:cs="Times New Roman"/>
          <w:b/>
          <w:bCs/>
          <w:sz w:val="40"/>
          <w:szCs w:val="40"/>
        </w:rPr>
        <w:t>2. Игровая технология как основа развития детей младшего дошкольного возраста.</w:t>
      </w:r>
    </w:p>
    <w:p w:rsidR="004E35D3" w:rsidRPr="00E4226C" w:rsidRDefault="004E35D3" w:rsidP="004E3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40"/>
          <w:szCs w:val="40"/>
        </w:rPr>
      </w:pPr>
      <w:r w:rsidRPr="00E4226C">
        <w:rPr>
          <w:rFonts w:ascii="Times New Roman" w:hAnsi="Times New Roman" w:cs="Times New Roman"/>
          <w:sz w:val="40"/>
          <w:szCs w:val="40"/>
        </w:rPr>
        <w:t xml:space="preserve">Ведущей деятельностью детей – дошкольников, и тем более младших, является игра. Поэтому в последнее время наиболее </w:t>
      </w:r>
      <w:proofErr w:type="gramStart"/>
      <w:r w:rsidRPr="00E4226C">
        <w:rPr>
          <w:rFonts w:ascii="Times New Roman" w:hAnsi="Times New Roman" w:cs="Times New Roman"/>
          <w:sz w:val="40"/>
          <w:szCs w:val="40"/>
        </w:rPr>
        <w:t>актуальным</w:t>
      </w:r>
      <w:proofErr w:type="gramEnd"/>
      <w:r w:rsidRPr="00E4226C">
        <w:rPr>
          <w:rFonts w:ascii="Times New Roman" w:hAnsi="Times New Roman" w:cs="Times New Roman"/>
          <w:sz w:val="40"/>
          <w:szCs w:val="40"/>
        </w:rPr>
        <w:t xml:space="preserve"> определяется проблема внедрения в образовательную практику дошкольных учреждений современных игровых технологий. Известно, что сюжетно-ролевая игра в классификации игровой деятельности считается наиболее сложной, но и наиболее значимой для личностного развития детей при вхождении их в мир социальных отношений с окружающими их людьми, природой.</w:t>
      </w:r>
    </w:p>
    <w:p w:rsidR="004E35D3" w:rsidRPr="00E4226C" w:rsidRDefault="004E35D3" w:rsidP="004E3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40"/>
          <w:szCs w:val="40"/>
        </w:rPr>
      </w:pPr>
      <w:r w:rsidRPr="00E4226C">
        <w:rPr>
          <w:rFonts w:ascii="Times New Roman" w:hAnsi="Times New Roman" w:cs="Times New Roman"/>
          <w:sz w:val="40"/>
          <w:szCs w:val="40"/>
        </w:rPr>
        <w:lastRenderedPageBreak/>
        <w:t xml:space="preserve">Элементы современных педагогических технологий творческих сюжетно-ролевых игр были заложены крупными педагогами отечественной дошкольной педагогики А.П. Усовой, Р.И. Жуковской, Д.В. </w:t>
      </w:r>
      <w:proofErr w:type="spellStart"/>
      <w:r w:rsidRPr="00E4226C">
        <w:rPr>
          <w:rFonts w:ascii="Times New Roman" w:hAnsi="Times New Roman" w:cs="Times New Roman"/>
          <w:sz w:val="40"/>
          <w:szCs w:val="40"/>
        </w:rPr>
        <w:t>Менджерицкой</w:t>
      </w:r>
      <w:proofErr w:type="spellEnd"/>
      <w:r w:rsidRPr="00E4226C">
        <w:rPr>
          <w:rFonts w:ascii="Times New Roman" w:hAnsi="Times New Roman" w:cs="Times New Roman"/>
          <w:sz w:val="40"/>
          <w:szCs w:val="40"/>
        </w:rPr>
        <w:t>.</w:t>
      </w:r>
    </w:p>
    <w:p w:rsidR="004E35D3" w:rsidRPr="00E4226C" w:rsidRDefault="004E35D3" w:rsidP="004E3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0"/>
          <w:szCs w:val="40"/>
        </w:rPr>
      </w:pPr>
      <w:r w:rsidRPr="00E4226C">
        <w:rPr>
          <w:rFonts w:ascii="Times New Roman" w:hAnsi="Times New Roman" w:cs="Times New Roman"/>
          <w:sz w:val="40"/>
          <w:szCs w:val="40"/>
        </w:rPr>
        <w:t xml:space="preserve">В своих работах авторы признавали необходимость руководства сюжетно- ролевыми играми со стороны взрослого. </w:t>
      </w:r>
    </w:p>
    <w:p w:rsidR="00037015" w:rsidRPr="00E4226C" w:rsidRDefault="004E35D3" w:rsidP="003811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40"/>
          <w:szCs w:val="40"/>
        </w:rPr>
      </w:pPr>
      <w:r w:rsidRPr="00E4226C">
        <w:rPr>
          <w:rFonts w:ascii="Times New Roman" w:hAnsi="Times New Roman" w:cs="Times New Roman"/>
          <w:sz w:val="40"/>
          <w:szCs w:val="40"/>
        </w:rPr>
        <w:t>И показали</w:t>
      </w:r>
      <w:r w:rsidR="00037015" w:rsidRPr="00E4226C">
        <w:rPr>
          <w:rFonts w:ascii="Times New Roman" w:hAnsi="Times New Roman" w:cs="Times New Roman"/>
          <w:sz w:val="40"/>
          <w:szCs w:val="40"/>
        </w:rPr>
        <w:t xml:space="preserve"> </w:t>
      </w:r>
      <w:r w:rsidR="00037015" w:rsidRPr="00E4226C">
        <w:rPr>
          <w:rFonts w:ascii="Times New Roman" w:hAnsi="Times New Roman" w:cs="Times New Roman"/>
          <w:b/>
          <w:sz w:val="40"/>
          <w:szCs w:val="40"/>
        </w:rPr>
        <w:t>три направления руководства</w:t>
      </w:r>
      <w:r w:rsidRPr="00E4226C">
        <w:rPr>
          <w:rFonts w:ascii="Times New Roman" w:hAnsi="Times New Roman" w:cs="Times New Roman"/>
          <w:b/>
          <w:sz w:val="40"/>
          <w:szCs w:val="40"/>
        </w:rPr>
        <w:t xml:space="preserve"> сюжетно-ролевой игрой</w:t>
      </w:r>
      <w:r w:rsidR="00037015" w:rsidRPr="00E4226C">
        <w:rPr>
          <w:rFonts w:ascii="Times New Roman" w:hAnsi="Times New Roman" w:cs="Times New Roman"/>
          <w:sz w:val="40"/>
          <w:szCs w:val="40"/>
        </w:rPr>
        <w:t>:</w:t>
      </w:r>
    </w:p>
    <w:p w:rsidR="00037015" w:rsidRPr="00E4226C" w:rsidRDefault="0038116F" w:rsidP="003811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40"/>
          <w:szCs w:val="40"/>
        </w:rPr>
      </w:pPr>
      <w:r w:rsidRPr="00E4226C">
        <w:rPr>
          <w:rFonts w:ascii="Times New Roman" w:hAnsi="Times New Roman" w:cs="Times New Roman"/>
          <w:sz w:val="40"/>
          <w:szCs w:val="40"/>
        </w:rPr>
        <w:t>•</w:t>
      </w:r>
      <w:r w:rsidR="00037015" w:rsidRPr="00E4226C">
        <w:rPr>
          <w:rFonts w:ascii="Times New Roman" w:hAnsi="Times New Roman" w:cs="Times New Roman"/>
          <w:sz w:val="40"/>
          <w:szCs w:val="40"/>
        </w:rPr>
        <w:t xml:space="preserve"> приемы, направленные на формирование игры;</w:t>
      </w:r>
    </w:p>
    <w:p w:rsidR="00037015" w:rsidRPr="00E4226C" w:rsidRDefault="00037015" w:rsidP="003811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40"/>
          <w:szCs w:val="40"/>
        </w:rPr>
      </w:pPr>
      <w:r w:rsidRPr="00E4226C">
        <w:rPr>
          <w:rFonts w:ascii="Times New Roman" w:hAnsi="Times New Roman" w:cs="Times New Roman"/>
          <w:sz w:val="40"/>
          <w:szCs w:val="40"/>
        </w:rPr>
        <w:t>• приемы, направленные на формирование взаимоотношений в игре;</w:t>
      </w:r>
    </w:p>
    <w:p w:rsidR="00037015" w:rsidRPr="00E4226C" w:rsidRDefault="00037015" w:rsidP="003811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40"/>
          <w:szCs w:val="40"/>
        </w:rPr>
      </w:pPr>
      <w:r w:rsidRPr="00E4226C">
        <w:rPr>
          <w:rFonts w:ascii="Times New Roman" w:hAnsi="Times New Roman" w:cs="Times New Roman"/>
          <w:sz w:val="40"/>
          <w:szCs w:val="40"/>
        </w:rPr>
        <w:t>• приемы, направленные на формирование творчества и инициативы.</w:t>
      </w:r>
    </w:p>
    <w:p w:rsidR="00037015" w:rsidRPr="00E4226C" w:rsidRDefault="004E35D3" w:rsidP="003811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40"/>
          <w:szCs w:val="40"/>
        </w:rPr>
      </w:pPr>
      <w:r w:rsidRPr="00E4226C">
        <w:rPr>
          <w:rFonts w:ascii="Times New Roman" w:hAnsi="Times New Roman" w:cs="Times New Roman"/>
          <w:sz w:val="40"/>
          <w:szCs w:val="40"/>
        </w:rPr>
        <w:t>А</w:t>
      </w:r>
      <w:r w:rsidR="00037015" w:rsidRPr="00E4226C">
        <w:rPr>
          <w:rFonts w:ascii="Times New Roman" w:hAnsi="Times New Roman" w:cs="Times New Roman"/>
          <w:sz w:val="40"/>
          <w:szCs w:val="40"/>
        </w:rPr>
        <w:t>вторы</w:t>
      </w:r>
      <w:r w:rsidRPr="00E4226C">
        <w:rPr>
          <w:rFonts w:ascii="Times New Roman" w:hAnsi="Times New Roman" w:cs="Times New Roman"/>
          <w:sz w:val="40"/>
          <w:szCs w:val="40"/>
        </w:rPr>
        <w:t xml:space="preserve"> также</w:t>
      </w:r>
      <w:r w:rsidR="00037015" w:rsidRPr="00E4226C">
        <w:rPr>
          <w:rFonts w:ascii="Times New Roman" w:hAnsi="Times New Roman" w:cs="Times New Roman"/>
          <w:sz w:val="40"/>
          <w:szCs w:val="40"/>
        </w:rPr>
        <w:t xml:space="preserve"> называют следующие </w:t>
      </w:r>
      <w:r w:rsidR="00037015" w:rsidRPr="00E4226C">
        <w:rPr>
          <w:rFonts w:ascii="Times New Roman" w:hAnsi="Times New Roman" w:cs="Times New Roman"/>
          <w:b/>
          <w:sz w:val="40"/>
          <w:szCs w:val="40"/>
        </w:rPr>
        <w:t>этапы руководства игрой</w:t>
      </w:r>
      <w:r w:rsidR="00037015" w:rsidRPr="00E4226C">
        <w:rPr>
          <w:rFonts w:ascii="Times New Roman" w:hAnsi="Times New Roman" w:cs="Times New Roman"/>
          <w:sz w:val="40"/>
          <w:szCs w:val="40"/>
        </w:rPr>
        <w:t>:</w:t>
      </w:r>
    </w:p>
    <w:p w:rsidR="00037015" w:rsidRPr="00E4226C" w:rsidRDefault="00037015" w:rsidP="003811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40"/>
          <w:szCs w:val="40"/>
        </w:rPr>
      </w:pPr>
      <w:r w:rsidRPr="00E4226C">
        <w:rPr>
          <w:rFonts w:ascii="Times New Roman" w:hAnsi="Times New Roman" w:cs="Times New Roman"/>
          <w:sz w:val="40"/>
          <w:szCs w:val="40"/>
        </w:rPr>
        <w:t>• подготовительный этап (обогащение впечатлений детей путем проведения целенаправленной работы на занятиях, экскурсиях, целевых прогулках; широко используется чтение художественной литературы, показ телевизионных передач, диафильмов). На этом этапе уделяется внимание созданию предметно-игровой среды, подготовке атрибутов вместе с детьми, подбору предметов-заменителей;</w:t>
      </w:r>
    </w:p>
    <w:p w:rsidR="00037015" w:rsidRPr="00E4226C" w:rsidRDefault="00037015" w:rsidP="003811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40"/>
          <w:szCs w:val="40"/>
        </w:rPr>
      </w:pPr>
      <w:r w:rsidRPr="00E4226C">
        <w:rPr>
          <w:rFonts w:ascii="Times New Roman" w:hAnsi="Times New Roman" w:cs="Times New Roman"/>
          <w:sz w:val="40"/>
          <w:szCs w:val="40"/>
        </w:rPr>
        <w:t xml:space="preserve">• основной этап (начало, ход, конец игры). На этом этапе воспитатель широко использует косвенные и прямые приемы руководства (участие в игре, совет, напоминание, объяснение, инсценировки, взятие главной и второстепенной роли, внесение атрибутов и </w:t>
      </w:r>
      <w:r w:rsidRPr="00E4226C">
        <w:rPr>
          <w:rFonts w:ascii="Times New Roman" w:hAnsi="Times New Roman" w:cs="Times New Roman"/>
          <w:sz w:val="40"/>
          <w:szCs w:val="40"/>
        </w:rPr>
        <w:lastRenderedPageBreak/>
        <w:t>т.д.). На этом этапе большое внимание уделяется развитию игрового замысла, формированию воображения, игровых действий, способов их выполнения.</w:t>
      </w:r>
    </w:p>
    <w:p w:rsidR="00FE1F66" w:rsidRPr="00E4226C" w:rsidRDefault="00037015" w:rsidP="0038116F">
      <w:pPr>
        <w:spacing w:line="240" w:lineRule="auto"/>
        <w:ind w:firstLine="709"/>
        <w:jc w:val="both"/>
        <w:rPr>
          <w:rFonts w:ascii="Times New Roman" w:hAnsi="Times New Roman" w:cs="Times New Roman"/>
          <w:sz w:val="40"/>
          <w:szCs w:val="40"/>
        </w:rPr>
      </w:pPr>
      <w:r w:rsidRPr="00E4226C">
        <w:rPr>
          <w:rFonts w:ascii="Times New Roman" w:hAnsi="Times New Roman" w:cs="Times New Roman"/>
          <w:sz w:val="40"/>
          <w:szCs w:val="40"/>
        </w:rPr>
        <w:t>Технология руководства игрой дается в альтернативных программах («Радуга», «Детство», «Развитие», «Истоки» и др.). В программе «Радуга» авторы вводят понятие «педагогическое взаимодействие», как вид поддержки, содействия сюжетно-ролевым играм детей. Педагогическая работа направлена на развитие целеполагания в игре, ее планирования,  повышения результативности.</w:t>
      </w:r>
    </w:p>
    <w:p w:rsidR="00C675F7" w:rsidRPr="0038116F" w:rsidRDefault="00903918" w:rsidP="0038116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903918">
        <w:rPr>
          <w:rFonts w:ascii="Times New Roman" w:hAnsi="Times New Roman" w:cs="Times New Roman"/>
          <w:b/>
          <w:sz w:val="40"/>
          <w:szCs w:val="40"/>
        </w:rPr>
        <w:t>Вывод.</w:t>
      </w:r>
      <w:r>
        <w:rPr>
          <w:rFonts w:ascii="Times New Roman" w:hAnsi="Times New Roman" w:cs="Times New Roman"/>
          <w:sz w:val="40"/>
          <w:szCs w:val="40"/>
        </w:rPr>
        <w:t xml:space="preserve"> </w:t>
      </w:r>
      <w:bookmarkEnd w:id="0"/>
      <w:r w:rsidR="00C675F7" w:rsidRPr="00E4226C">
        <w:rPr>
          <w:rFonts w:ascii="Times New Roman" w:hAnsi="Times New Roman" w:cs="Times New Roman"/>
          <w:sz w:val="40"/>
          <w:szCs w:val="40"/>
        </w:rPr>
        <w:t xml:space="preserve">Таким образом, современные технологии содействия, сопровождения сюжетно-ролевой игры способствуют развитию самостоятельности детей в играх, где педагог </w:t>
      </w:r>
      <w:proofErr w:type="gramStart"/>
      <w:r w:rsidR="00C675F7" w:rsidRPr="00E4226C">
        <w:rPr>
          <w:rFonts w:ascii="Times New Roman" w:hAnsi="Times New Roman" w:cs="Times New Roman"/>
          <w:sz w:val="40"/>
          <w:szCs w:val="40"/>
        </w:rPr>
        <w:t>выполняет роль</w:t>
      </w:r>
      <w:proofErr w:type="gramEnd"/>
      <w:r w:rsidR="00C675F7" w:rsidRPr="00E4226C">
        <w:rPr>
          <w:rFonts w:ascii="Times New Roman" w:hAnsi="Times New Roman" w:cs="Times New Roman"/>
          <w:sz w:val="40"/>
          <w:szCs w:val="40"/>
        </w:rPr>
        <w:t xml:space="preserve"> помощника и наблюдателя за детской игровой деятельностью, что свидетельствует о высоком уровне развития </w:t>
      </w:r>
      <w:r w:rsidR="00C675F7">
        <w:rPr>
          <w:rFonts w:ascii="Times New Roman" w:hAnsi="Times New Roman" w:cs="Times New Roman"/>
          <w:sz w:val="28"/>
          <w:szCs w:val="28"/>
        </w:rPr>
        <w:t>игры.</w:t>
      </w:r>
    </w:p>
    <w:sectPr w:rsidR="00C675F7" w:rsidRPr="0038116F" w:rsidSect="00FE1F66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236D" w:rsidRDefault="00C0236D" w:rsidP="00C81DCC">
      <w:pPr>
        <w:spacing w:after="0" w:line="240" w:lineRule="auto"/>
      </w:pPr>
      <w:r>
        <w:separator/>
      </w:r>
    </w:p>
  </w:endnote>
  <w:endnote w:type="continuationSeparator" w:id="0">
    <w:p w:rsidR="00C0236D" w:rsidRDefault="00C0236D" w:rsidP="00C81D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562766"/>
      <w:docPartObj>
        <w:docPartGallery w:val="Page Numbers (Bottom of Page)"/>
        <w:docPartUnique/>
      </w:docPartObj>
    </w:sdtPr>
    <w:sdtEndPr/>
    <w:sdtContent>
      <w:p w:rsidR="00C81DCC" w:rsidRDefault="00903918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C81DCC" w:rsidRDefault="00C81DC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236D" w:rsidRDefault="00C0236D" w:rsidP="00C81DCC">
      <w:pPr>
        <w:spacing w:after="0" w:line="240" w:lineRule="auto"/>
      </w:pPr>
      <w:r>
        <w:separator/>
      </w:r>
    </w:p>
  </w:footnote>
  <w:footnote w:type="continuationSeparator" w:id="0">
    <w:p w:rsidR="00C0236D" w:rsidRDefault="00C0236D" w:rsidP="00C81D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37015"/>
    <w:rsid w:val="00037015"/>
    <w:rsid w:val="000422AF"/>
    <w:rsid w:val="0038116F"/>
    <w:rsid w:val="00431154"/>
    <w:rsid w:val="00490A83"/>
    <w:rsid w:val="004E35D3"/>
    <w:rsid w:val="006B45C4"/>
    <w:rsid w:val="007C57E4"/>
    <w:rsid w:val="00903918"/>
    <w:rsid w:val="00C0236D"/>
    <w:rsid w:val="00C675F7"/>
    <w:rsid w:val="00C81DCC"/>
    <w:rsid w:val="00CF6332"/>
    <w:rsid w:val="00E4226C"/>
    <w:rsid w:val="00F01AE0"/>
    <w:rsid w:val="00FE1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F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81D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81DCC"/>
  </w:style>
  <w:style w:type="paragraph" w:styleId="a5">
    <w:name w:val="footer"/>
    <w:basedOn w:val="a"/>
    <w:link w:val="a6"/>
    <w:uiPriority w:val="99"/>
    <w:unhideWhenUsed/>
    <w:rsid w:val="00C81D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81DC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167C29-6A29-4A6F-A3B9-D59BE9DAB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4</Pages>
  <Words>694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ЧГПК №2</cp:lastModifiedBy>
  <cp:revision>10</cp:revision>
  <dcterms:created xsi:type="dcterms:W3CDTF">2015-05-12T19:07:00Z</dcterms:created>
  <dcterms:modified xsi:type="dcterms:W3CDTF">2016-02-05T08:51:00Z</dcterms:modified>
</cp:coreProperties>
</file>