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F26" w:rsidRDefault="00243F26" w:rsidP="00243F26">
      <w:pPr>
        <w:pStyle w:val="a3"/>
        <w:jc w:val="center"/>
        <w:rPr>
          <w:rFonts w:ascii="Book Antiqua" w:hAnsi="Book Antiqua"/>
          <w:sz w:val="28"/>
          <w:szCs w:val="28"/>
        </w:rPr>
      </w:pPr>
      <w:r w:rsidRPr="008F139B">
        <w:rPr>
          <w:rStyle w:val="a4"/>
          <w:rFonts w:ascii="Book Antiqua" w:hAnsi="Book Antiqua"/>
          <w:sz w:val="28"/>
          <w:szCs w:val="28"/>
        </w:rPr>
        <w:t>Как работать с памяткой</w:t>
      </w:r>
    </w:p>
    <w:p w:rsidR="00243F26" w:rsidRDefault="00243F26" w:rsidP="00243F26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Прочтите внимательно название памятки и подумайте, почему она так озаглавл</w:t>
      </w:r>
      <w:r>
        <w:rPr>
          <w:rFonts w:ascii="Book Antiqua" w:hAnsi="Book Antiqua"/>
          <w:sz w:val="28"/>
          <w:szCs w:val="28"/>
        </w:rPr>
        <w:t>ена. В названии – суть памятки.</w:t>
      </w:r>
    </w:p>
    <w:p w:rsidR="00243F26" w:rsidRDefault="00243F26" w:rsidP="00243F26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Изучите вним</w:t>
      </w:r>
      <w:r>
        <w:rPr>
          <w:rFonts w:ascii="Book Antiqua" w:hAnsi="Book Antiqua"/>
          <w:sz w:val="28"/>
          <w:szCs w:val="28"/>
        </w:rPr>
        <w:t xml:space="preserve">ательно содержание памятки. </w:t>
      </w:r>
    </w:p>
    <w:p w:rsidR="00243F26" w:rsidRDefault="00243F26" w:rsidP="00243F26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 xml:space="preserve">Ответьте на вопрос: «Все ли я делаю </w:t>
      </w:r>
      <w:r>
        <w:rPr>
          <w:rFonts w:ascii="Book Antiqua" w:hAnsi="Book Antiqua"/>
          <w:sz w:val="28"/>
          <w:szCs w:val="28"/>
        </w:rPr>
        <w:t xml:space="preserve">так, как советуют памятки?» </w:t>
      </w:r>
    </w:p>
    <w:p w:rsidR="00243F26" w:rsidRDefault="00243F26" w:rsidP="00243F26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Если Вы что-то делаете по-другому или в иной последовательности, подумайте, почему лучше делать так, как говорится в памятке. В случае затруднений или возникновения сомнений обратитес</w:t>
      </w:r>
      <w:r>
        <w:rPr>
          <w:rFonts w:ascii="Book Antiqua" w:hAnsi="Book Antiqua"/>
          <w:sz w:val="28"/>
          <w:szCs w:val="28"/>
        </w:rPr>
        <w:t xml:space="preserve">ь за разъяснением к учителю. </w:t>
      </w:r>
    </w:p>
    <w:p w:rsidR="00243F26" w:rsidRDefault="00243F26" w:rsidP="00243F26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Теперь постарайтесь выполнить зад</w:t>
      </w:r>
      <w:r>
        <w:rPr>
          <w:rFonts w:ascii="Book Antiqua" w:hAnsi="Book Antiqua"/>
          <w:sz w:val="28"/>
          <w:szCs w:val="28"/>
        </w:rPr>
        <w:t>ание так, как советует памятка.</w:t>
      </w:r>
    </w:p>
    <w:p w:rsidR="00243F26" w:rsidRDefault="00243F26" w:rsidP="00243F26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Для этого прочтите пункт 1, проговорите его про себя и выполните его. Это будет первый шаг. Обратитесь ко второму пункту памятки и выполните все действия в той же последовател</w:t>
      </w:r>
      <w:r>
        <w:rPr>
          <w:rFonts w:ascii="Book Antiqua" w:hAnsi="Book Antiqua"/>
          <w:sz w:val="28"/>
          <w:szCs w:val="28"/>
        </w:rPr>
        <w:t>ьности. И так шаг за шагом.</w:t>
      </w:r>
    </w:p>
    <w:p w:rsidR="00243F26" w:rsidRPr="008F139B" w:rsidRDefault="00243F26" w:rsidP="00243F26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После выполнения упражнения обратитесь к памятке еще раз и проверьте, хорошо ли Вы усвоили ее содержание. Не пренебрегайте этим последним советом: в следующий раз при выполнении подобного упражнения памятки может не оказаться под рукой.</w:t>
      </w:r>
    </w:p>
    <w:p w:rsidR="007F6626" w:rsidRDefault="007F6626"/>
    <w:sectPr w:rsidR="007F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000D1"/>
    <w:multiLevelType w:val="hybridMultilevel"/>
    <w:tmpl w:val="046E72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3F26"/>
    <w:rsid w:val="00243F26"/>
    <w:rsid w:val="007F6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43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243F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Company>office 2007 rus ent: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2016-01-26T12:31:00Z</dcterms:created>
  <dcterms:modified xsi:type="dcterms:W3CDTF">2016-01-26T12:31:00Z</dcterms:modified>
</cp:coreProperties>
</file>