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8B3" w:rsidRDefault="00CA48B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47881" cy="8419182"/>
            <wp:effectExtent l="0" t="0" r="5715" b="1270"/>
            <wp:docPr id="4" name="Рисунок 4" descr="J:\Мамичева И.С. - учитель\Аттестация НАС\2016\для публикации на сайте\Статья в сборнике Социально-психологические проблемы ментальности, менталит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Мамичева И.С. - учитель\Аттестация НАС\2016\для публикации на сайте\Статья в сборнике Социально-психологические проблемы ментальности, менталитет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905" cy="841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B3" w:rsidRDefault="00CA48B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CA48B3" w:rsidRDefault="00CA48B3">
      <w:pPr>
        <w:rPr>
          <w:rFonts w:ascii="Times New Roman" w:eastAsia="Calibri" w:hAnsi="Times New Roman" w:cs="Times New Roman"/>
          <w:sz w:val="24"/>
          <w:szCs w:val="24"/>
        </w:rPr>
      </w:pPr>
    </w:p>
    <w:p w:rsidR="00977400" w:rsidRDefault="00105955" w:rsidP="0097740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77400">
        <w:rPr>
          <w:rFonts w:ascii="Times New Roman" w:eastAsia="Calibri" w:hAnsi="Times New Roman" w:cs="Times New Roman"/>
          <w:sz w:val="24"/>
          <w:szCs w:val="24"/>
        </w:rPr>
        <w:t>Мамичева И</w:t>
      </w:r>
      <w:r w:rsidR="00977400" w:rsidRPr="00977400">
        <w:rPr>
          <w:rFonts w:ascii="Times New Roman" w:eastAsia="Calibri" w:hAnsi="Times New Roman" w:cs="Times New Roman"/>
          <w:sz w:val="24"/>
          <w:szCs w:val="24"/>
        </w:rPr>
        <w:t xml:space="preserve">рина </w:t>
      </w:r>
      <w:r w:rsidRPr="00977400">
        <w:rPr>
          <w:rFonts w:ascii="Times New Roman" w:eastAsia="Calibri" w:hAnsi="Times New Roman" w:cs="Times New Roman"/>
          <w:sz w:val="24"/>
          <w:szCs w:val="24"/>
        </w:rPr>
        <w:t>С</w:t>
      </w:r>
      <w:r w:rsidR="00977400" w:rsidRPr="00977400">
        <w:rPr>
          <w:rFonts w:ascii="Times New Roman" w:eastAsia="Calibri" w:hAnsi="Times New Roman" w:cs="Times New Roman"/>
          <w:sz w:val="24"/>
          <w:szCs w:val="24"/>
        </w:rPr>
        <w:t>ергеевна</w:t>
      </w:r>
    </w:p>
    <w:p w:rsidR="00977400" w:rsidRDefault="00977400" w:rsidP="0097740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77400">
        <w:t xml:space="preserve"> </w:t>
      </w:r>
      <w:r w:rsidR="00383137">
        <w:rPr>
          <w:rFonts w:ascii="Times New Roman" w:eastAsia="Calibri" w:hAnsi="Times New Roman" w:cs="Times New Roman"/>
          <w:sz w:val="24"/>
          <w:szCs w:val="24"/>
        </w:rPr>
        <w:t>м</w:t>
      </w:r>
      <w:r w:rsidRPr="00977400">
        <w:rPr>
          <w:rFonts w:ascii="Times New Roman" w:eastAsia="Calibri" w:hAnsi="Times New Roman" w:cs="Times New Roman"/>
          <w:sz w:val="24"/>
          <w:szCs w:val="24"/>
        </w:rPr>
        <w:t>униципальное бюджетное общеобразовательное учреждение</w:t>
      </w:r>
    </w:p>
    <w:p w:rsidR="00105955" w:rsidRDefault="00105955" w:rsidP="0097740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77400">
        <w:rPr>
          <w:rFonts w:ascii="Times New Roman" w:eastAsia="Calibri" w:hAnsi="Times New Roman" w:cs="Times New Roman"/>
          <w:sz w:val="24"/>
          <w:szCs w:val="24"/>
        </w:rPr>
        <w:t>Шаталовская средняя школа</w:t>
      </w:r>
    </w:p>
    <w:p w:rsidR="00977400" w:rsidRDefault="00383137" w:rsidP="0097740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977400">
        <w:rPr>
          <w:rFonts w:ascii="Times New Roman" w:eastAsia="Calibri" w:hAnsi="Times New Roman" w:cs="Times New Roman"/>
          <w:sz w:val="24"/>
          <w:szCs w:val="24"/>
        </w:rPr>
        <w:t>иректор</w:t>
      </w:r>
    </w:p>
    <w:p w:rsidR="00977400" w:rsidRPr="00CA48B3" w:rsidRDefault="00977400" w:rsidP="0097740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CA48B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proofErr w:type="gramEnd"/>
      <w:r w:rsidRPr="00CA48B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10" w:history="1">
        <w:r w:rsidR="00383137" w:rsidRPr="00AB4318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mamicheva</w:t>
        </w:r>
        <w:r w:rsidR="00383137" w:rsidRPr="00CA48B3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_</w:t>
        </w:r>
        <w:r w:rsidR="00383137" w:rsidRPr="00AB4318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irina</w:t>
        </w:r>
        <w:r w:rsidR="00383137" w:rsidRPr="00CA48B3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@</w:t>
        </w:r>
        <w:r w:rsidR="00383137" w:rsidRPr="00AB4318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mail</w:t>
        </w:r>
        <w:r w:rsidR="00383137" w:rsidRPr="00CA48B3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.</w:t>
        </w:r>
        <w:r w:rsidR="00383137" w:rsidRPr="00AB4318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</w:hyperlink>
    </w:p>
    <w:p w:rsidR="00105955" w:rsidRDefault="00977400" w:rsidP="0097740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77400">
        <w:rPr>
          <w:rFonts w:ascii="Times New Roman" w:eastAsia="Calibri" w:hAnsi="Times New Roman" w:cs="Times New Roman"/>
          <w:sz w:val="24"/>
          <w:szCs w:val="24"/>
        </w:rPr>
        <w:t xml:space="preserve">Российская Федерация, </w:t>
      </w:r>
      <w:r w:rsidR="00105955" w:rsidRPr="00977400">
        <w:rPr>
          <w:rFonts w:ascii="Times New Roman" w:eastAsia="Calibri" w:hAnsi="Times New Roman" w:cs="Times New Roman"/>
          <w:sz w:val="24"/>
          <w:szCs w:val="24"/>
        </w:rPr>
        <w:t>п</w:t>
      </w:r>
      <w:proofErr w:type="gramStart"/>
      <w:r w:rsidR="00105955" w:rsidRPr="00977400">
        <w:rPr>
          <w:rFonts w:ascii="Times New Roman" w:eastAsia="Calibri" w:hAnsi="Times New Roman" w:cs="Times New Roman"/>
          <w:sz w:val="24"/>
          <w:szCs w:val="24"/>
        </w:rPr>
        <w:t>.Ш</w:t>
      </w:r>
      <w:proofErr w:type="gramEnd"/>
      <w:r w:rsidR="00105955" w:rsidRPr="00977400">
        <w:rPr>
          <w:rFonts w:ascii="Times New Roman" w:eastAsia="Calibri" w:hAnsi="Times New Roman" w:cs="Times New Roman"/>
          <w:sz w:val="24"/>
          <w:szCs w:val="24"/>
        </w:rPr>
        <w:t>аталово-1</w:t>
      </w:r>
    </w:p>
    <w:p w:rsidR="00977400" w:rsidRDefault="00977400" w:rsidP="0097740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Телефон: 8 (48149) 3 20 53</w:t>
      </w:r>
    </w:p>
    <w:p w:rsidR="00977400" w:rsidRPr="00977400" w:rsidRDefault="00977400" w:rsidP="0097740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УДК</w:t>
      </w:r>
      <w:r w:rsidRPr="00977400">
        <w:t xml:space="preserve"> </w:t>
      </w:r>
      <w:r>
        <w:t xml:space="preserve"> </w:t>
      </w:r>
      <w:r w:rsidRPr="00977400">
        <w:rPr>
          <w:rFonts w:ascii="Times New Roman" w:eastAsia="Calibri" w:hAnsi="Times New Roman" w:cs="Times New Roman"/>
          <w:sz w:val="24"/>
          <w:szCs w:val="24"/>
        </w:rPr>
        <w:t>371.321</w:t>
      </w:r>
    </w:p>
    <w:p w:rsidR="00D71F00" w:rsidRPr="00383137" w:rsidRDefault="00105955" w:rsidP="0010595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1F00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D71F00" w:rsidRPr="00D71F00">
        <w:rPr>
          <w:rFonts w:ascii="Times New Roman" w:eastAsia="Calibri" w:hAnsi="Times New Roman" w:cs="Times New Roman"/>
          <w:b/>
          <w:sz w:val="28"/>
          <w:szCs w:val="28"/>
        </w:rPr>
        <w:t>ентальная карта как инструмент визуализации и планирования</w:t>
      </w:r>
    </w:p>
    <w:p w:rsidR="00105955" w:rsidRPr="00D71F00" w:rsidRDefault="00D71F00" w:rsidP="0010595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1F00">
        <w:rPr>
          <w:rFonts w:ascii="Times New Roman" w:eastAsia="Calibri" w:hAnsi="Times New Roman" w:cs="Times New Roman"/>
          <w:b/>
          <w:sz w:val="28"/>
          <w:szCs w:val="28"/>
        </w:rPr>
        <w:t xml:space="preserve"> учебной деятельности в новых условиях</w:t>
      </w:r>
    </w:p>
    <w:p w:rsidR="00105955" w:rsidRDefault="00105955" w:rsidP="0010595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71F00" w:rsidRDefault="00D71F00" w:rsidP="00D71F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1F00">
        <w:rPr>
          <w:rFonts w:ascii="Times New Roman" w:hAnsi="Times New Roman" w:cs="Times New Roman"/>
          <w:i/>
          <w:sz w:val="28"/>
          <w:szCs w:val="28"/>
        </w:rPr>
        <w:t>Ключевые слова: личностный потенциал</w:t>
      </w:r>
      <w:r>
        <w:rPr>
          <w:rFonts w:ascii="Times New Roman" w:hAnsi="Times New Roman" w:cs="Times New Roman"/>
          <w:i/>
          <w:sz w:val="28"/>
          <w:szCs w:val="28"/>
        </w:rPr>
        <w:t>;</w:t>
      </w:r>
      <w:r w:rsidRPr="00D71F00">
        <w:rPr>
          <w:rFonts w:ascii="Times New Roman" w:hAnsi="Times New Roman" w:cs="Times New Roman"/>
          <w:i/>
          <w:sz w:val="28"/>
          <w:szCs w:val="28"/>
        </w:rPr>
        <w:t xml:space="preserve"> ментальная карта</w:t>
      </w:r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Pr="00D71F00">
        <w:rPr>
          <w:rFonts w:ascii="Times New Roman" w:hAnsi="Times New Roman" w:cs="Times New Roman"/>
          <w:i/>
          <w:sz w:val="28"/>
          <w:szCs w:val="28"/>
        </w:rPr>
        <w:t>ментальность</w:t>
      </w:r>
    </w:p>
    <w:p w:rsidR="00D71F00" w:rsidRPr="00D71F00" w:rsidRDefault="00D71F00" w:rsidP="00D71F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5955" w:rsidRPr="00D71F00" w:rsidRDefault="00D71F00" w:rsidP="001059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Аннотация: в</w:t>
      </w:r>
      <w:r w:rsidR="00105955" w:rsidRPr="00D71F00">
        <w:rPr>
          <w:rFonts w:ascii="Times New Roman" w:hAnsi="Times New Roman" w:cs="Times New Roman"/>
          <w:i/>
          <w:sz w:val="28"/>
          <w:szCs w:val="28"/>
        </w:rPr>
        <w:t xml:space="preserve"> статье поднимается проблема развития личностного потенциала участников образовательного процесса через </w:t>
      </w:r>
      <w:r w:rsidR="00105955" w:rsidRPr="00D71F00">
        <w:rPr>
          <w:rFonts w:ascii="Times New Roman" w:eastAsia="Calibri" w:hAnsi="Times New Roman" w:cs="Times New Roman"/>
          <w:i/>
          <w:sz w:val="28"/>
          <w:szCs w:val="28"/>
        </w:rPr>
        <w:t>технологию   составления</w:t>
      </w:r>
      <w:r w:rsidR="00105955" w:rsidRPr="00D71F00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</w:t>
      </w:r>
      <w:r w:rsidR="00105955" w:rsidRPr="00D71F00">
        <w:rPr>
          <w:rFonts w:ascii="Times New Roman" w:eastAsia="Calibri" w:hAnsi="Times New Roman" w:cs="Times New Roman"/>
          <w:i/>
          <w:sz w:val="28"/>
          <w:szCs w:val="28"/>
        </w:rPr>
        <w:t>ментальных</w:t>
      </w:r>
      <w:r w:rsidR="00105955" w:rsidRPr="00D71F00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</w:t>
      </w:r>
      <w:r w:rsidR="00105955" w:rsidRPr="00D71F00">
        <w:rPr>
          <w:rFonts w:ascii="Times New Roman" w:eastAsia="Calibri" w:hAnsi="Times New Roman" w:cs="Times New Roman"/>
          <w:i/>
          <w:sz w:val="28"/>
          <w:szCs w:val="28"/>
        </w:rPr>
        <w:t>карт</w:t>
      </w:r>
      <w:r w:rsidR="00105955" w:rsidRPr="00D71F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.</w:t>
      </w:r>
    </w:p>
    <w:p w:rsidR="00105955" w:rsidRPr="00D71F00" w:rsidRDefault="00105955" w:rsidP="0010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5955" w:rsidRDefault="00105955" w:rsidP="00105955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  <w:proofErr w:type="spellStart"/>
      <w:r w:rsidRPr="0080039D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Mamicheva</w:t>
      </w:r>
      <w:proofErr w:type="spellEnd"/>
      <w:r w:rsidRPr="0080039D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 xml:space="preserve"> I.S.</w:t>
      </w:r>
    </w:p>
    <w:p w:rsidR="00D71F00" w:rsidRDefault="00105955" w:rsidP="0010595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71F00">
        <w:rPr>
          <w:rFonts w:ascii="Times New Roman" w:eastAsia="Calibri" w:hAnsi="Times New Roman" w:cs="Times New Roman"/>
          <w:b/>
          <w:sz w:val="28"/>
          <w:szCs w:val="28"/>
          <w:lang w:val="en-US"/>
        </w:rPr>
        <w:t>M</w:t>
      </w:r>
      <w:r w:rsidR="00D71F0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ind map as visualization tools and planning tools</w:t>
      </w:r>
    </w:p>
    <w:p w:rsidR="00105955" w:rsidRPr="00D71F00" w:rsidRDefault="00D71F00" w:rsidP="0010595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training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activities  in the new conditions</w:t>
      </w:r>
    </w:p>
    <w:p w:rsidR="00D71F00" w:rsidRPr="00D71F00" w:rsidRDefault="00D71F00" w:rsidP="00D71F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71F00">
        <w:rPr>
          <w:rFonts w:ascii="Times New Roman" w:hAnsi="Times New Roman" w:cs="Times New Roman"/>
          <w:i/>
          <w:sz w:val="28"/>
          <w:szCs w:val="28"/>
          <w:lang w:val="en-US"/>
        </w:rPr>
        <w:t xml:space="preserve">Keywords: personal </w:t>
      </w:r>
      <w:proofErr w:type="gramStart"/>
      <w:r w:rsidRPr="00D71F00">
        <w:rPr>
          <w:rFonts w:ascii="Times New Roman" w:hAnsi="Times New Roman" w:cs="Times New Roman"/>
          <w:i/>
          <w:sz w:val="28"/>
          <w:szCs w:val="28"/>
          <w:lang w:val="en-US"/>
        </w:rPr>
        <w:t>potential</w:t>
      </w:r>
      <w:r w:rsidRPr="00D71F00">
        <w:rPr>
          <w:i/>
          <w:lang w:val="en-US"/>
        </w:rPr>
        <w:t xml:space="preserve"> </w:t>
      </w:r>
      <w:r w:rsidRPr="00D71F00">
        <w:rPr>
          <w:rFonts w:ascii="Times New Roman" w:hAnsi="Times New Roman" w:cs="Times New Roman"/>
          <w:i/>
          <w:sz w:val="28"/>
          <w:szCs w:val="28"/>
          <w:lang w:val="en-US"/>
        </w:rPr>
        <w:t>;</w:t>
      </w:r>
      <w:proofErr w:type="gramEnd"/>
      <w:r w:rsidRPr="00D71F0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technology  of mind maps;  mentality</w:t>
      </w:r>
    </w:p>
    <w:p w:rsidR="00D71F00" w:rsidRPr="00D71F00" w:rsidRDefault="00D71F00" w:rsidP="00D71F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105955" w:rsidRPr="00D71F00" w:rsidRDefault="00105955" w:rsidP="0010595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71F0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D71F00" w:rsidRPr="00D71F00">
        <w:rPr>
          <w:rFonts w:ascii="Times New Roman" w:hAnsi="Times New Roman" w:cs="Times New Roman"/>
          <w:i/>
          <w:sz w:val="28"/>
          <w:szCs w:val="28"/>
          <w:lang w:val="en-US"/>
        </w:rPr>
        <w:t>Annotations: t</w:t>
      </w:r>
      <w:r w:rsidRPr="00D71F00">
        <w:rPr>
          <w:rFonts w:ascii="Times New Roman" w:hAnsi="Times New Roman" w:cs="Times New Roman"/>
          <w:i/>
          <w:sz w:val="28"/>
          <w:szCs w:val="28"/>
          <w:lang w:val="en-US"/>
        </w:rPr>
        <w:t>he article raises the problem of the development of personal potential participants in the educational process through the technology drawing mind maps.</w:t>
      </w:r>
    </w:p>
    <w:p w:rsidR="00105955" w:rsidRPr="00D71F00" w:rsidRDefault="00105955" w:rsidP="00105955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105955" w:rsidRPr="00105955" w:rsidRDefault="00105955">
      <w:pPr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</w:p>
    <w:p w:rsidR="00977400" w:rsidRPr="00D71F00" w:rsidRDefault="00977400">
      <w:pPr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  <w:r w:rsidRPr="00D71F00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br w:type="page"/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lastRenderedPageBreak/>
        <w:t>Современн</w:t>
      </w:r>
      <w:r w:rsidR="00640F3B">
        <w:rPr>
          <w:rFonts w:ascii="Times New Roman" w:hAnsi="Times New Roman" w:cs="Times New Roman"/>
          <w:sz w:val="28"/>
          <w:szCs w:val="28"/>
        </w:rPr>
        <w:t xml:space="preserve">ая </w:t>
      </w:r>
      <w:r w:rsidRPr="00A82531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640F3B">
        <w:rPr>
          <w:rFonts w:ascii="Times New Roman" w:hAnsi="Times New Roman" w:cs="Times New Roman"/>
          <w:sz w:val="28"/>
          <w:szCs w:val="28"/>
        </w:rPr>
        <w:t xml:space="preserve">ая </w:t>
      </w:r>
      <w:r w:rsidRPr="00A82531">
        <w:rPr>
          <w:rFonts w:ascii="Times New Roman" w:hAnsi="Times New Roman" w:cs="Times New Roman"/>
          <w:sz w:val="28"/>
          <w:szCs w:val="28"/>
        </w:rPr>
        <w:t xml:space="preserve"> политик</w:t>
      </w:r>
      <w:r w:rsidR="00640F3B">
        <w:rPr>
          <w:rFonts w:ascii="Times New Roman" w:hAnsi="Times New Roman" w:cs="Times New Roman"/>
          <w:sz w:val="28"/>
          <w:szCs w:val="28"/>
        </w:rPr>
        <w:t xml:space="preserve">а </w:t>
      </w:r>
      <w:r w:rsidRPr="00A82531">
        <w:rPr>
          <w:rFonts w:ascii="Times New Roman" w:hAnsi="Times New Roman" w:cs="Times New Roman"/>
          <w:sz w:val="28"/>
          <w:szCs w:val="28"/>
        </w:rPr>
        <w:t xml:space="preserve"> </w:t>
      </w:r>
      <w:r w:rsidR="00640F3B" w:rsidRPr="00A82531">
        <w:rPr>
          <w:rFonts w:ascii="Times New Roman" w:hAnsi="Times New Roman" w:cs="Times New Roman"/>
          <w:sz w:val="28"/>
          <w:szCs w:val="28"/>
        </w:rPr>
        <w:t>Росси</w:t>
      </w:r>
      <w:r w:rsidR="00640F3B">
        <w:rPr>
          <w:rFonts w:ascii="Times New Roman" w:hAnsi="Times New Roman" w:cs="Times New Roman"/>
          <w:sz w:val="28"/>
          <w:szCs w:val="28"/>
        </w:rPr>
        <w:t xml:space="preserve">йской Федерации представляет собой </w:t>
      </w:r>
      <w:r w:rsidRPr="00A82531">
        <w:rPr>
          <w:rFonts w:ascii="Times New Roman" w:hAnsi="Times New Roman" w:cs="Times New Roman"/>
          <w:sz w:val="28"/>
          <w:szCs w:val="28"/>
        </w:rPr>
        <w:t xml:space="preserve"> </w:t>
      </w:r>
      <w:r w:rsidR="00640F3B" w:rsidRPr="00A82531">
        <w:rPr>
          <w:rFonts w:ascii="Times New Roman" w:hAnsi="Times New Roman" w:cs="Times New Roman"/>
          <w:sz w:val="28"/>
          <w:szCs w:val="28"/>
        </w:rPr>
        <w:t>трансформиро</w:t>
      </w:r>
      <w:r w:rsidR="00640F3B">
        <w:rPr>
          <w:rFonts w:ascii="Times New Roman" w:hAnsi="Times New Roman" w:cs="Times New Roman"/>
          <w:sz w:val="28"/>
          <w:szCs w:val="28"/>
        </w:rPr>
        <w:t>вание</w:t>
      </w:r>
      <w:r w:rsidRPr="00A82531">
        <w:rPr>
          <w:rFonts w:ascii="Times New Roman" w:hAnsi="Times New Roman" w:cs="Times New Roman"/>
          <w:sz w:val="28"/>
          <w:szCs w:val="28"/>
        </w:rPr>
        <w:t xml:space="preserve"> цел</w:t>
      </w:r>
      <w:r w:rsidR="00640F3B">
        <w:rPr>
          <w:rFonts w:ascii="Times New Roman" w:hAnsi="Times New Roman" w:cs="Times New Roman"/>
          <w:sz w:val="28"/>
          <w:szCs w:val="28"/>
        </w:rPr>
        <w:t>ей</w:t>
      </w:r>
      <w:r w:rsidRPr="00A82531">
        <w:rPr>
          <w:rFonts w:ascii="Times New Roman" w:hAnsi="Times New Roman" w:cs="Times New Roman"/>
          <w:sz w:val="28"/>
          <w:szCs w:val="28"/>
        </w:rPr>
        <w:t xml:space="preserve"> образования, путях их реализации, </w:t>
      </w:r>
      <w:r w:rsidR="00640F3B">
        <w:rPr>
          <w:rFonts w:ascii="Times New Roman" w:hAnsi="Times New Roman" w:cs="Times New Roman"/>
          <w:sz w:val="28"/>
          <w:szCs w:val="28"/>
        </w:rPr>
        <w:t xml:space="preserve"> что находит отражение о нормативных документах, а именно -  </w:t>
      </w:r>
      <w:r w:rsidRPr="00A82531">
        <w:rPr>
          <w:rFonts w:ascii="Times New Roman" w:hAnsi="Times New Roman" w:cs="Times New Roman"/>
          <w:sz w:val="28"/>
          <w:szCs w:val="28"/>
        </w:rPr>
        <w:t xml:space="preserve"> в федеральных государственных стандартах второго поколения.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 Стандарт</w:t>
      </w:r>
      <w:r w:rsidR="00640F3B">
        <w:rPr>
          <w:rFonts w:ascii="Times New Roman" w:hAnsi="Times New Roman" w:cs="Times New Roman"/>
          <w:sz w:val="28"/>
          <w:szCs w:val="28"/>
        </w:rPr>
        <w:t>ы</w:t>
      </w:r>
      <w:r w:rsidRPr="00A82531">
        <w:rPr>
          <w:rFonts w:ascii="Times New Roman" w:hAnsi="Times New Roman" w:cs="Times New Roman"/>
          <w:sz w:val="28"/>
          <w:szCs w:val="28"/>
        </w:rPr>
        <w:t xml:space="preserve"> второго поколения ориентирован</w:t>
      </w:r>
      <w:r w:rsidR="00640F3B">
        <w:rPr>
          <w:rFonts w:ascii="Times New Roman" w:hAnsi="Times New Roman" w:cs="Times New Roman"/>
          <w:sz w:val="28"/>
          <w:szCs w:val="28"/>
        </w:rPr>
        <w:t>ы</w:t>
      </w:r>
      <w:r w:rsidRPr="00A82531">
        <w:rPr>
          <w:rFonts w:ascii="Times New Roman" w:hAnsi="Times New Roman" w:cs="Times New Roman"/>
          <w:sz w:val="28"/>
          <w:szCs w:val="28"/>
        </w:rPr>
        <w:t xml:space="preserve"> на результаты образования, где развитие личности обучающего строится на основе универсальных учебных действий, познание и освоение мира составляет цель и основной результат образования. </w:t>
      </w:r>
    </w:p>
    <w:p w:rsidR="00640F3B" w:rsidRPr="00640F3B" w:rsidRDefault="00640F3B" w:rsidP="00640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F3B">
        <w:rPr>
          <w:rFonts w:ascii="Times New Roman" w:hAnsi="Times New Roman" w:cs="Times New Roman"/>
          <w:sz w:val="28"/>
          <w:szCs w:val="28"/>
        </w:rPr>
        <w:t xml:space="preserve">Превращения  личности </w:t>
      </w:r>
      <w:r>
        <w:rPr>
          <w:rFonts w:ascii="Times New Roman" w:hAnsi="Times New Roman" w:cs="Times New Roman"/>
          <w:sz w:val="28"/>
          <w:szCs w:val="28"/>
        </w:rPr>
        <w:t>ученика</w:t>
      </w:r>
      <w:r w:rsidRPr="00640F3B">
        <w:rPr>
          <w:rFonts w:ascii="Times New Roman" w:hAnsi="Times New Roman" w:cs="Times New Roman"/>
          <w:sz w:val="28"/>
          <w:szCs w:val="28"/>
        </w:rPr>
        <w:t xml:space="preserve"> можно раскрыть, наблюдая за изменениями аутентичного саморазвития ребенка: за его отношением к себе, углублением процессов миропонимания, формированием междисциплинарного мировоззрения. </w:t>
      </w:r>
      <w:proofErr w:type="gramStart"/>
      <w:r w:rsidRPr="00640F3B">
        <w:rPr>
          <w:rFonts w:ascii="Times New Roman" w:hAnsi="Times New Roman" w:cs="Times New Roman"/>
          <w:sz w:val="28"/>
          <w:szCs w:val="28"/>
        </w:rPr>
        <w:t>Процесс изменения характера деятельности учащегося с репродуктивного на творческий, исследовательский, позволит прогнозировать пробуждение интересов, появление новых образовательных запросов и желания продолжать образование в конкретной области  знаний.</w:t>
      </w:r>
      <w:proofErr w:type="gramEnd"/>
      <w:r w:rsidRPr="00640F3B">
        <w:rPr>
          <w:rFonts w:ascii="Times New Roman" w:hAnsi="Times New Roman" w:cs="Times New Roman"/>
          <w:sz w:val="28"/>
          <w:szCs w:val="28"/>
        </w:rPr>
        <w:t xml:space="preserve"> Подъем личности ученика  на уровень самоопределения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75E85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F3B">
        <w:rPr>
          <w:rFonts w:ascii="Times New Roman" w:hAnsi="Times New Roman" w:cs="Times New Roman"/>
          <w:sz w:val="28"/>
          <w:szCs w:val="28"/>
        </w:rPr>
        <w:t xml:space="preserve"> способности к решению жизненных проблем определяет становление социальной мотивации деятельности субъекта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и формирование личностного потенциала ребенка</w:t>
      </w:r>
      <w:r w:rsidRPr="00640F3B">
        <w:rPr>
          <w:rFonts w:ascii="Times New Roman" w:hAnsi="Times New Roman" w:cs="Times New Roman"/>
          <w:sz w:val="28"/>
          <w:szCs w:val="28"/>
        </w:rPr>
        <w:t>.</w:t>
      </w:r>
    </w:p>
    <w:p w:rsidR="00640F3B" w:rsidRPr="00656D6F" w:rsidRDefault="00640F3B" w:rsidP="00640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0F3B">
        <w:rPr>
          <w:rFonts w:ascii="Times New Roman" w:hAnsi="Times New Roman" w:cs="Times New Roman"/>
          <w:sz w:val="28"/>
          <w:szCs w:val="28"/>
        </w:rPr>
        <w:t>Личностный потенциал человека включает, прежде всего, ресурсы личности, данные ему от рождения, а также мировоззрение, мотивацию к самореализации, личностные качества (коммуникативный, эмоциональный, познавательный, творческий потенциал). [</w:t>
      </w:r>
      <w:r w:rsidR="00BB5594">
        <w:rPr>
          <w:rFonts w:ascii="Times New Roman" w:hAnsi="Times New Roman" w:cs="Times New Roman"/>
          <w:sz w:val="28"/>
          <w:szCs w:val="28"/>
        </w:rPr>
        <w:t>2</w:t>
      </w:r>
      <w:r w:rsidRPr="00640F3B">
        <w:rPr>
          <w:rFonts w:ascii="Times New Roman" w:hAnsi="Times New Roman" w:cs="Times New Roman"/>
          <w:sz w:val="28"/>
          <w:szCs w:val="28"/>
        </w:rPr>
        <w:t xml:space="preserve">, с.7]  Кроме того, под личностным потенциалом ученика понимается совокупность его организационных, </w:t>
      </w:r>
      <w:proofErr w:type="spellStart"/>
      <w:r w:rsidRPr="00640F3B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640F3B">
        <w:rPr>
          <w:rFonts w:ascii="Times New Roman" w:hAnsi="Times New Roman" w:cs="Times New Roman"/>
          <w:sz w:val="28"/>
          <w:szCs w:val="28"/>
        </w:rPr>
        <w:t>, познавательных, творческих и других способностей. [</w:t>
      </w:r>
      <w:r w:rsidR="00BB5594">
        <w:rPr>
          <w:rFonts w:ascii="Times New Roman" w:hAnsi="Times New Roman" w:cs="Times New Roman"/>
          <w:sz w:val="28"/>
          <w:szCs w:val="28"/>
        </w:rPr>
        <w:t>3,</w:t>
      </w:r>
      <w:r w:rsidRPr="00640F3B">
        <w:rPr>
          <w:rFonts w:ascii="Times New Roman" w:hAnsi="Times New Roman" w:cs="Times New Roman"/>
          <w:sz w:val="28"/>
          <w:szCs w:val="28"/>
        </w:rPr>
        <w:t xml:space="preserve"> с.289]</w:t>
      </w:r>
      <w:proofErr w:type="gramEnd"/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>Разработка концепции развития универсальных учебных действий в системе общего образования отвечает новым социальным запросам. Целью образования становится общекультурное, личностное и познавательное развитие учащихся, обеспечивающее такую ключевую компетенцию, как умение учиться, качество усвоения знаний определяется многообразием и характером видов универсальных действий.</w:t>
      </w:r>
    </w:p>
    <w:p w:rsidR="00656D6F" w:rsidRPr="00656D6F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Умение самостоятельно определять цели собственной деятельности, формулировать новые задачи, мотивировать её, осознанно выбирать наиболее эффективные способы решения – вот далеко неполный список навыков. Пребывать, жить  в состоянии непрерывного учебного сотрудничества, избегать конфликтов, при этом аргументированно отстаивать собственное мнение, находить рациональные компромиссы, планировать и регулировать свою деятельность ежедневно – это «поведенческая» норма сегодняшнего ученика.</w:t>
      </w:r>
      <w:r w:rsidRPr="00656D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Поток инноваций во многих областях человеческой деятельности, бурное развитие прикладных дисциплин, да и ритм сегодняшней жизни требует от ученика, учителя принципиально иных знаний и умений</w:t>
      </w:r>
      <w:r w:rsidR="00575E85">
        <w:rPr>
          <w:rFonts w:ascii="Times New Roman" w:hAnsi="Times New Roman" w:cs="Times New Roman"/>
          <w:sz w:val="28"/>
          <w:szCs w:val="28"/>
        </w:rPr>
        <w:t xml:space="preserve"> обработки информации</w:t>
      </w:r>
      <w:r w:rsidRPr="00A82531">
        <w:rPr>
          <w:rFonts w:ascii="Times New Roman" w:hAnsi="Times New Roman" w:cs="Times New Roman"/>
          <w:sz w:val="28"/>
          <w:szCs w:val="28"/>
        </w:rPr>
        <w:t>.</w:t>
      </w:r>
      <w:r w:rsidR="00575E85">
        <w:rPr>
          <w:rFonts w:ascii="Times New Roman" w:hAnsi="Times New Roman" w:cs="Times New Roman"/>
          <w:sz w:val="28"/>
          <w:szCs w:val="28"/>
        </w:rPr>
        <w:t xml:space="preserve"> О</w:t>
      </w:r>
      <w:r w:rsidR="00575E85" w:rsidRPr="00A82531">
        <w:rPr>
          <w:rFonts w:ascii="Times New Roman" w:hAnsi="Times New Roman" w:cs="Times New Roman"/>
          <w:sz w:val="28"/>
          <w:szCs w:val="28"/>
        </w:rPr>
        <w:t xml:space="preserve">бъём информации </w:t>
      </w:r>
      <w:r w:rsidR="00575E85">
        <w:rPr>
          <w:rFonts w:ascii="Times New Roman" w:hAnsi="Times New Roman" w:cs="Times New Roman"/>
          <w:sz w:val="28"/>
          <w:szCs w:val="28"/>
        </w:rPr>
        <w:t>н</w:t>
      </w:r>
      <w:r w:rsidRPr="00A82531">
        <w:rPr>
          <w:rFonts w:ascii="Times New Roman" w:hAnsi="Times New Roman" w:cs="Times New Roman"/>
          <w:sz w:val="28"/>
          <w:szCs w:val="28"/>
        </w:rPr>
        <w:t>арастает, непонятно, какая именно</w:t>
      </w:r>
      <w:r w:rsidR="00575E85">
        <w:rPr>
          <w:rFonts w:ascii="Times New Roman" w:hAnsi="Times New Roman" w:cs="Times New Roman"/>
          <w:sz w:val="28"/>
          <w:szCs w:val="28"/>
        </w:rPr>
        <w:t xml:space="preserve"> информация</w:t>
      </w:r>
      <w:r w:rsidRPr="00A82531">
        <w:rPr>
          <w:rFonts w:ascii="Times New Roman" w:hAnsi="Times New Roman" w:cs="Times New Roman"/>
          <w:sz w:val="28"/>
          <w:szCs w:val="28"/>
        </w:rPr>
        <w:t xml:space="preserve"> необходима сейчас, какую нужно запомнить, что игнорировать,  как быстро воспроизвести, сконцентрироваться, принять решение</w:t>
      </w:r>
      <w:r w:rsidR="00575E85">
        <w:rPr>
          <w:rFonts w:ascii="Times New Roman" w:hAnsi="Times New Roman" w:cs="Times New Roman"/>
          <w:sz w:val="28"/>
          <w:szCs w:val="28"/>
        </w:rPr>
        <w:t xml:space="preserve"> - всему этому нужно учиться.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lastRenderedPageBreak/>
        <w:t xml:space="preserve"> Одной из технологий,  помогающей упрощать, группировать, структурировать, фиксировать, обобщать и систематизировать мыслительную деятельность человека является технология интеллект - карт.  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Mindmapping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 xml:space="preserve">,  или  ментальные карты,  - это удобная, доступная и весьма эффективная техника визуализации процесса мышления. Она в некотором роде является альтернативой линейному ведению записи, блок – схемам, «сложно – сочинённым» таблицам. 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>Использование ментальных карт позволяет структурировать учебное взаимодействие в соответствии с методологической основой ФГОС, воплощать в жизнь  системно-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 xml:space="preserve"> подход. Учитель задает вопросы, интересуется, осведомляется, провоцирует на учебные действия – действия по созданию образа (слова, рисунка, схемы, плана), формирует потребность в </w:t>
      </w:r>
      <w:proofErr w:type="gramStart"/>
      <w:r w:rsidRPr="00A82531">
        <w:rPr>
          <w:rFonts w:ascii="Times New Roman" w:hAnsi="Times New Roman" w:cs="Times New Roman"/>
          <w:sz w:val="28"/>
          <w:szCs w:val="28"/>
        </w:rPr>
        <w:t>творческом</w:t>
      </w:r>
      <w:proofErr w:type="gramEnd"/>
      <w:r w:rsidRPr="00A82531">
        <w:rPr>
          <w:rFonts w:ascii="Times New Roman" w:hAnsi="Times New Roman" w:cs="Times New Roman"/>
          <w:sz w:val="28"/>
          <w:szCs w:val="28"/>
        </w:rPr>
        <w:t xml:space="preserve"> преобразования учебного материала. </w:t>
      </w:r>
      <w:proofErr w:type="gramStart"/>
      <w:r w:rsidRPr="00A82531">
        <w:rPr>
          <w:rFonts w:ascii="Times New Roman" w:hAnsi="Times New Roman" w:cs="Times New Roman"/>
          <w:sz w:val="28"/>
          <w:szCs w:val="28"/>
        </w:rPr>
        <w:t xml:space="preserve">Ученик спрашивает, сравнивает, сопоставляет, делает  личный выбор, отстаивает свое мнение, спорит, устанавливает связи, классифицирует, составляет образ (учебную задачу) из частей, оценивает результат  и транслирует собственное мнение, формируя самооценку, мировоззрение, ментальность. </w:t>
      </w:r>
      <w:proofErr w:type="gramEnd"/>
    </w:p>
    <w:p w:rsidR="00575E85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 Карты ума (в оригинале это - Mind 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maps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 xml:space="preserve">) являются персональной разработкой Тони 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Бьюзена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>, известного писателя, лектора и консультанта по вопросам интеллекта, проблемам мышления, психологии обучения. История создания технологии подробно изложена автором в книге «Супермышление» («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mind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 xml:space="preserve"> map 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82531">
        <w:rPr>
          <w:rFonts w:ascii="Times New Roman" w:hAnsi="Times New Roman" w:cs="Times New Roman"/>
          <w:sz w:val="28"/>
          <w:szCs w:val="28"/>
        </w:rPr>
        <w:t xml:space="preserve">лавное достоинство технологии, на наш  взгляд,  – это визуализация – доступность мыслей индивида другим людям, возможность «считать» им твою индивидуальность. Инструмент становится незаменимым при реализации  индивидуальной образовательной траектории (ИОТ) в рамках школьного образования. Действительно, нелинейная образовательная среда, о которой сегодня говорят, как о необходимом условии реализации новых стандартов, многими воспринимается как вариативность содержательной части учебных планов или дисциплин. Однако нелинейность  проявляется иначе -   как самоорганизация, поиск школьниками собственной аутентичности, индивидуального стиля жизнедеятельности </w:t>
      </w:r>
      <w:r w:rsidRPr="00656D6F">
        <w:rPr>
          <w:rFonts w:ascii="Times New Roman" w:hAnsi="Times New Roman" w:cs="Times New Roman"/>
          <w:sz w:val="28"/>
          <w:szCs w:val="28"/>
        </w:rPr>
        <w:t xml:space="preserve">и </w:t>
      </w:r>
      <w:r w:rsidRPr="00A82531">
        <w:rPr>
          <w:rFonts w:ascii="Times New Roman" w:hAnsi="Times New Roman" w:cs="Times New Roman"/>
          <w:sz w:val="28"/>
          <w:szCs w:val="28"/>
        </w:rPr>
        <w:t xml:space="preserve">способов обретения знаний (одного  и того же содержания).    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Изложим</w:t>
      </w:r>
      <w:r w:rsidRPr="00A82531">
        <w:rPr>
          <w:rFonts w:ascii="Times New Roman" w:hAnsi="Times New Roman" w:cs="Times New Roman"/>
          <w:sz w:val="28"/>
          <w:szCs w:val="28"/>
        </w:rPr>
        <w:t xml:space="preserve"> основные, общепринятые принципы построения ментальных карт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56D6F" w:rsidRPr="00A82531" w:rsidRDefault="00656D6F" w:rsidP="009F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  1. В центре листа, расположенного горизонтально</w:t>
      </w:r>
      <w:r>
        <w:rPr>
          <w:rFonts w:ascii="Times New Roman" w:hAnsi="Times New Roman" w:cs="Times New Roman"/>
          <w:sz w:val="28"/>
          <w:szCs w:val="28"/>
        </w:rPr>
        <w:t xml:space="preserve"> (альбомная</w:t>
      </w:r>
      <w:r w:rsidRPr="00A825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ориентация</w:t>
      </w:r>
      <w:r w:rsidRPr="00A82531">
        <w:rPr>
          <w:rFonts w:ascii="Times New Roman" w:hAnsi="Times New Roman" w:cs="Times New Roman"/>
          <w:sz w:val="28"/>
          <w:szCs w:val="28"/>
        </w:rPr>
        <w:t>), рисуется ядро - основное понятие/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531">
        <w:rPr>
          <w:rFonts w:ascii="Times New Roman" w:hAnsi="Times New Roman" w:cs="Times New Roman"/>
          <w:sz w:val="28"/>
          <w:szCs w:val="28"/>
        </w:rPr>
        <w:t>тема/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531">
        <w:rPr>
          <w:rFonts w:ascii="Times New Roman" w:hAnsi="Times New Roman" w:cs="Times New Roman"/>
          <w:sz w:val="28"/>
          <w:szCs w:val="28"/>
        </w:rPr>
        <w:t>ключевой образ.</w:t>
      </w:r>
    </w:p>
    <w:p w:rsidR="00656D6F" w:rsidRPr="00A82531" w:rsidRDefault="00656D6F" w:rsidP="009F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 2. Начиная с правого верхнего угла по часовой стрелке  от ядра, рисуются ветки первого уровня/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531">
        <w:rPr>
          <w:rFonts w:ascii="Times New Roman" w:hAnsi="Times New Roman" w:cs="Times New Roman"/>
          <w:sz w:val="28"/>
          <w:szCs w:val="28"/>
        </w:rPr>
        <w:t>разделы, на которых пишутся слова, раскрывающие центральную идею.</w:t>
      </w:r>
    </w:p>
    <w:p w:rsidR="00656D6F" w:rsidRPr="00A82531" w:rsidRDefault="00656D6F" w:rsidP="009F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 3.  От веток первого уровня отходят ветки второго уровня, своего рода разукрупнения, уточнения.</w:t>
      </w:r>
    </w:p>
    <w:p w:rsidR="00656D6F" w:rsidRPr="00A82531" w:rsidRDefault="00656D6F" w:rsidP="009F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  4. Слова по возможности пишутся печатными буквами. Записываются только ключевые слова (не предложения).</w:t>
      </w:r>
    </w:p>
    <w:p w:rsidR="00656D6F" w:rsidRPr="00A82531" w:rsidRDefault="00656D6F" w:rsidP="009F4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lastRenderedPageBreak/>
        <w:t xml:space="preserve">   5.  Разные уровни  или ветки выделяются цвет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2531">
        <w:rPr>
          <w:rFonts w:ascii="Times New Roman" w:hAnsi="Times New Roman" w:cs="Times New Roman"/>
          <w:sz w:val="28"/>
          <w:szCs w:val="28"/>
        </w:rPr>
        <w:t>м. Везде, где возможно, добавляются рисунки, пиктограммы, символы, ассоциирующиеся с ключевыми словами.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>Рассмотрим далее несколько практических примеров реализации карт:</w:t>
      </w:r>
    </w:p>
    <w:p w:rsidR="00656D6F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Карта «Структурно-системного содержания курса ОБЖ 7» под редакцией С.Н. 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Вангородского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>, составленная учителем-предметником (рис. 1).</w:t>
      </w:r>
    </w:p>
    <w:p w:rsidR="00CA48B3" w:rsidRPr="00A82531" w:rsidRDefault="00CA48B3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10846541"/>
            <wp:effectExtent l="0" t="0" r="0" b="0"/>
            <wp:docPr id="1" name="Рисунок 1" descr="J:\ДИРЕКТОР\Доклады, выступления\17-18.11.2016 Конф. СТАТЬЯ моя\СТАТЬЯ  на конф. 17-18.11.2016\статья\рис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ДИРЕКТОР\Доклады, выступления\17-18.11.2016 Конф. СТАТЬЯ моя\СТАТЬЯ  на конф. 17-18.11.2016\статья\рис.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4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6F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lastRenderedPageBreak/>
        <w:t>Карта «Друзья мои», составленная ученицей 7 класса (рис. 2).</w:t>
      </w:r>
    </w:p>
    <w:p w:rsidR="00CA48B3" w:rsidRPr="00A82531" w:rsidRDefault="00CA48B3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4425728"/>
            <wp:effectExtent l="0" t="0" r="0" b="0"/>
            <wp:docPr id="2" name="Рисунок 2" descr="J:\ДИРЕКТОР\Доклады, выступления\17-18.11.2016 Конф. СТАТЬЯ моя\СТАТЬЯ  на конф. 17-18.11.2016\статья\рис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ДИРЕКТОР\Доклады, выступления\17-18.11.2016 Конф. СТАТЬЯ моя\СТАТЬЯ  на конф. 17-18.11.2016\статья\рис.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2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>Карта «Учебно-экспериментальная деятельность» - по итогам год</w:t>
      </w:r>
      <w:r w:rsidR="00575E85">
        <w:rPr>
          <w:rFonts w:ascii="Times New Roman" w:hAnsi="Times New Roman" w:cs="Times New Roman"/>
          <w:sz w:val="28"/>
          <w:szCs w:val="28"/>
        </w:rPr>
        <w:t>ичной</w:t>
      </w:r>
      <w:r w:rsidRPr="00A82531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575E85">
        <w:rPr>
          <w:rFonts w:ascii="Times New Roman" w:hAnsi="Times New Roman" w:cs="Times New Roman"/>
          <w:sz w:val="28"/>
          <w:szCs w:val="28"/>
        </w:rPr>
        <w:t>региональной</w:t>
      </w:r>
      <w:r w:rsidRPr="00A82531">
        <w:rPr>
          <w:rFonts w:ascii="Times New Roman" w:hAnsi="Times New Roman" w:cs="Times New Roman"/>
          <w:sz w:val="28"/>
          <w:szCs w:val="28"/>
        </w:rPr>
        <w:t xml:space="preserve"> инновационной площадки</w:t>
      </w:r>
      <w:r w:rsidR="00575E85">
        <w:rPr>
          <w:rFonts w:ascii="Times New Roman" w:hAnsi="Times New Roman" w:cs="Times New Roman"/>
          <w:sz w:val="28"/>
          <w:szCs w:val="28"/>
        </w:rPr>
        <w:t xml:space="preserve"> «Актуализация нелинейной образовательной среды субъектом познавательной и творческой деятельности»</w:t>
      </w:r>
      <w:r w:rsidRPr="00A82531">
        <w:rPr>
          <w:rFonts w:ascii="Times New Roman" w:hAnsi="Times New Roman" w:cs="Times New Roman"/>
          <w:sz w:val="28"/>
          <w:szCs w:val="28"/>
        </w:rPr>
        <w:t>, составленная заместителем директора по УВР (рис. 3).</w:t>
      </w:r>
    </w:p>
    <w:p w:rsidR="00656D6F" w:rsidRPr="00A82531" w:rsidRDefault="00CA48B3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8698" cy="3550596"/>
            <wp:effectExtent l="0" t="0" r="0" b="0"/>
            <wp:docPr id="3" name="Рисунок 3" descr="J:\ДИРЕКТОР\Доклады, выступления\17-18.11.2016 Конф. СТАТЬЯ моя\СТАТЬЯ  на конф. 17-18.11.2016\статья\рис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ДИРЕКТОР\Доклады, выступления\17-18.11.2016 Конф. СТАТЬЯ моя\СТАТЬЯ  на конф. 17-18.11.2016\статья\рис. 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5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lastRenderedPageBreak/>
        <w:t>Первый вариант ментальной карты раскрывает тематическое планирование курса ОБЖ 7 класса.  Использовать данную иллюстрацию можно  в начале изучения каждой темы, при организации повторения, подборе дидактического материала учителем либо распределении проектных работ между учениками. «Образ»  предметного курса  позволяет технично сравнить предметные линии учебников, запланировать практические занятия, экскурсии.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Вторая ментальная карта отражает внутренний мир подростка, приоритеты в отношениях, ценностные ориентации, воссоздает результат воспитания,  формирования  моральных качеств и глубины чувств. Подобный срез мировоззрения позволяет фиксировать развитие   личностных универсальных учебных действий: жизненное,  профессиональное самоопределение, действия 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смыслообразования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 xml:space="preserve"> и нравственно-этического оценивания, ориентацию в социальных ролях и межличностных отношениях.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Карта «Учебно-экспериментальная деятельность», составленная руководителем региональной инновационной площадки (рис.3) позволяет решать следующие задачи: 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D6F">
        <w:rPr>
          <w:rFonts w:ascii="Times New Roman" w:hAnsi="Times New Roman" w:cs="Times New Roman"/>
          <w:sz w:val="28"/>
          <w:szCs w:val="28"/>
        </w:rPr>
        <w:t xml:space="preserve"> </w:t>
      </w:r>
      <w:r w:rsidRPr="00A82531">
        <w:rPr>
          <w:rFonts w:ascii="Times New Roman" w:hAnsi="Times New Roman" w:cs="Times New Roman"/>
          <w:sz w:val="28"/>
          <w:szCs w:val="28"/>
        </w:rPr>
        <w:t>Хранение информации  (наиболее часто используемый способ применения). Реализованные планы помечаются, и  вся перспектива -  как на ладони.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Самоанализ. В виде ментальной карты можно оформить размышления о ситуации, поиск плюсов и минусов. Можно  дополнить информацией о чувствах, навыках, возможностях. 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Создание календарного плана.  То есть,  для каждого элемента (каждой задачи)  проставляется время начала, окончания, план  можно трансформировать в  диаграмму </w:t>
      </w:r>
      <w:proofErr w:type="spellStart"/>
      <w:r w:rsidRPr="00A82531">
        <w:rPr>
          <w:rFonts w:ascii="Times New Roman" w:hAnsi="Times New Roman" w:cs="Times New Roman"/>
          <w:sz w:val="28"/>
          <w:szCs w:val="28"/>
        </w:rPr>
        <w:t>Ганта</w:t>
      </w:r>
      <w:proofErr w:type="spellEnd"/>
      <w:r w:rsidRPr="00A82531">
        <w:rPr>
          <w:rFonts w:ascii="Times New Roman" w:hAnsi="Times New Roman" w:cs="Times New Roman"/>
          <w:sz w:val="28"/>
          <w:szCs w:val="28"/>
        </w:rPr>
        <w:t>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>Несмотря на различные техники исполнения карт, их недостатки, и их внешний вид,  все они обладают весьма важным  общим свойством – они имеют свой индивидуальный образ, который легко оседает в голове тех, кому они предназначены. И даже совсем некомпетентный в сфере деятельности создателя ментальной карты человек, тем не менее, сохранит в себе их образ и,  соответственно,  сможет «дать информацию по ним», презентовать - высказаться, задать вопросы, заметить акценты, прочувствовать внутренний мир создателя.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 Вообще, ментальность, как ключевое слово названия ментальных карт, есть устойчивые интеллектуально-эмоциональные особенности индивида, полученные им в определённых средовых полях. Или, говоря проще, миропонимание через осмысление, приходящее с эмоциональными  переживаниями. Для каждого человека реальность -  это то, каким образом он о реальности думает, как воспринимает  и чувствует. Образы восприятия, чувства и  образы мышления -  и есть то, что именуется ментальностью. При этом у каждой личности  существуют ментальные установки (то, что и как мы видим в этом мире, каким он нам представляется, те убеждения и ценности, из которых </w:t>
      </w:r>
      <w:r w:rsidRPr="00A82531">
        <w:rPr>
          <w:rFonts w:ascii="Times New Roman" w:hAnsi="Times New Roman" w:cs="Times New Roman"/>
          <w:sz w:val="28"/>
          <w:szCs w:val="28"/>
        </w:rPr>
        <w:lastRenderedPageBreak/>
        <w:t>мы исходим в нашем восприятии), и ментальные проблемы (сложности и противоречия в таких “видениях” и восприятии). Ментальность — способ видения мира, в котором мысль не отделена от эмоций.</w:t>
      </w:r>
      <w:r w:rsidR="0047492B">
        <w:rPr>
          <w:rFonts w:ascii="Times New Roman" w:hAnsi="Times New Roman" w:cs="Times New Roman"/>
          <w:sz w:val="28"/>
          <w:szCs w:val="28"/>
        </w:rPr>
        <w:t xml:space="preserve"> </w:t>
      </w:r>
      <w:r w:rsidR="0047492B" w:rsidRPr="00BB5594">
        <w:rPr>
          <w:rFonts w:ascii="Times New Roman" w:hAnsi="Times New Roman" w:cs="Times New Roman"/>
          <w:sz w:val="28"/>
          <w:szCs w:val="28"/>
        </w:rPr>
        <w:t>[</w:t>
      </w:r>
      <w:r w:rsidR="00BB5594" w:rsidRPr="00BB5594">
        <w:rPr>
          <w:rFonts w:ascii="Times New Roman" w:hAnsi="Times New Roman" w:cs="Times New Roman"/>
          <w:sz w:val="28"/>
          <w:szCs w:val="28"/>
        </w:rPr>
        <w:t>5</w:t>
      </w:r>
      <w:r w:rsidR="0047492B" w:rsidRPr="00BB5594">
        <w:rPr>
          <w:rFonts w:ascii="Times New Roman" w:hAnsi="Times New Roman" w:cs="Times New Roman"/>
          <w:sz w:val="28"/>
          <w:szCs w:val="28"/>
        </w:rPr>
        <w:t>]</w:t>
      </w:r>
      <w:r w:rsidR="0047492B" w:rsidRPr="00640F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6D6F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>Таким образом, ментальная карта - это передатчик своего внутреннего «я» другим людям, «потенциальный носитель знания». Ментальная карта позволяет рассмотреть собственный мир, познать уникальность своего мышления, открыть в себе возможность созидания,   это инструмент для организации жизни, ее планирования и достижения.</w:t>
      </w:r>
    </w:p>
    <w:p w:rsidR="00575E85" w:rsidRPr="00FE4C03" w:rsidRDefault="00575E85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03">
        <w:rPr>
          <w:rFonts w:ascii="Times New Roman" w:hAnsi="Times New Roman" w:cs="Times New Roman"/>
          <w:sz w:val="28"/>
          <w:szCs w:val="28"/>
        </w:rPr>
        <w:t>Интеллект – карты  -   красивый</w:t>
      </w:r>
      <w:r w:rsidR="00FE4C03">
        <w:rPr>
          <w:rFonts w:ascii="Times New Roman" w:hAnsi="Times New Roman" w:cs="Times New Roman"/>
          <w:sz w:val="28"/>
          <w:szCs w:val="28"/>
        </w:rPr>
        <w:t xml:space="preserve"> и удобный</w:t>
      </w:r>
      <w:r w:rsidRPr="00FE4C03">
        <w:rPr>
          <w:rFonts w:ascii="Times New Roman" w:hAnsi="Times New Roman" w:cs="Times New Roman"/>
          <w:sz w:val="28"/>
          <w:szCs w:val="28"/>
        </w:rPr>
        <w:t xml:space="preserve"> инструмент для ре</w:t>
      </w:r>
      <w:r w:rsidR="00FE4C03" w:rsidRPr="00FE4C03">
        <w:rPr>
          <w:rFonts w:ascii="Times New Roman" w:hAnsi="Times New Roman" w:cs="Times New Roman"/>
          <w:sz w:val="28"/>
          <w:szCs w:val="28"/>
        </w:rPr>
        <w:t>шения многих практических задач</w:t>
      </w:r>
      <w:r w:rsidR="00FE4C03">
        <w:rPr>
          <w:rFonts w:ascii="Times New Roman" w:hAnsi="Times New Roman" w:cs="Times New Roman"/>
          <w:sz w:val="28"/>
          <w:szCs w:val="28"/>
        </w:rPr>
        <w:t>. С помощью технологии применения ментальных карт организуется</w:t>
      </w:r>
      <w:r w:rsidRPr="00FE4C03">
        <w:rPr>
          <w:rFonts w:ascii="Times New Roman" w:hAnsi="Times New Roman" w:cs="Times New Roman"/>
          <w:sz w:val="28"/>
          <w:szCs w:val="28"/>
        </w:rPr>
        <w:t xml:space="preserve"> проведение презентаций, </w:t>
      </w:r>
      <w:r w:rsidR="00FE4C03">
        <w:rPr>
          <w:rFonts w:ascii="Times New Roman" w:hAnsi="Times New Roman" w:cs="Times New Roman"/>
          <w:sz w:val="28"/>
          <w:szCs w:val="28"/>
        </w:rPr>
        <w:t xml:space="preserve"> происходит </w:t>
      </w:r>
      <w:r w:rsidRPr="00FE4C03">
        <w:rPr>
          <w:rFonts w:ascii="Times New Roman" w:hAnsi="Times New Roman" w:cs="Times New Roman"/>
          <w:sz w:val="28"/>
          <w:szCs w:val="28"/>
        </w:rPr>
        <w:t>принятие управленческих решений, планирование своего времени и деятельности</w:t>
      </w:r>
      <w:r w:rsidR="00FE4C03">
        <w:rPr>
          <w:rFonts w:ascii="Times New Roman" w:hAnsi="Times New Roman" w:cs="Times New Roman"/>
          <w:sz w:val="28"/>
          <w:szCs w:val="28"/>
        </w:rPr>
        <w:t>,</w:t>
      </w:r>
      <w:r w:rsidR="00FE4C03" w:rsidRPr="00FE4C03">
        <w:rPr>
          <w:rFonts w:ascii="Times New Roman" w:hAnsi="Times New Roman" w:cs="Times New Roman"/>
          <w:sz w:val="28"/>
          <w:szCs w:val="28"/>
        </w:rPr>
        <w:t xml:space="preserve"> самоанализ</w:t>
      </w:r>
      <w:r w:rsidRPr="00FE4C03">
        <w:rPr>
          <w:rFonts w:ascii="Times New Roman" w:hAnsi="Times New Roman" w:cs="Times New Roman"/>
          <w:sz w:val="28"/>
          <w:szCs w:val="28"/>
        </w:rPr>
        <w:t xml:space="preserve">, </w:t>
      </w:r>
      <w:r w:rsidR="00FE4C03">
        <w:rPr>
          <w:rFonts w:ascii="Times New Roman" w:hAnsi="Times New Roman" w:cs="Times New Roman"/>
          <w:sz w:val="28"/>
          <w:szCs w:val="28"/>
        </w:rPr>
        <w:t xml:space="preserve"> </w:t>
      </w:r>
      <w:r w:rsidRPr="00FE4C03">
        <w:rPr>
          <w:rFonts w:ascii="Times New Roman" w:hAnsi="Times New Roman" w:cs="Times New Roman"/>
          <w:sz w:val="28"/>
          <w:szCs w:val="28"/>
        </w:rPr>
        <w:t>проведение мозговых штурмов, разраб</w:t>
      </w:r>
      <w:r w:rsidR="00FE4C03">
        <w:rPr>
          <w:rFonts w:ascii="Times New Roman" w:hAnsi="Times New Roman" w:cs="Times New Roman"/>
          <w:sz w:val="28"/>
          <w:szCs w:val="28"/>
        </w:rPr>
        <w:t xml:space="preserve">атываются </w:t>
      </w:r>
      <w:r w:rsidRPr="00FE4C03">
        <w:rPr>
          <w:rFonts w:ascii="Times New Roman" w:hAnsi="Times New Roman" w:cs="Times New Roman"/>
          <w:sz w:val="28"/>
          <w:szCs w:val="28"/>
        </w:rPr>
        <w:t xml:space="preserve"> сложны</w:t>
      </w:r>
      <w:r w:rsidR="00FE4C03">
        <w:rPr>
          <w:rFonts w:ascii="Times New Roman" w:hAnsi="Times New Roman" w:cs="Times New Roman"/>
          <w:sz w:val="28"/>
          <w:szCs w:val="28"/>
        </w:rPr>
        <w:t>е многоуровневые</w:t>
      </w:r>
      <w:r w:rsidRPr="00FE4C03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FE4C03">
        <w:rPr>
          <w:rFonts w:ascii="Times New Roman" w:hAnsi="Times New Roman" w:cs="Times New Roman"/>
          <w:sz w:val="28"/>
          <w:szCs w:val="28"/>
        </w:rPr>
        <w:t>ы</w:t>
      </w:r>
      <w:r w:rsidRPr="00FE4C03">
        <w:rPr>
          <w:rFonts w:ascii="Times New Roman" w:hAnsi="Times New Roman" w:cs="Times New Roman"/>
          <w:sz w:val="28"/>
          <w:szCs w:val="28"/>
        </w:rPr>
        <w:t xml:space="preserve">, </w:t>
      </w:r>
      <w:r w:rsidR="00FE4C03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FE4C03" w:rsidRPr="00FE4C03">
        <w:rPr>
          <w:rFonts w:ascii="Times New Roman" w:hAnsi="Times New Roman" w:cs="Times New Roman"/>
          <w:sz w:val="28"/>
          <w:szCs w:val="28"/>
        </w:rPr>
        <w:t xml:space="preserve">запоминание больших объемов информации, </w:t>
      </w:r>
      <w:r w:rsidR="00FE4C03">
        <w:rPr>
          <w:rFonts w:ascii="Times New Roman" w:hAnsi="Times New Roman" w:cs="Times New Roman"/>
          <w:sz w:val="28"/>
          <w:szCs w:val="28"/>
        </w:rPr>
        <w:t xml:space="preserve"> карты позволяют заняться  самообразованием.</w:t>
      </w:r>
    </w:p>
    <w:p w:rsidR="00FE4C03" w:rsidRPr="00A82531" w:rsidRDefault="00FE4C03" w:rsidP="00FE4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03">
        <w:rPr>
          <w:rFonts w:ascii="Times New Roman" w:hAnsi="Times New Roman" w:cs="Times New Roman"/>
          <w:sz w:val="28"/>
          <w:szCs w:val="28"/>
        </w:rPr>
        <w:t>В настоящее время существует множество онлайн-сервисов для разработки интеллект карт, а также специальные программы, например, Xmind или мобильные приложения под различные платформы. Кроме того, в интернете существует ряд сайтов с уже готовыми интеллек</w:t>
      </w:r>
      <w:proofErr w:type="gramStart"/>
      <w:r w:rsidRPr="00FE4C03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FE4C03">
        <w:rPr>
          <w:rFonts w:ascii="Times New Roman" w:hAnsi="Times New Roman" w:cs="Times New Roman"/>
          <w:sz w:val="28"/>
          <w:szCs w:val="28"/>
        </w:rPr>
        <w:t xml:space="preserve"> картами, например </w:t>
      </w:r>
      <w:hyperlink r:id="rId14" w:history="1">
        <w:r w:rsidR="00105955" w:rsidRPr="0094130F">
          <w:rPr>
            <w:rStyle w:val="a4"/>
            <w:rFonts w:ascii="Times New Roman" w:hAnsi="Times New Roman" w:cs="Times New Roman"/>
            <w:sz w:val="28"/>
            <w:szCs w:val="28"/>
          </w:rPr>
          <w:t>http://www.biggerplate.com</w:t>
        </w:r>
      </w:hyperlink>
      <w:r w:rsidR="00105955">
        <w:rPr>
          <w:rFonts w:ascii="Times New Roman" w:hAnsi="Times New Roman" w:cs="Times New Roman"/>
          <w:sz w:val="28"/>
          <w:szCs w:val="28"/>
        </w:rPr>
        <w:t xml:space="preserve"> </w:t>
      </w:r>
      <w:r w:rsidRPr="00FE4C03">
        <w:rPr>
          <w:rFonts w:ascii="Times New Roman" w:hAnsi="Times New Roman" w:cs="Times New Roman"/>
          <w:sz w:val="28"/>
          <w:szCs w:val="28"/>
        </w:rPr>
        <w:t>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Ментальная карта как инструмент визуализации позволяет продемонстрировать автору умения описывать реальные объекты и образы, концентрировать внимание на описываемом объекте, моделировать, перекодировать информацию, представляя её в разной форме с использованием рисунков, символов, графики, структурировать и систематизировать предметную информацию, находить связь между понятиями. Содержательная и личностная  компоненты ментальной карты  характеризуют полноту содержания, выраженную количеством ключевых слов (фраз), богатство ассоциаций, отображенное наличием заполненных ответвлений разного уровня, позитивную эмоциональную составляющую, проявляющуюся в цвете, форме, символах и деталях </w:t>
      </w:r>
      <w:proofErr w:type="gramStart"/>
      <w:r w:rsidRPr="00A82531">
        <w:rPr>
          <w:rFonts w:ascii="Times New Roman" w:hAnsi="Times New Roman" w:cs="Times New Roman"/>
          <w:sz w:val="28"/>
          <w:szCs w:val="28"/>
        </w:rPr>
        <w:t>интеллект-карты</w:t>
      </w:r>
      <w:proofErr w:type="gramEnd"/>
      <w:r w:rsidRPr="00A82531">
        <w:rPr>
          <w:rFonts w:ascii="Times New Roman" w:hAnsi="Times New Roman" w:cs="Times New Roman"/>
          <w:sz w:val="28"/>
          <w:szCs w:val="28"/>
        </w:rPr>
        <w:t>.</w:t>
      </w:r>
    </w:p>
    <w:p w:rsidR="00656D6F" w:rsidRPr="00A82531" w:rsidRDefault="00656D6F" w:rsidP="0065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D6F" w:rsidRPr="00A82531" w:rsidRDefault="00656D6F" w:rsidP="00656D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53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46FEF" w:rsidRPr="00383137" w:rsidRDefault="00046FEF" w:rsidP="00046FEF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FEF">
        <w:rPr>
          <w:rFonts w:ascii="Times New Roman" w:eastAsia="Calibri" w:hAnsi="Times New Roman" w:cs="Times New Roman"/>
          <w:sz w:val="28"/>
          <w:szCs w:val="28"/>
        </w:rPr>
        <w:t>Список литературы</w:t>
      </w:r>
    </w:p>
    <w:p w:rsidR="00D71F00" w:rsidRPr="00383137" w:rsidRDefault="00D71F00" w:rsidP="00046FEF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71F00" w:rsidRDefault="00D71F00" w:rsidP="00D71F00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СТАТЬИ ИЗ ЖУРНАЛОВ И СБОРНИКОВ</w:t>
      </w:r>
    </w:p>
    <w:p w:rsidR="00BB5594" w:rsidRPr="00BB5594" w:rsidRDefault="00BB5594" w:rsidP="00BB5594">
      <w:pPr>
        <w:pStyle w:val="a3"/>
        <w:numPr>
          <w:ilvl w:val="0"/>
          <w:numId w:val="11"/>
        </w:num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B5594">
        <w:rPr>
          <w:rFonts w:ascii="Times New Roman" w:eastAsia="Calibri" w:hAnsi="Times New Roman" w:cs="Times New Roman"/>
          <w:sz w:val="28"/>
          <w:szCs w:val="28"/>
        </w:rPr>
        <w:t xml:space="preserve">Лотман Ю. М.. Нам - всё необходимо. Лишнего - в мире нет...//Из интервью </w:t>
      </w:r>
      <w:proofErr w:type="spellStart"/>
      <w:r w:rsidRPr="00BB5594">
        <w:rPr>
          <w:rFonts w:ascii="Times New Roman" w:eastAsia="Calibri" w:hAnsi="Times New Roman" w:cs="Times New Roman"/>
          <w:sz w:val="28"/>
          <w:szCs w:val="28"/>
        </w:rPr>
        <w:t>Ю.М.Лотмана</w:t>
      </w:r>
      <w:proofErr w:type="spellEnd"/>
      <w:r w:rsidRPr="00BB5594">
        <w:rPr>
          <w:rFonts w:ascii="Times New Roman" w:eastAsia="Calibri" w:hAnsi="Times New Roman" w:cs="Times New Roman"/>
          <w:sz w:val="28"/>
          <w:szCs w:val="28"/>
        </w:rPr>
        <w:t xml:space="preserve"> корреспонденту газеты "Эстония" </w:t>
      </w:r>
      <w:proofErr w:type="spellStart"/>
      <w:r w:rsidRPr="00BB5594">
        <w:rPr>
          <w:rFonts w:ascii="Times New Roman" w:eastAsia="Calibri" w:hAnsi="Times New Roman" w:cs="Times New Roman"/>
          <w:sz w:val="28"/>
          <w:szCs w:val="28"/>
        </w:rPr>
        <w:t>Этэри</w:t>
      </w:r>
      <w:proofErr w:type="spellEnd"/>
      <w:r w:rsidRPr="00BB5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B5594">
        <w:rPr>
          <w:rFonts w:ascii="Times New Roman" w:eastAsia="Calibri" w:hAnsi="Times New Roman" w:cs="Times New Roman"/>
          <w:sz w:val="28"/>
          <w:szCs w:val="28"/>
        </w:rPr>
        <w:t>Кекелидзе</w:t>
      </w:r>
      <w:proofErr w:type="spellEnd"/>
      <w:r w:rsidRPr="00BB5594">
        <w:rPr>
          <w:rFonts w:ascii="Times New Roman" w:eastAsia="Calibri" w:hAnsi="Times New Roman" w:cs="Times New Roman"/>
          <w:sz w:val="28"/>
          <w:szCs w:val="28"/>
        </w:rPr>
        <w:t>, "Эстония", 13 февраля 1993 г.</w:t>
      </w:r>
    </w:p>
    <w:p w:rsidR="00BB5594" w:rsidRDefault="00BB5594" w:rsidP="00D71F00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71F00" w:rsidRDefault="00D71F00" w:rsidP="00D71F00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МОНОГРАФИИ</w:t>
      </w:r>
    </w:p>
    <w:p w:rsidR="00D71F00" w:rsidRPr="00BB5594" w:rsidRDefault="00D71F00" w:rsidP="00BB5594">
      <w:pPr>
        <w:pStyle w:val="a3"/>
        <w:numPr>
          <w:ilvl w:val="0"/>
          <w:numId w:val="11"/>
        </w:num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B5594">
        <w:rPr>
          <w:rFonts w:ascii="Times New Roman" w:eastAsia="Calibri" w:hAnsi="Times New Roman" w:cs="Times New Roman"/>
          <w:sz w:val="28"/>
          <w:szCs w:val="28"/>
        </w:rPr>
        <w:t>Бубя</w:t>
      </w:r>
      <w:r w:rsidRPr="00BB5594">
        <w:rPr>
          <w:rFonts w:ascii="Times New Roman" w:hAnsi="Times New Roman" w:cs="Times New Roman"/>
          <w:sz w:val="28"/>
          <w:szCs w:val="28"/>
        </w:rPr>
        <w:t>кин</w:t>
      </w:r>
      <w:r w:rsidRPr="00BB5594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BB5594">
        <w:rPr>
          <w:rFonts w:ascii="Times New Roman" w:eastAsia="Calibri" w:hAnsi="Times New Roman" w:cs="Times New Roman"/>
          <w:sz w:val="28"/>
          <w:szCs w:val="28"/>
        </w:rPr>
        <w:t xml:space="preserve"> Т.В. Индивидуальная образовательная программа в начальной школе // Индивидуализация в начальной школе: Подходы и технологии: сб. </w:t>
      </w:r>
      <w:r w:rsidRPr="00BB5594">
        <w:rPr>
          <w:rFonts w:ascii="Times New Roman" w:eastAsia="Calibri" w:hAnsi="Times New Roman" w:cs="Times New Roman"/>
          <w:sz w:val="28"/>
          <w:szCs w:val="28"/>
        </w:rPr>
        <w:lastRenderedPageBreak/>
        <w:t>метод</w:t>
      </w:r>
      <w:proofErr w:type="gramStart"/>
      <w:r w:rsidRPr="00BB559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BB55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B5594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BB5594">
        <w:rPr>
          <w:rFonts w:ascii="Times New Roman" w:eastAsia="Calibri" w:hAnsi="Times New Roman" w:cs="Times New Roman"/>
          <w:sz w:val="28"/>
          <w:szCs w:val="28"/>
        </w:rPr>
        <w:t xml:space="preserve">атериалов / отв. ред. </w:t>
      </w:r>
      <w:proofErr w:type="spellStart"/>
      <w:r w:rsidRPr="00BB5594">
        <w:rPr>
          <w:rFonts w:ascii="Times New Roman" w:eastAsia="Calibri" w:hAnsi="Times New Roman" w:cs="Times New Roman"/>
          <w:sz w:val="28"/>
          <w:szCs w:val="28"/>
        </w:rPr>
        <w:t>Бубякина</w:t>
      </w:r>
      <w:proofErr w:type="spellEnd"/>
      <w:r w:rsidRPr="00BB5594">
        <w:rPr>
          <w:rFonts w:ascii="Times New Roman" w:eastAsia="Calibri" w:hAnsi="Times New Roman" w:cs="Times New Roman"/>
          <w:sz w:val="28"/>
          <w:szCs w:val="28"/>
        </w:rPr>
        <w:t xml:space="preserve"> Т. В. Томск: Дельтаплан, 2001.- С. 7-11.</w:t>
      </w:r>
    </w:p>
    <w:p w:rsidR="00D71F00" w:rsidRPr="00BB5594" w:rsidRDefault="00D71F00" w:rsidP="00BB5594">
      <w:pPr>
        <w:pStyle w:val="a3"/>
        <w:numPr>
          <w:ilvl w:val="0"/>
          <w:numId w:val="11"/>
        </w:num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B5594">
        <w:rPr>
          <w:rFonts w:ascii="Times New Roman" w:eastAsia="Calibri" w:hAnsi="Times New Roman" w:cs="Times New Roman"/>
          <w:sz w:val="28"/>
          <w:szCs w:val="28"/>
        </w:rPr>
        <w:t>Хуторской</w:t>
      </w:r>
      <w:proofErr w:type="gramEnd"/>
      <w:r w:rsidRPr="00BB5594">
        <w:rPr>
          <w:rFonts w:ascii="Times New Roman" w:eastAsia="Calibri" w:hAnsi="Times New Roman" w:cs="Times New Roman"/>
          <w:sz w:val="28"/>
          <w:szCs w:val="28"/>
        </w:rPr>
        <w:t xml:space="preserve"> А.В. Методика личностно-ориентированного обучения. Как обучать всех по-разному?: Пособие для учителя. - М.: ВЛАДОС-ПРЕСС, 2005. - 383 с.</w:t>
      </w:r>
    </w:p>
    <w:p w:rsidR="00D71F00" w:rsidRDefault="00D71F00" w:rsidP="00D71F00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71F00" w:rsidRPr="00D71F00" w:rsidRDefault="00D71F00" w:rsidP="00D71F00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ИНТЕРНЕТ-ДОКУМЕНТЫ</w:t>
      </w:r>
      <w:proofErr w:type="gramEnd"/>
    </w:p>
    <w:p w:rsidR="00046FEF" w:rsidRDefault="00CA48B3" w:rsidP="00BB559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FE4C03" w:rsidRPr="00D47EF1">
          <w:rPr>
            <w:rStyle w:val="a4"/>
            <w:rFonts w:ascii="Times New Roman" w:hAnsi="Times New Roman" w:cs="Times New Roman"/>
            <w:sz w:val="28"/>
            <w:szCs w:val="28"/>
          </w:rPr>
          <w:t>http://минобрнауки.рф/documents/543</w:t>
        </w:r>
      </w:hyperlink>
      <w:r w:rsidR="001F5C21">
        <w:rPr>
          <w:rFonts w:ascii="Times New Roman" w:hAnsi="Times New Roman" w:cs="Times New Roman"/>
          <w:sz w:val="28"/>
          <w:szCs w:val="28"/>
        </w:rPr>
        <w:t xml:space="preserve"> </w:t>
      </w:r>
      <w:r w:rsidR="00FE4C03" w:rsidRPr="001F5C21">
        <w:rPr>
          <w:rFonts w:ascii="Times New Roman" w:hAnsi="Times New Roman" w:cs="Times New Roman"/>
          <w:sz w:val="28"/>
          <w:szCs w:val="28"/>
        </w:rPr>
        <w:t xml:space="preserve">ФЕДЕРАЛЬНЫЕ ГОСУДАРСТВЕННЫЕ ОБРАЗОВАТЕЛЬНЫЕ СТАНДАРТЫ ОБЩЕГО ОБРАЗОВАНИЯ </w:t>
      </w:r>
    </w:p>
    <w:p w:rsidR="00FB74C7" w:rsidRDefault="00CA48B3" w:rsidP="00BB559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1F5C21" w:rsidRPr="001F5C21">
          <w:rPr>
            <w:rStyle w:val="a4"/>
            <w:rFonts w:ascii="Times New Roman" w:hAnsi="Times New Roman" w:cs="Times New Roman"/>
            <w:sz w:val="28"/>
            <w:szCs w:val="28"/>
          </w:rPr>
          <w:t>http://ru-</w:t>
        </w:r>
        <w:r w:rsidR="001F5C21" w:rsidRPr="00BB5594">
          <w:rPr>
            <w:rStyle w:val="a4"/>
            <w:rFonts w:ascii="Times New Roman" w:hAnsi="Times New Roman" w:cs="Times New Roman"/>
            <w:sz w:val="28"/>
            <w:szCs w:val="28"/>
          </w:rPr>
          <w:t>wiki.r</w:t>
        </w:r>
        <w:r w:rsidR="001F5C21" w:rsidRPr="001F5C21">
          <w:rPr>
            <w:rStyle w:val="a4"/>
            <w:rFonts w:ascii="Times New Roman" w:hAnsi="Times New Roman" w:cs="Times New Roman"/>
            <w:sz w:val="28"/>
            <w:szCs w:val="28"/>
          </w:rPr>
          <w:t>u/wiki/Ментальность</w:t>
        </w:r>
      </w:hyperlink>
      <w:r w:rsidR="001F5C21" w:rsidRPr="001F5C21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FB74C7" w:rsidRPr="00FB74C7">
        <w:rPr>
          <w:rFonts w:ascii="Times New Roman" w:hAnsi="Times New Roman" w:cs="Times New Roman"/>
          <w:sz w:val="28"/>
          <w:szCs w:val="28"/>
        </w:rPr>
        <w:t xml:space="preserve"> Обращение </w:t>
      </w:r>
      <w:r w:rsidR="001F5C21">
        <w:rPr>
          <w:rFonts w:ascii="Times New Roman" w:hAnsi="Times New Roman" w:cs="Times New Roman"/>
          <w:sz w:val="28"/>
          <w:szCs w:val="28"/>
        </w:rPr>
        <w:t>01</w:t>
      </w:r>
      <w:r w:rsidR="00FB74C7" w:rsidRPr="00FB74C7">
        <w:rPr>
          <w:rFonts w:ascii="Times New Roman" w:hAnsi="Times New Roman" w:cs="Times New Roman"/>
          <w:sz w:val="28"/>
          <w:szCs w:val="28"/>
        </w:rPr>
        <w:t>.</w:t>
      </w:r>
      <w:r w:rsidR="001F5C21">
        <w:rPr>
          <w:rFonts w:ascii="Times New Roman" w:hAnsi="Times New Roman" w:cs="Times New Roman"/>
          <w:sz w:val="28"/>
          <w:szCs w:val="28"/>
        </w:rPr>
        <w:t>09</w:t>
      </w:r>
      <w:r w:rsidR="00FB74C7" w:rsidRPr="00FB74C7">
        <w:rPr>
          <w:rFonts w:ascii="Times New Roman" w:hAnsi="Times New Roman" w:cs="Times New Roman"/>
          <w:sz w:val="28"/>
          <w:szCs w:val="28"/>
        </w:rPr>
        <w:t>.201</w:t>
      </w:r>
      <w:r w:rsidR="001F5C21">
        <w:rPr>
          <w:rFonts w:ascii="Times New Roman" w:hAnsi="Times New Roman" w:cs="Times New Roman"/>
          <w:sz w:val="28"/>
          <w:szCs w:val="28"/>
        </w:rPr>
        <w:t>6</w:t>
      </w:r>
    </w:p>
    <w:p w:rsidR="001F5C21" w:rsidRPr="001F5C21" w:rsidRDefault="00CA48B3" w:rsidP="00BB559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1F5C21" w:rsidRPr="001F5C21">
          <w:rPr>
            <w:rStyle w:val="a4"/>
            <w:rFonts w:ascii="Times New Roman" w:hAnsi="Times New Roman" w:cs="Times New Roman"/>
            <w:sz w:val="28"/>
            <w:szCs w:val="28"/>
          </w:rPr>
          <w:t>https://infourok.ru/material.html?mid=112969</w:t>
        </w:r>
      </w:hyperlink>
      <w:r w:rsidR="001F5C21" w:rsidRPr="001F5C21">
        <w:rPr>
          <w:rFonts w:ascii="Times New Roman" w:hAnsi="Times New Roman" w:cs="Times New Roman"/>
          <w:sz w:val="28"/>
          <w:szCs w:val="28"/>
        </w:rPr>
        <w:t xml:space="preserve"> Применение </w:t>
      </w:r>
      <w:proofErr w:type="gramStart"/>
      <w:r w:rsidR="001F5C21" w:rsidRPr="001F5C21">
        <w:rPr>
          <w:rFonts w:ascii="Times New Roman" w:hAnsi="Times New Roman" w:cs="Times New Roman"/>
          <w:sz w:val="28"/>
          <w:szCs w:val="28"/>
        </w:rPr>
        <w:t>интеллект-карт</w:t>
      </w:r>
      <w:proofErr w:type="gramEnd"/>
      <w:r w:rsidR="001F5C21" w:rsidRPr="001F5C21">
        <w:rPr>
          <w:rFonts w:ascii="Times New Roman" w:hAnsi="Times New Roman" w:cs="Times New Roman"/>
          <w:sz w:val="28"/>
          <w:szCs w:val="28"/>
        </w:rPr>
        <w:t xml:space="preserve"> в образовательном процессе.</w:t>
      </w:r>
      <w:r w:rsidR="001F5C21" w:rsidRPr="001F5C21">
        <w:t xml:space="preserve"> </w:t>
      </w:r>
      <w:r w:rsidR="001F5C21" w:rsidRPr="001F5C21">
        <w:rPr>
          <w:rFonts w:ascii="Times New Roman" w:hAnsi="Times New Roman" w:cs="Times New Roman"/>
          <w:sz w:val="28"/>
          <w:szCs w:val="28"/>
        </w:rPr>
        <w:t>Составитель:</w:t>
      </w:r>
      <w:r w:rsidR="0047492B">
        <w:rPr>
          <w:rFonts w:ascii="Times New Roman" w:hAnsi="Times New Roman" w:cs="Times New Roman"/>
          <w:sz w:val="28"/>
          <w:szCs w:val="28"/>
        </w:rPr>
        <w:t xml:space="preserve"> </w:t>
      </w:r>
      <w:r w:rsidR="001F5C21">
        <w:rPr>
          <w:rFonts w:ascii="Times New Roman" w:hAnsi="Times New Roman" w:cs="Times New Roman"/>
          <w:sz w:val="28"/>
          <w:szCs w:val="28"/>
        </w:rPr>
        <w:t>Майорова А.А. Обращение 03.09.2016</w:t>
      </w:r>
    </w:p>
    <w:p w:rsidR="00977400" w:rsidRPr="00977400" w:rsidRDefault="00977400" w:rsidP="00977400"/>
    <w:p w:rsidR="00977400" w:rsidRDefault="00977400" w:rsidP="00977400"/>
    <w:p w:rsidR="0047492B" w:rsidRPr="00977400" w:rsidRDefault="0047492B" w:rsidP="00977400"/>
    <w:sectPr w:rsidR="0047492B" w:rsidRPr="00977400" w:rsidSect="00F379E6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F41" w:rsidRDefault="00802F41" w:rsidP="00411C4D">
      <w:pPr>
        <w:spacing w:after="0" w:line="240" w:lineRule="auto"/>
      </w:pPr>
      <w:r>
        <w:separator/>
      </w:r>
    </w:p>
  </w:endnote>
  <w:endnote w:type="continuationSeparator" w:id="0">
    <w:p w:rsidR="00802F41" w:rsidRDefault="00802F41" w:rsidP="00411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F41" w:rsidRDefault="00802F41" w:rsidP="00411C4D">
      <w:pPr>
        <w:spacing w:after="0" w:line="240" w:lineRule="auto"/>
      </w:pPr>
      <w:r>
        <w:separator/>
      </w:r>
    </w:p>
  </w:footnote>
  <w:footnote w:type="continuationSeparator" w:id="0">
    <w:p w:rsidR="00802F41" w:rsidRDefault="00802F41" w:rsidP="00411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00933"/>
    <w:multiLevelType w:val="hybridMultilevel"/>
    <w:tmpl w:val="F9946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">
    <w:nsid w:val="12A9134C"/>
    <w:multiLevelType w:val="hybridMultilevel"/>
    <w:tmpl w:val="21A4D4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083485"/>
    <w:multiLevelType w:val="hybridMultilevel"/>
    <w:tmpl w:val="3806B1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774C83"/>
    <w:multiLevelType w:val="hybridMultilevel"/>
    <w:tmpl w:val="E08639F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2E386342"/>
    <w:multiLevelType w:val="hybridMultilevel"/>
    <w:tmpl w:val="3182B8F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0642E7"/>
    <w:multiLevelType w:val="hybridMultilevel"/>
    <w:tmpl w:val="922E8B4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60167017"/>
    <w:multiLevelType w:val="hybridMultilevel"/>
    <w:tmpl w:val="F9946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7">
    <w:nsid w:val="615678D8"/>
    <w:multiLevelType w:val="hybridMultilevel"/>
    <w:tmpl w:val="89F4C84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63045F87"/>
    <w:multiLevelType w:val="hybridMultilevel"/>
    <w:tmpl w:val="F856AC6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673E718E"/>
    <w:multiLevelType w:val="hybridMultilevel"/>
    <w:tmpl w:val="2FD68B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DB46989"/>
    <w:multiLevelType w:val="hybridMultilevel"/>
    <w:tmpl w:val="146E345C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1">
    <w:nsid w:val="7C5F2665"/>
    <w:multiLevelType w:val="hybridMultilevel"/>
    <w:tmpl w:val="3806B1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11"/>
  </w:num>
  <w:num w:numId="10">
    <w:abstractNumId w:val="2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7D"/>
    <w:rsid w:val="00046FEF"/>
    <w:rsid w:val="000A4D07"/>
    <w:rsid w:val="000A5430"/>
    <w:rsid w:val="00105955"/>
    <w:rsid w:val="0012059E"/>
    <w:rsid w:val="001F5C21"/>
    <w:rsid w:val="0020212D"/>
    <w:rsid w:val="002A0D04"/>
    <w:rsid w:val="002E1EA1"/>
    <w:rsid w:val="00383137"/>
    <w:rsid w:val="00411C4D"/>
    <w:rsid w:val="00427B9D"/>
    <w:rsid w:val="004603BC"/>
    <w:rsid w:val="0047492B"/>
    <w:rsid w:val="004B6CC6"/>
    <w:rsid w:val="00503991"/>
    <w:rsid w:val="00505261"/>
    <w:rsid w:val="00535799"/>
    <w:rsid w:val="00575E85"/>
    <w:rsid w:val="005A0407"/>
    <w:rsid w:val="005C79B1"/>
    <w:rsid w:val="00601EC0"/>
    <w:rsid w:val="00614258"/>
    <w:rsid w:val="00640F3B"/>
    <w:rsid w:val="00656D6F"/>
    <w:rsid w:val="006F68C2"/>
    <w:rsid w:val="00706F29"/>
    <w:rsid w:val="0073041C"/>
    <w:rsid w:val="00744B7D"/>
    <w:rsid w:val="00760695"/>
    <w:rsid w:val="007D33D0"/>
    <w:rsid w:val="007F4B56"/>
    <w:rsid w:val="007F66A9"/>
    <w:rsid w:val="0080039D"/>
    <w:rsid w:val="00802F41"/>
    <w:rsid w:val="008D2A48"/>
    <w:rsid w:val="009215E7"/>
    <w:rsid w:val="009331CF"/>
    <w:rsid w:val="00977400"/>
    <w:rsid w:val="00997012"/>
    <w:rsid w:val="009F4C5F"/>
    <w:rsid w:val="00A1400C"/>
    <w:rsid w:val="00A34507"/>
    <w:rsid w:val="00A9308B"/>
    <w:rsid w:val="00AA6145"/>
    <w:rsid w:val="00B877B4"/>
    <w:rsid w:val="00BB5594"/>
    <w:rsid w:val="00BC6F85"/>
    <w:rsid w:val="00BE196E"/>
    <w:rsid w:val="00BE456B"/>
    <w:rsid w:val="00C02B1C"/>
    <w:rsid w:val="00C6571B"/>
    <w:rsid w:val="00C829EB"/>
    <w:rsid w:val="00C95A29"/>
    <w:rsid w:val="00CA48B3"/>
    <w:rsid w:val="00CF7F41"/>
    <w:rsid w:val="00D71F00"/>
    <w:rsid w:val="00DF7D43"/>
    <w:rsid w:val="00EB49BC"/>
    <w:rsid w:val="00EE30D6"/>
    <w:rsid w:val="00F379E6"/>
    <w:rsid w:val="00F64A13"/>
    <w:rsid w:val="00FB74C7"/>
    <w:rsid w:val="00FE4C03"/>
    <w:rsid w:val="00FF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A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571B"/>
    <w:rPr>
      <w:color w:val="0000FF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411C4D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11C4D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11C4D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11C4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11C4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11C4D"/>
    <w:rPr>
      <w:vertAlign w:val="superscript"/>
    </w:rPr>
  </w:style>
  <w:style w:type="table" w:styleId="ab">
    <w:name w:val="Table Grid"/>
    <w:basedOn w:val="a1"/>
    <w:uiPriority w:val="59"/>
    <w:rsid w:val="00601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774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A4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A4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A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571B"/>
    <w:rPr>
      <w:color w:val="0000FF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411C4D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11C4D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11C4D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11C4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11C4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11C4D"/>
    <w:rPr>
      <w:vertAlign w:val="superscript"/>
    </w:rPr>
  </w:style>
  <w:style w:type="table" w:styleId="ab">
    <w:name w:val="Table Grid"/>
    <w:basedOn w:val="a1"/>
    <w:uiPriority w:val="59"/>
    <w:rsid w:val="00601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774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A4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A4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90904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https://infourok.ru/material.html?mid=1129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-wiki.ru/wiki/&#1052;&#1077;&#1085;&#1090;&#1072;&#1083;&#1100;&#1085;&#1086;&#1089;&#1090;&#1100;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://&#1084;&#1080;&#1085;&#1086;&#1073;&#1088;&#1085;&#1072;&#1091;&#1082;&#1080;.&#1088;&#1092;/documents/543" TargetMode="External"/><Relationship Id="rId10" Type="http://schemas.openxmlformats.org/officeDocument/2006/relationships/hyperlink" Target="mailto:mamicheva_irina@mail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biggerplat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9F94F-5BBE-4C9E-BD5C-102445EA9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1945</Words>
  <Characters>11091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2016-12-07T21:50:00Z</dcterms:created>
  <dcterms:modified xsi:type="dcterms:W3CDTF">2016-12-07T21:50:00Z</dcterms:modified>
</cp:coreProperties>
</file>