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Настоящая рабочая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образования, с Концепцией духовно-нравственного развития и воспитания личности гражданина России, планируемыми результатами начального общего образования, требованиями Примерной основной образовательной программы ОУ и ориентирована на работу по учебно-методическому комплекту: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Т. Я. Изобразительное искусство. Рабочая программа. Предметная линия учебников под редакцией Т. Я.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Шпикаловой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. 1–4 классы [Текст] / Т. Я.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Л. В. Ершова, Г. А.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Поровская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>. – М.: Просвещение, 2011.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Т. Я. Изобразительное искусство. 3 класс [Текст]: учеб. для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. учреждений / Т. Я.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Л. В. Ершова, Г. А.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Величкина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>. – М.: Просвещение, 2011.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60B6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Т. Я. Методическое пособие к учебнику «Изобразительное искусство. 3 класс» [Электронный ресурс] / Т. Я.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>. – Режим доступа: http://www.prosv.ru/ebooks/Shpikalova_risovanie3</w:t>
      </w:r>
    </w:p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Цели и задачи курса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Изобразительное искусство в начальной школе является базовым предметом. Оно направлено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Цели курса: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воспитание эстетических чувств, интереса к изобразительному искусству; обогащение нравственного опыта, представлений о добре и зле; воспитание нравственных чувств, уважения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освоение первоначальных знаний о пластических искусствах: изобразительных, декоративно-прикладных, архитектуре и дизайне – их роли в жизни человека и общества;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с разными художественными материалами; совершенствование эстетического вкуса.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Задачи обучения: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lastRenderedPageBreak/>
        <w:t>– совершенствование эмоционально-образного восприятия произведений искусства и окружающего мира;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развитие способности видеть проявление художественной культуры в реальной жизни (музеи, архитектура, дизайн, скульптура и др.);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формирование навыков работы с различными художественными материалами.</w:t>
      </w:r>
    </w:p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ОПИСАНИЕ МЕСТА УЧЕБНОГО ПРЕДМЕТА В УЧЕБНОМ ПЛАНЕ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В Федеральном базисном учебном плане в 3 классе на изучение изобразитель</w:t>
      </w:r>
      <w:r>
        <w:rPr>
          <w:rFonts w:ascii="Times New Roman" w:hAnsi="Times New Roman" w:cs="Times New Roman"/>
          <w:sz w:val="28"/>
          <w:szCs w:val="28"/>
        </w:rPr>
        <w:t>ного искусства отводится 1час в</w:t>
      </w:r>
      <w:r w:rsidRPr="00E60B68">
        <w:rPr>
          <w:rFonts w:ascii="Times New Roman" w:hAnsi="Times New Roman" w:cs="Times New Roman"/>
          <w:sz w:val="28"/>
          <w:szCs w:val="28"/>
        </w:rPr>
        <w:t xml:space="preserve"> неделю,  всего  34 часа (34 учебные недели).</w:t>
      </w:r>
    </w:p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ОПИСАНИЕ ЦЕННОСТНЫХ ОРИЕНТИРОВ СОДЕРЖАНИЯ УЧЕБНОГО ПРЕДМЕТА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Направленность на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и проблемный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использованных на уроках, поддерживает интерес учащихся к художественному творчеству.</w:t>
      </w:r>
    </w:p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ОСНОВНОЕ СОДЕРЖАНИЕ УЧЕБНОГО ПРЕДМЕТА</w:t>
      </w:r>
    </w:p>
    <w:p w:rsidR="00E60B68" w:rsidRPr="00FB550E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550E">
        <w:rPr>
          <w:rFonts w:ascii="Times New Roman" w:hAnsi="Times New Roman" w:cs="Times New Roman"/>
          <w:sz w:val="28"/>
          <w:szCs w:val="28"/>
          <w:u w:val="single"/>
        </w:rPr>
        <w:t>Мир изобразительных (пластических) искусств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Образное содержание искусства. Отражение в произведениях изобразительных (пластических) искусств человеческих чувств, идей, отношений к природе, человеку и обществу на примере произведений отечественных и зарубежных художников.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Виды изобразительных (пластических) искусств: живопись, графика, скульптура, архитектура, дизайн, декор</w:t>
      </w:r>
      <w:r>
        <w:rPr>
          <w:rFonts w:ascii="Times New Roman" w:hAnsi="Times New Roman" w:cs="Times New Roman"/>
          <w:sz w:val="28"/>
          <w:szCs w:val="28"/>
        </w:rPr>
        <w:t>ативно-прикладное искусство (об</w:t>
      </w:r>
      <w:r w:rsidRPr="00E60B68">
        <w:rPr>
          <w:rFonts w:ascii="Times New Roman" w:hAnsi="Times New Roman" w:cs="Times New Roman"/>
          <w:sz w:val="28"/>
          <w:szCs w:val="28"/>
        </w:rPr>
        <w:t>щее представление), их связь с ж</w:t>
      </w:r>
      <w:r>
        <w:rPr>
          <w:rFonts w:ascii="Times New Roman" w:hAnsi="Times New Roman" w:cs="Times New Roman"/>
          <w:sz w:val="28"/>
          <w:szCs w:val="28"/>
        </w:rPr>
        <w:t xml:space="preserve">изнью. Жанры изобразительных искусств: портрет </w:t>
      </w:r>
      <w:r w:rsidRPr="00E60B68">
        <w:rPr>
          <w:rFonts w:ascii="Times New Roman" w:hAnsi="Times New Roman" w:cs="Times New Roman"/>
          <w:sz w:val="28"/>
          <w:szCs w:val="28"/>
        </w:rPr>
        <w:t xml:space="preserve">(на </w:t>
      </w:r>
      <w:r w:rsidRPr="00E60B68">
        <w:rPr>
          <w:rFonts w:ascii="Times New Roman" w:hAnsi="Times New Roman" w:cs="Times New Roman"/>
          <w:sz w:val="28"/>
          <w:szCs w:val="28"/>
        </w:rPr>
        <w:lastRenderedPageBreak/>
        <w:t>примере произведений Леонардо да Ви</w:t>
      </w:r>
      <w:r>
        <w:rPr>
          <w:rFonts w:ascii="Times New Roman" w:hAnsi="Times New Roman" w:cs="Times New Roman"/>
          <w:sz w:val="28"/>
          <w:szCs w:val="28"/>
        </w:rPr>
        <w:t xml:space="preserve">нчи); </w:t>
      </w:r>
      <w:r w:rsidRPr="00E60B68">
        <w:rPr>
          <w:rFonts w:ascii="Times New Roman" w:hAnsi="Times New Roman" w:cs="Times New Roman"/>
          <w:sz w:val="28"/>
          <w:szCs w:val="28"/>
        </w:rPr>
        <w:t>пейзаж (на примере произведений И. А. Шишкина, И. К. Айвазовского); натюрморт и анималистический жанр (в произведениях русских и зарубежных художников – по выбору). Виды художественной деятельности (изобразительная, декоративная, конструктивная). Взаимосвязи изобразительного искусства с музыкой, литературой, театром, кино.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Богатство и разнообразие художественной культуры России (образы архитектуры, живописи, декоративно-прикладно</w:t>
      </w:r>
      <w:r>
        <w:rPr>
          <w:rFonts w:ascii="Times New Roman" w:hAnsi="Times New Roman" w:cs="Times New Roman"/>
          <w:sz w:val="28"/>
          <w:szCs w:val="28"/>
        </w:rPr>
        <w:t xml:space="preserve">го народного искусства) и мира </w:t>
      </w:r>
      <w:r w:rsidRPr="00E60B68">
        <w:rPr>
          <w:rFonts w:ascii="Times New Roman" w:hAnsi="Times New Roman" w:cs="Times New Roman"/>
          <w:sz w:val="28"/>
          <w:szCs w:val="28"/>
        </w:rPr>
        <w:t>(образы  архитектуры  и  живописи). Патр</w:t>
      </w:r>
      <w:r>
        <w:rPr>
          <w:rFonts w:ascii="Times New Roman" w:hAnsi="Times New Roman" w:cs="Times New Roman"/>
          <w:sz w:val="28"/>
          <w:szCs w:val="28"/>
        </w:rPr>
        <w:t xml:space="preserve">иотическая тема в </w:t>
      </w:r>
      <w:r w:rsidRPr="00E60B68">
        <w:rPr>
          <w:rFonts w:ascii="Times New Roman" w:hAnsi="Times New Roman" w:cs="Times New Roman"/>
          <w:sz w:val="28"/>
          <w:szCs w:val="28"/>
        </w:rPr>
        <w:t>произведениях  отечественных  художников  (на  примере произведений А. А. Дейнеки и др.).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Расширение кругозора: знакомство с ведущими художественными музеями России: Русским музеем, Музеем изобразительных искусств имени А. С. Пушкина.</w:t>
      </w:r>
    </w:p>
    <w:p w:rsidR="00E60B68" w:rsidRPr="00FB550E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550E">
        <w:rPr>
          <w:rFonts w:ascii="Times New Roman" w:hAnsi="Times New Roman" w:cs="Times New Roman"/>
          <w:sz w:val="28"/>
          <w:szCs w:val="28"/>
          <w:u w:val="single"/>
        </w:rPr>
        <w:t>Художественный язык изобразительного искусства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Основы изобразительного языка искусства: рисунок, цвет, объем, композиция, пропорции. </w:t>
      </w:r>
      <w:proofErr w:type="gramStart"/>
      <w:r w:rsidRPr="00E60B68">
        <w:rPr>
          <w:rFonts w:ascii="Times New Roman" w:hAnsi="Times New Roman" w:cs="Times New Roman"/>
          <w:sz w:val="28"/>
          <w:szCs w:val="28"/>
        </w:rPr>
        <w:t xml:space="preserve">Элементарные основы рисунка (характер линии, штриха; соотношение черного и белого, композиция); живописи (основные и составные, теплые и холодные цвета, изменение характера цвета); скульптуры (объем, ритм, фактура); архитектуры (объем, соотношение частей,  ритм,  силуэт);  декоративно-прикладного  искусства  и  дизайна (обобщение, роль ритма и цвета) на примерах произведений отечественных и зарубежных художников. </w:t>
      </w:r>
      <w:proofErr w:type="gramEnd"/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Расширение кругозора: восприятие, эмоциональная оценка шедевров русского и мирового искусства на основе представлений о языке изобразительных (пластических) искусств.</w:t>
      </w:r>
    </w:p>
    <w:p w:rsidR="00E60B68" w:rsidRPr="00FB550E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550E">
        <w:rPr>
          <w:rFonts w:ascii="Times New Roman" w:hAnsi="Times New Roman" w:cs="Times New Roman"/>
          <w:sz w:val="28"/>
          <w:szCs w:val="28"/>
          <w:u w:val="single"/>
        </w:rPr>
        <w:t>Художественное творчество и его связь с окружающей жизнью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Практический опыт постижения художественного языка изобразительного искусства в процессе восприятия произведений искусства и в собственной художественно-творческой деятельности. Работа в различных видах изобразительной (живопись, графика, скульптура), декоративно-прикладной (орнаменты, росписи, эскизы оформления изделий) и художественно-конструктивной (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>) деятельности.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Первичные навыки рисования с натуры, по памяти и воображению (натюрморт, пейзаж, животные, человек). Использование в индивидуальной и коллективной деятельности различных художественных техник и материалов, таких как: коллаж,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граттаж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, аппликация, бумажная пластика, гуашь, акварель, пастель, восковые мелки, тушь, карандаш, фломастеры, пластилин, глина, подручные и природные материалы. 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Передача настроения в творческой работе (живописи, графике, декоративно-прикладном искусстве) с помощью цвета, тона, композиции, пространства, линии, штриха, пятна, объема, материала, орнамента, конструирования (на примерах работ русских и зарубежных художников, изделий народного искусства, дизайна). Выбор и применение выразительных средств для реализации собственного замысла в рисунке, аппликации, художественном изделии.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lastRenderedPageBreak/>
        <w:t>Роль изобразительных (пластических) искусств в организации материального окружения человека (вторая природа), его повседневной жизни (архитектура зданий, планировка парков, оформление интерьера квартиры, школы; дизайн одежды, мебели, посуды, игрушек, оформление книг, роспись тканей и др.).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Знакомство с произведениями народных художественных промыслов России (основные центры) с учетом местных условий, их связь с традиционной жизнью народа. Восприятие, эмоциональная оценка изделий народного искусства и выполнение работ по мотивам произведений художественных промыслов.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Овладение разными техниками бумажной мозаики. Изготовление атрибутов новогоднего праздника (маска и т. д.).</w:t>
      </w:r>
    </w:p>
    <w:p w:rsidR="004D3940" w:rsidRDefault="00E60B68" w:rsidP="004D39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Расширение кругозора: экскурсии к архитектурным памятникам, по улицам города, на игрушечную, посудную, текстильную фабрики или комбинат, в краеведческий музей, музей народного быта и т. д. (с учетом местных условий).</w:t>
      </w:r>
    </w:p>
    <w:p w:rsidR="00E60B68" w:rsidRPr="004D3940" w:rsidRDefault="00E60B68" w:rsidP="004D394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>РЕЗУЛЬТАТЫ ИЗУЧЕНИЯ УЧЕБНОГО МАТЕРИАЛА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В ходе освоения предмета «Изобразительное искусство» обеспечиваются условия для достижения обучающимися следующих личностных,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Личностными результатами обучающихся являются: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ценностно-эстетической сфере – эмоционально-ценностное отношение к окружающему миру (семье,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явлений, окружающей жизни;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познавательной (когнитивной) сфере – способность к художественному познанию мира; умение применять полученные знания в собственной художественно-творческой деятельности;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трудовой сфере – навыки использования различных художественных материалов для работы в разных техниках (живопись, графика, скульптура, декоративно-прикладное искусство, художественное конструирование); стремление использовать художественные умения для создания красивых вещей и их украшения.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60B68">
        <w:rPr>
          <w:rFonts w:ascii="Times New Roman" w:hAnsi="Times New Roman" w:cs="Times New Roman"/>
          <w:sz w:val="28"/>
          <w:szCs w:val="28"/>
          <w:u w:val="single"/>
        </w:rPr>
        <w:t>Метапредметными</w:t>
      </w:r>
      <w:proofErr w:type="spellEnd"/>
      <w:r w:rsidRPr="00E60B68">
        <w:rPr>
          <w:rFonts w:ascii="Times New Roman" w:hAnsi="Times New Roman" w:cs="Times New Roman"/>
          <w:sz w:val="28"/>
          <w:szCs w:val="28"/>
          <w:u w:val="single"/>
        </w:rPr>
        <w:t xml:space="preserve"> результатами обучающихся являются: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желание общаться с искусством, участвовать в обсуждении содержания и выразительных средств произведений искусства;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активное использование языка изобразительного искусства и различных художественных материалов для освоения содержания разных учебных предметов (литература, окружающий мир, родной язык и др.);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lastRenderedPageBreak/>
        <w:t xml:space="preserve">– обогащение ключевых компетенций (коммуникативных,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и др.) художественно-эстетическим содержанием;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формирование мотивации и умений организовывать самостоятельную художественно-творческую и предметно-продуктивную деятельность, выбирать средства для реализации художественного замысла;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Предметными результатами обучающихся являются: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– в познавательной сфере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умения различать основные виды и жанры пластических искусств, характеризовать их специфику;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представлений о ведущих музеях России и художественных музеях своего региона;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ценностно-эстетической сфере – умения различать и передавать в художественно-творческой деятельности характер, эмоциональное состояние и свое отношений к природе, человеку, обществу; осознание общечеловеческих ценностей, выраженных в главных темах искусства, и отражение их в собственной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коммуникативной сфере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 художественно-творческой деятельности;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– в трудовой сфере – умение использовать различные материалы и средства художественной выразительности для передачи замысла в собственной художественной деятельности; моделирование новых образов путем трансформации известных (с использованием средств изобразительного иск</w:t>
      </w:r>
      <w:r>
        <w:rPr>
          <w:rFonts w:ascii="Times New Roman" w:hAnsi="Times New Roman" w:cs="Times New Roman"/>
          <w:sz w:val="28"/>
          <w:szCs w:val="28"/>
        </w:rPr>
        <w:t>усства и компьютерной графики).</w:t>
      </w:r>
    </w:p>
    <w:p w:rsidR="00E60B68" w:rsidRPr="00E60B68" w:rsidRDefault="00E60B68" w:rsidP="00E60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68">
        <w:rPr>
          <w:rFonts w:ascii="Times New Roman" w:hAnsi="Times New Roman" w:cs="Times New Roman"/>
          <w:b/>
          <w:sz w:val="28"/>
          <w:szCs w:val="28"/>
        </w:rPr>
        <w:t xml:space="preserve">Требования к уровню подготовки </w:t>
      </w:r>
      <w:r w:rsidR="008F3BF7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  <w:r w:rsidRPr="00E60B68">
        <w:rPr>
          <w:rFonts w:ascii="Times New Roman" w:hAnsi="Times New Roman" w:cs="Times New Roman"/>
          <w:b/>
          <w:sz w:val="28"/>
          <w:szCs w:val="28"/>
        </w:rPr>
        <w:t>оканчивающих 3 класс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В результате изучения изобразительного искусства ученик должен: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Знать / понимать: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доступные сведения о памятниках культуры и искусства, связанные с историей, бытом и жизнью своего народа; ведущие художественные музеи России и своего региона;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понятия: живопись, графика, пейзаж, натюрморт, портрет, архитектура, народное декоративно-прикладное искусство;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отдельные произведения выдающихся художников и народных мастеров;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lastRenderedPageBreak/>
        <w:t>•  приемы смешения красок для получения разнообразных теплых и холодных оттенков цвета (красный теплый и холодный, зеленый теплый и холодный, синий теплый и холодный), приемы плавного и ступенчатого «растяжения» цвета;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основы орнамента (символика орнаментальных мотивов, ритмические схемы композиции, связь декора с материалом, формой и назначением вещи);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0B68">
        <w:rPr>
          <w:rFonts w:ascii="Times New Roman" w:hAnsi="Times New Roman" w:cs="Times New Roman"/>
          <w:sz w:val="28"/>
          <w:szCs w:val="28"/>
        </w:rPr>
        <w:t>•  основные правила станковой и декоративной композиции (на примерах натюрморта,  пейзажа, портрета, сюжетно-тематической композиции); средства композиции: зрительный центр, статика, динамика, ритм, равновесие;</w:t>
      </w:r>
      <w:proofErr w:type="gramEnd"/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названия ручных инструментов, их назначение, правила безопасности труда и личной гигиены при обработке различных материалов;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0B68">
        <w:rPr>
          <w:rFonts w:ascii="Times New Roman" w:hAnsi="Times New Roman" w:cs="Times New Roman"/>
          <w:sz w:val="28"/>
          <w:szCs w:val="28"/>
        </w:rPr>
        <w:t>•  разнообразные средства выразительности, используемые в создании художественного образа (формат, форма, цвет, линия, объем, ритм, композиция, пропорции, материал, фактура, декор);</w:t>
      </w:r>
      <w:proofErr w:type="gramEnd"/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0B68">
        <w:rPr>
          <w:rFonts w:ascii="Times New Roman" w:hAnsi="Times New Roman" w:cs="Times New Roman"/>
          <w:sz w:val="28"/>
          <w:szCs w:val="28"/>
        </w:rPr>
        <w:t>•  основы традиционной технологии художественной обработки и конструирования из природных материалов (глины, соломы, бересты), ткани (набойка, ткачество на дощечке, вышивка, лоскутное шитье и др.), бумаги (гофрирование, скручивание, склеивание, складывание, конструирование), глины (лепка из пласта по готовым формам, приемы лепного декора);</w:t>
      </w:r>
      <w:proofErr w:type="gramEnd"/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0B68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0B68">
        <w:rPr>
          <w:rFonts w:ascii="Times New Roman" w:hAnsi="Times New Roman" w:cs="Times New Roman"/>
          <w:sz w:val="28"/>
          <w:szCs w:val="28"/>
        </w:rPr>
        <w:t>•  организовывать свое рабочее место; пользоваться кистью, красками, палитрой, ножницами, линейкой, шилом, кистью для клея, стекой, иголкой;</w:t>
      </w:r>
      <w:proofErr w:type="gramEnd"/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правильно определять, рисовать, исполнять в материале форму простых и комбинированных предметов, их пропорции, конструкцию, строение, цвет;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применять способы смешения акварельных, гуашевых красок для получения разнообразных оттенков в соответствии с передаваемым в рисунке настроением;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выбирать величину и расположение изображения в зависимости от формата и размера листа бумаги; учитывать в рисунке особенности изображения ближних и дальних планов, изменение цвета предметов по мере их удаления от зрителя;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применять основные средства художественной выразительности в рисунке и живописи (с натуры, по памяти и представлению), в конструктивных работах, в сюжетно-тематических и декоративных композициях с учетом замысла;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•  рисовать кистью без предварительного рисунка элементы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жостовского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орнамента, придерживаться последовательности исполнения росписи;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lastRenderedPageBreak/>
        <w:t>•  решать художественно-творческие задачи на проектирование изделий, пользуясь технологической картой облегченного типа, техническим рисунком, эскизом, с учетом простейших приемов технологии в народном творчестве;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выполнять сюжетно-тематические и декоративные композиции по собственному замыслу, по представлению, иллюстрации к литературным и фольклорным произведениям изобразительными материалами, в технике аппликации из бумаги, ткани;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выполнять тамбурный шов и украшать изделие народной вышивкой;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лепить и украшать декором сосуды по мотивам керамики Гжели, Скопина, конструировать изделия из соломки по мотивам работ киргизских и белорусских мастеров;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 xml:space="preserve">•  конструировать динамические и статические игрушки по мотивам традиционных работ </w:t>
      </w:r>
      <w:proofErr w:type="spellStart"/>
      <w:r w:rsidRPr="00E60B68">
        <w:rPr>
          <w:rFonts w:ascii="Times New Roman" w:hAnsi="Times New Roman" w:cs="Times New Roman"/>
          <w:sz w:val="28"/>
          <w:szCs w:val="28"/>
        </w:rPr>
        <w:t>богородских</w:t>
      </w:r>
      <w:proofErr w:type="spellEnd"/>
      <w:r w:rsidRPr="00E60B68">
        <w:rPr>
          <w:rFonts w:ascii="Times New Roman" w:hAnsi="Times New Roman" w:cs="Times New Roman"/>
          <w:sz w:val="28"/>
          <w:szCs w:val="28"/>
        </w:rPr>
        <w:t xml:space="preserve"> народных мастеров;</w:t>
      </w:r>
    </w:p>
    <w:p w:rsidR="00E60B68" w:rsidRPr="000C45B5" w:rsidRDefault="00E60B68" w:rsidP="000C45B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5B5">
        <w:rPr>
          <w:rFonts w:ascii="Times New Roman" w:hAnsi="Times New Roman" w:cs="Times New Roman"/>
          <w:b/>
          <w:sz w:val="28"/>
          <w:szCs w:val="28"/>
        </w:rPr>
        <w:t>использовать приобретенные знания и умения в практической деятельности: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выражать свое эмоционально-эстетическое отношение к произведениям изобразительного и народного декоративно-прикладного искусства, к окружающему миру; чувствовать гармонию в сочетании цветов, в очертаниях, пропорциях и форме предметов;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высказывать собственные оценочные суждения о рассматриваемых произведениях искусства при посещении художественных музеев, музеев народного декоративно-прикладного искусства;</w:t>
      </w:r>
    </w:p>
    <w:p w:rsidR="00E60B68" w:rsidRP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проявлять нравственно-эстетическое отношение к родной природе, Родине, защитникам Отечества, национальным обычаям и культурным традициям народа своего края, своей страны и других народов мира;</w:t>
      </w:r>
    </w:p>
    <w:p w:rsidR="00E60B68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60B68">
        <w:rPr>
          <w:rFonts w:ascii="Times New Roman" w:hAnsi="Times New Roman" w:cs="Times New Roman"/>
          <w:sz w:val="28"/>
          <w:szCs w:val="28"/>
        </w:rPr>
        <w:t>•  проявлять положительное отношение к процессу труда, к результатам своего труда и других людей; стремление к преобразованию предметной обстановки в школе и дома.</w:t>
      </w: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tbl>
      <w:tblPr>
        <w:tblpPr w:leftFromText="180" w:rightFromText="180" w:vertAnchor="text" w:horzAnchor="margin" w:tblpY="-364"/>
        <w:tblW w:w="14661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43"/>
        <w:gridCol w:w="992"/>
        <w:gridCol w:w="1276"/>
        <w:gridCol w:w="2977"/>
        <w:gridCol w:w="5670"/>
        <w:gridCol w:w="1627"/>
        <w:gridCol w:w="1276"/>
      </w:tblGrid>
      <w:tr w:rsidR="008F3BF7" w:rsidRPr="00F72A6F" w:rsidTr="008F3BF7">
        <w:trPr>
          <w:trHeight w:val="10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№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 </w:t>
            </w:r>
            <w:proofErr w:type="spellStart"/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чество</w:t>
            </w:r>
            <w:proofErr w:type="spellEnd"/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универсальные учебные действия</w:t>
            </w: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(УУД)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Земля одна, а цветы на ней разные. Натюрморт: свет, цвет, форма.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контролировать свои действия по точному и оперативному ориентированию в учебнике; принимать учебную задачу; планировать алгоритм действий по организации своего рабочего места с установкой на функциональность, удобство, рациональность и безопасность в размещении и применении необходимых на уроке изобразительного искусства принадлежностей и материалов.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осознанное и произвольное речевое высказывание в устной форме об осенних цветах; составление описания разных цветов; приведение примеров изображения русской осени, осенних цветов в поэзии, живописи, графике; формулирование ответов на вопросы учителя;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информации, дополняющей и расширяющей имеющиеся представления об осени, осенних цветах и ее осмысление.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понятное монологическое высказывание, обмениваться мнениями, слушать одноклассников, учителя, вступать в коллективное учебное сотрудничество, принимая его условия и правила; выразительно читать стихотворения о цветах (по желанию), использовать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образную речь.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воспринимают окружающий мир и произведения искусства; выражают в творческой работе свое отношение к природе, выбирая художественные приемы рисования кистью.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A11CB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Выставка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62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жостовском</w:t>
            </w:r>
            <w:proofErr w:type="spellEnd"/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подносе все цветы России.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Русские лаки: традиции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в учебнике; планировать и проговаривать этапы работы, следовать согласно составленному плану, вносить изменения; организовывать свое творческое пространство.</w:t>
            </w:r>
          </w:p>
          <w:p w:rsidR="008F3BF7" w:rsidRPr="001A2259" w:rsidRDefault="008F3BF7" w:rsidP="008F3BF7">
            <w:pPr>
              <w:pStyle w:val="ParagraphStyle"/>
              <w:spacing w:line="24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– осознанное и произвольное речевое высказывание в устной форме об особенностях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жостовской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росписи; сравнение поэтапных результатов работы над рисунком с эталоном; умение анализировать конструкцию подноса;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народных художественных промыслах.</w:t>
            </w:r>
          </w:p>
          <w:p w:rsidR="008F3BF7" w:rsidRPr="001A2259" w:rsidRDefault="008F3BF7" w:rsidP="008F3BF7">
            <w:pPr>
              <w:pStyle w:val="ParagraphStyle"/>
              <w:spacing w:line="24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слушать учителя и сверстников, формулировать ответы на вопросы, задавать вопросы для уточнения услышанной информации; составлять описания изделий.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воспринимают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росписи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жостовских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подносов; уважительно относятся к творчеству народных мастеров; выражают в творческой работе свое отношение к миру цветов средствами художественного образного языка декоративно-прикладного и народного искусства.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62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чем может рассказать русский расписной поднос. Русские лаки: традиции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результат своего труда, определять то, что лучше всего получилось; вносить изменения в композицию в соответствии с законами ее построения.</w:t>
            </w:r>
          </w:p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анализировать эскизы росписи подносов, выбирать лучший вариант, рассказать средствами изобразительного языка о красоте декоративного цветка; выявить с помощью сравнения отдельные признаки, характерные для сопоставляемых цветочных узоров (сопоставление городецкого и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жостовского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узоров);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творческом процессе росписи подносов.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уметь работать в сотрудничестве с учителем и одноклассниками, слышать мнение оппонента, участвовать в обсуждении разнообразных форм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жостовских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подносов, того, как складывается целостный образ художественной вещи</w:t>
            </w:r>
            <w:r w:rsidRPr="001A2259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(по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дноса);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проговаривать этапы работы над композицией; совместно рассуждать и находить ответы на вопросы.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соблюдают организованность, дисциплинированность на уроке; действуют согласно правилам обращения с художественными материалами и правилами работы; выражают в творческой работе свое отношение к искусству русских лаков средствами кистевого письма; адекватно оценивают свою работу на уроке; обсуждают индивидуальные результаты художественно-творческой деятельности.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597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Каждый художник урожай своей земли хвалит.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Натюрморт: свет и тень, форма и объем.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организовывать свое рабочее место с учетом функциональности, удобства, рациональности и безопасности; адекватно воспринимать информацию учителя или товарища, содержащую оценочный характер ответа и отзыва о готовом рисунке; в сотрудничестве с учителем ставить новые творческие и учебные задачи.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особенностях натюрморта с осенними плодами, форме фруктов и овощей; выявление с помощью сравнения отдельных признаков, характерных для сопоставляемых предметов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(форма, цвет, размер);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источников, расширяющей и дополняющей представление о способах передачи формы предметов с помощью цвета.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инициативно сотрудничать в поиске и сборе информации, использовать образную речь при описании различных фруктов и овощей, отгадывать и загадывать загадки об овощах и фруктах, отвечать на вопросы, делать выводы.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принимают ценности отечественной и мировой культуры; адекватно оценивают результаты своей работы на уроке; соблюдают дисциплинированность и правила поведения во время урока; осознают собственные интересы и соотносят их с интересами других детей.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115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Лети,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лети, бумажный змей.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Орнамент народов мира: традиции мастерства.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и проговаривать последовательность действий на уроке, работать по предложенному учителем плану; отличать верно выполненное задание от неверного, вносить изменения в свои действия в соответствии с выявленными отклонениями от эталона.</w:t>
            </w:r>
          </w:p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proofErr w:type="spellStart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выявление с помощью сравнения отдельных признаков, характерных для сопоставляемых орнаментов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(цветовая гамма, элементы узора, их символика и т. п.) разных народов мира; умение сравнивать ярусные орнаменты  на поверхности змея с целью выявления сходства орнаментальных мотивов, элементов в каждом из ярусов, что необходимо для сохранения целостности многоярусного орнамента;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осуществление поиска информации из разных источников, расширяющей и дополняющей представление о символическом восприятии цветов, элементов узора, связи формы и орнамента, о способах получения разных оттенков цвета, достижения декоративности в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речевое монологическое высказывание об элементах орнамента, украшающего воздушного змея, о своих идеях художественного решения на уроке творческой задачи; участвовать в коллективном обсуждении орнаментов,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отстаивать собственное мнение.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старинное искусство конструирования и художественного оформления воздушных змеев; уважают творчество народных мастеров, выражают в творческой работе свое отношение к традиционному искусству с использованием приемов составления симметричного многоярусного орнаментального украшения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541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Чуден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 – мудры люди, дивны дела их. Лоскутная мозаика: традиции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творческую задачу, планируя свои действия в соответствии с ней; различать способ и результат действия; в сотрудничестве с учителем ставить новые творческие и учебные задачи.</w:t>
            </w:r>
          </w:p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выявлять с помощью сравнения особенности орнамента в изделиях, выполненных в лоскутной технике; наблюдать, читать ритм, цветовой строй, композиционные приемы в многообразных изделиях</w:t>
            </w:r>
            <w:r w:rsidRPr="001A2259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из текстиля;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цветоведении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(контрастах и нюансах), композиционных схемах орнамента, особенностях данного вида декоративно-прикладного искусства.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использовать образную речь, составляя описания изделий, выполненных в лоскутной технике; сотрудничать с учителем и сверстником; осознавать содержание своих действий и степень усвоения учебного материала.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произведения народного искус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ства, выполненные из текстильных материалов; выражают в творческой работе свое эмоционально-ценностное отношение к построению орнаментальной композиции для лоскутной мозаики.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918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Живописные просторы Родины.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Пейзаж: пространство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 цвет.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результат своего труда; планировать алгоритм действий по выполнению творческой практической работы; организовывать свое рабочее место с учетом удобства и безопасности работы.</w:t>
            </w:r>
          </w:p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 красоте пейзажей; составление описания различных пейзажей; приведение примеров изображения пейзажа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поэзии, живописи, графике; выявление с помощью сравнения особенностей изображения пространства на плоскости; умение понимать назначение условных обозначений и свободное ориентирование в них, пользоваться знаками, символами, приведенными в учебнике, тетради;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логические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построение логической цепи рассуждений при обсуждении композиционных схем; выдвижение гипотез об альтернативных вариантах композиционных решений пейзажа и их обоснование.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понятное монологическое высказывание, обмениваться мнениями в паре, вступать в коллективное учебное сотрудничество, использовать образную речь при описании пейзажей; выразительно читать стихотворения-описания пейзажей.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окружающий мир, произведения искусства; понимают значение красоты природы и произведений поэтов, художников; проявляют интерес к предмету, имеют мотивацию к творческой деятельности.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807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br w:type="page"/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Родные края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в росписи гжельской майолики.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Русская майолика: традиции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контролировать процесс создания рисунка на всех этапах работы согласно ранее составленному плану; организовывать свое рабочее место с учетом правил безопасности, удобства и функциональности.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Познавательные: </w:t>
            </w:r>
            <w:proofErr w:type="spellStart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 особенностей изображения гжельского пейзажа; освоение способов решения проблем творческого и поискового характера, приемов вариации и импровизации узоров при выполнении творческой работы;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творчестве художников-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керамистов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активно слушать одноклассников, учителя, участвовать в коллективном обсуждении, отстаивать свою точку зрения.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эмоционально воспринимают произведения мастеров гжельской майолики; видят красоту реально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действительности путем наблю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дения природы; понимают значение красоты природы и произведений поэтов, художников, народных мастеров для человека и принимают его.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Выставка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807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«Двор, что город, изба, что терем».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мире народного зодчества: традиции русского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планировать, контролировать и оценивать учебные действия в соответствии с поставленной задаче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и условиями ее реализации; оп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ределять наиболее эффективные способы достижения результата.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извлечение необходимой ин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формации из прослушанных текстов различных жанров, рассказа учителя; определение основной и второстепенной информации;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осуществление поиска информации из разных источников, расширяющей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и дополняющей представление о знаках-оберегах.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совместно рассуждать и находить ответы на вопросы, задавать существенные вопросы, формулировать собственное мнение; договариваться и приходить к общему решению в совместной деятельности, участвовать в обсуждении конструктивных особенностей, пропорций традиционных деревянных построек, древних знаков-символов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резном декоре изб; адекватно оценивать свою роль в коллективной деятельности.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воспринимают образ крестьянской избы, чувствуют своеобразие связей красоты и функциональности в архитектурном убранстве крестьянского дома; уважительно относятся к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произведениям декоративно-прикладного искусства и мастерам, их сделавшим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417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«То ли терем, то ли царёв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дворец».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мире народного зодчества: тради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ции народного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мастерства.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результат своего труда, определять то, что лучше всего получилось, а при необходимости вносить необходимые изменения в рисунок; планировать алгоритм действий по выполнению практической работы.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– умение осознанно и произвольно строить речевое высказывание в устной форме о красоте архитектурных сооружений русского зодчества; выбирать  наиболее эффективный способ решения творческой задачи в зависимости от конкретных условий;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шедеврах старинной русской архитектуры.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обмениваться мнениями, понимать позицию партнера, согласовывать свои действия с партнером, активно слушать одноклассников, учителя; вступать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в коллективное учебное сотрудничество, принимая его условия и правила, совместно рассуждать и находить ответы на вопросы об особенностях конструкции и декора теремов; использовать образную речь при описании архитектурного и орнаментального наряда, разнообразия арок, крыш, башенок, росписи, резьбы теремов.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воспринимают и эмоционально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оценивают шедевры национального, российского искусства (живопись, архитектуру), изображающие различные стороны окружающего мира и жизненных явлений; уважительно относятся к старине и к русским обычаям, выражают любовь к России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Инди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-вид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Коллек-тив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3061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Каждая птица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своим пером красуется.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Живая природа: форма,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цвет, пропорции.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последовательность промежуточных целей с учётом конечного результата; составлять план и последовательность действий и вносить в них коррективы в случае отклонения; организовывать свое рабочее место с учетом удобства и безопасности работы.</w:t>
            </w:r>
          </w:p>
          <w:p w:rsidR="008F3BF7" w:rsidRPr="006A11CB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 признаках наступающей зимней поры, зимующих птицах; выявление с помощью сравнения особенностей формы, пропорций и цветовой окраски птиц; приведение поэтических, изобразительных примеров изображения птиц;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формулировать проблему; самостоятельно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поиск способов решения проблем творческого и поискового характера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(выразительные возможности техники акварельной живописи «по сырому»).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проявлять инициативное сотрудничество в поиске и сборе информации; участвовать в коллективных обсуждениях, проявлять инициативу, отстаивать собственное мнение, активно слушать одноклассников, учителя; использовать образную речь при описании птиц, показывая знание загадок, пословиц и поговорок о птицах.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красоту мира птиц; сориентированы на чуткое и бережное отношение к пернатым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488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Каждая изба удивительных вещей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полна.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Натюрморт: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свет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тень, объем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 пропорции.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контролировать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(в форме сличения способа действия и его результата с заданным эталоном с целью обнаружения отклонений и отличий от эталона), корректировать свои действия в соответствии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с выявленными отклонениями; адекватно оценивать результаты своего труда.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Познавательные: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эмоционально реагировать на цвет и форму предметов в натюрморте, преобразовывать модель с целью выявления общих законов, определяющих данную предметную область (выявление формы и цвета предметов); осуществлять анализ объектов при выполнении натурной постановки предметов; устанавливать аналогии при выяснении цвета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натуры и для подбора оттенков красок при рисовании натюрморта;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способах получения разных оттенков цвета, достижения декоративности в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понятные речевые высказывания, использовать образную речь при описании рукотворных форм в натюрморте; участвовать в обсуждении традиций старинного обычая – чаепития за самоваром, изображения самовара и других предметов обыденной жизни в натюрмортах разных художников; отстаивать свою точку зрения, совместно рассуждать и находить ответы на вопросы; выразительно пользоваться языком изобразительного искусства; оформить свою мысль в устной и живописной форме.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воспринимают мир старинных вещей, окружающих человека испокон веку.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862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Русская зима. Пейзаж в графике: черный и белый цвета.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принимать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сохранять творческую задачу, планируя свои действия в соответствии с ней; вырабатывать способность различать способ и результат действия;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в сотрудничестве с учителем ставить новые творческие и учебные задачи.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особенностях и признаках зимней поры; составление описания зимних пейзажей; приведение поэтических, изобразительных примеров изображения зимы; формулирование ответов на вопросы учителя; использование образной речи при описании зимних пейзажей;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умение формулировать проблему; самостоятельно осуществлять поиск способов решения проблем творческого и поискового характера (выразительные возможности белого цвета).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выражать собственное мнение, отстаивать свою точку зрения, строить понятные речевые высказывания о красоте зимних пейзажей, своем отношении к произведениям живописи; выразительно читать стихотворения о зиме.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отзывчивы и эстетически восприимчивы к явлениям зимней природы, к произведениям искусства (поэзии, живописи, графики, народного искусства) и к красоте окружающего мира;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связывают свои наблюдения за зимними приметами родного края с оценкой увиденного в произведениях искусства.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Зима не лето,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в шубу одета.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Орнамент народов мира: традиции мастерства.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последовательность промежуточных целей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учётом конечного результата; составлять план и последовательность действий и вносить в них коррективы в случае отклонения; адекватно относиться к оценке результатов работы учителем и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сверстниками.</w:t>
            </w:r>
          </w:p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самостоятельно выде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лять и формулировать познавательную цель, делать умозаключения и выводы в словесной форме, производить логические мыслительные операции для решения познавательной задачи (анализ, сравнение орнаментов и узоров с целью выяснения их особенностей, общее в формах национальной одежды разных народов, живущих в Заполярье и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Приполярье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); стремление к расширению своей познавательной сферы;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об орнаментах разных народов мира.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вступать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обсуждение, слушать учителя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и одноклассников, аргументированно отстаивать свою точку зрения, принимать позицию своего оппонента.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проявляют интерес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к предмету, эстетически воспринимают окружающий мир, произведения декоративно-прикладного искусства;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понимают значение красоты природы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и произведений художников, народных мастеров для человека и принимают его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959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Зима за морозы,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мы за праздники. Карнавальные новогодние фантазии: импровизация.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знать основы самоорганизации – организации своего творческого пространства (с каких первоначальных действий художник приступает к процессу творчества); контролировать процесс создания рисунка на всех этапах работы согласно ранее составленному плану.</w:t>
            </w:r>
          </w:p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Познавательные: </w:t>
            </w:r>
            <w:proofErr w:type="spellStart"/>
            <w:r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ные</w:t>
            </w:r>
            <w:proofErr w:type="spellEnd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осознанное и произвольное речевое высказывание в устной форме об особенностях празднования новогоднего праздника; составление описания карнавальных костюмов, праздничных атрибутов; приведение поэтических примеров изображения новогодних праздников; выявление с помощью сравнения сопоставляемых произведений, каким образом художник передает в своих работах настроение;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умение формулировать проблемы; -самостоятельно решать проблемы творческого и поискового характера.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пользоваться языком изобразительного искусства, доносить свою позицию до собеседника; оформлять свою мысль в устной форме (на уровне одного предложения  или  небольшого текста), слушать и понимать высказывания собеседников; использовать образную речь при описании карнавальных костюмов, украшений; выразительно читать стихи о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новогоднем празднике.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проявляют интерес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к подготовке новогоднего праздника; сориентированы на восприятие и понимание предложений и оценок по результатам работы, высказываемых учителями и товарищами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834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Всякая красота фантазии да уменья требует. Маски – фантастические и сказочные образы, маски ряженых.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и проговаривать последовательность действий на уроке; работать по предложенному учителем плану; отличать верно выполненное задание от неверного.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особенностях маскарадных представлений на Руси; составление описания новогодней карнавальной маски-образа; приведение поэтических примеров изображения карнавалов;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масках, их эстетической и культурной сущности.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понятное монологическое высказывание о зимних приметах, признаках, активно слушать одноклассников, учителя, находить ответы на вопросы, формулировать их; использовать образную речь при описании новогодних масок, зимних признаков; выразительно читать стихи о зиме.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проявляют интерес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подготовке новогоднего праздника, к обычаям российского народа; понимают причины успеха или неуспеха выполненной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работы; уважительно относятся  к </w:t>
            </w:r>
            <w:proofErr w:type="gram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творчеству</w:t>
            </w:r>
            <w:proofErr w:type="gram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как своему, так и других людей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3061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каждом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посаде в сво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ём наряде. Русский народный костюм: узоры-обереги.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на образец и правило выполнения действия; контролировать и корректировать свои действия в соответствии с конкретными условиями; адекватно воспринимать информацию учителя или товарища, содержащую оценочный характер ответа и отзыва о готовом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осознанное и произвольное речевое высказывание в устной форме об особенностях русского народного костюма; составление описания народного костюма; выявление с помощью сравнения главных частей северорусского и южнорусского костюмов;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самостоятельное осуществление поиска способов решения проблем творческого и поискового характера.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выражать собственное мнение, отстаивать свою точку зрения, строить понятные речевые высказывания о красоте русских народных костюмов.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активное восприятие произведений живописи, литературы; эмоционально воспринимают красоту ансамбля русского народного костюма; выражают в творческой работе свое уважение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к труду народных мастериц, гордость за их работу известными художественными приемами и средствами выразительности.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Инди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-вид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коллек-тив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68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Жизнь костюма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театре.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Сценический костюм героя: традиции народного костюма.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результат своего труда; определять то, что лучше всего получилос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ь, а при необходимости вносить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необходимые изменения в работу;  планировать алгоритм действий по выполнению творческой практической работы.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самостоятельно выделять и формулировать познавательную цель, делать умозаключения и выводы в словесной форме; производить логические мыслительные операции для решения творческой задачи (анализ, сравнение вариантов эскизов костюмов с целью выяснения соответствия </w:t>
            </w:r>
            <w:r w:rsidRPr="001A2259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их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образу выбранного героя); 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самостоятельно осуществлять поиск способов решения проблем творческого и поискового характера при создании эскиза театрального костюма.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проявлять инициативное сотрудничество в поиске и сборе информации, участвовать в коллективных обсуждениях, проявлять инициативу, отстаивать собственное мнение.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эмоционально-ценностное восприятие театральных костюмов; понимают роль художника в создании сценических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образов; выражают в творческой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работе свое отношение к задуманному образу в соответствующем ему костюме.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18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Россия державная. 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мире нар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одного зодчества: памятники ар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хитектуры.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организовывать свое рабочее место с учетом удобства и безопасности работы,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освоение способов решения проблем творческого и поискового характера, приемов вариации и импровизации при выполнении творческой работы; умение осознанно и произвольно строить речевое высказывание в устной форме о красоте памятников древнерусской архитектуры;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формации из разных источников, расширяющей и дополняющей представление о древнерусской архитектуре.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использовать образную речь, составляя описания памятников древнерусской архитектуры, сотрудничать с учителем и сверстником; осознавать содержание своих действий и степень усвоения учебного материала.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эстетическое восприятие национальных памятников древнерусской архитектуры, бережное отношение к ним.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333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«Город чудный…».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Памятники архитектуры: импровизация.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творческую задачу, планируя свои действия в соответствии с ней; вырабатывать способность различать способ и результат действия; в сотрудничестве с учителем ставить новые творческие и учебные задачи.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 отдельных признаков, характерных для сопоставляемых живописных произведений с изображением городов-крепостей; умение анализировать результаты сравнения, познавая основные средства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выразительности в изобразительном искусстве;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осуществлять поиск информации в разных источниках, ее осмысление; составление словесного описания старинных русских построек в городе-крепости.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использовать образную речь при описании города-крепости, воспринимать поэтические строки, посвященные старинным крепостям.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воспринимают и эмоционально оценивают шедевры национального, российского искусства (живопись, архитектуру), изображающие различные стороны окружающего мира и жизненных явлений; уважительно относятся к старине, выражают любовь к Древней Руси и России.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8F3BF7" w:rsidRPr="001A2259" w:rsidRDefault="008F3BF7" w:rsidP="008F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Защитники земли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Русской. Сюжетная композиция: композиционный центр.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 своего труда, определять то, что лучше всего получилось, а при необходимости вносить необходимые изменения в рисунок; планировать алгоритм действий по выполнению творческой практической работы.</w:t>
            </w:r>
          </w:p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особенностях одного из жанров изобразительного искусства – батального, выразительных возможностях разных видов изобразительного искусства (графических и живописных); составление описания живописных произведений искусства;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осуществление поиска информации из разных источников, расширяющей и дополняющей представление о творчестве</w:t>
            </w:r>
            <w:r w:rsidRPr="001A2259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А. А. Д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ейнеки, пропорциях и общем строении человеческой фигуры, способах изображения фигуры человека в движении.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участвовать в обсуждении содержания и выразительных средств в произведениях изобразительного искусства, строить понятные речевые высказывания, отстаивать собственное мнение, формулировать ответы на вопросы.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воспринимают подвиги русского воинства, произведения батального жанра; с уважением относятся к воинам, армии; воспринимают и понимают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и оценку результатов работы, даваемую учителями и товарищами.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627"/>
        </w:trPr>
        <w:tc>
          <w:tcPr>
            <w:tcW w:w="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  <w:p w:rsidR="008F3BF7" w:rsidRPr="001A2259" w:rsidRDefault="008F3BF7" w:rsidP="008F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Дорогие, любимые, родные.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Женский портрет: выражение и пропорции лица.</w:t>
            </w:r>
          </w:p>
          <w:p w:rsidR="008F3BF7" w:rsidRPr="001A2259" w:rsidRDefault="008F3BF7" w:rsidP="008F3BF7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алгоритм действий по организации своего рабочего места; контролировать свои действия во время творческой практической деятельности, вносить необходимые дополнения и коррективы в план и способ действия (в случае расхождения эталона, реального действия и его продукта).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самостоятельно формулировать творческую проблему, делать умозаключения и выводы в словесной форме, производить логические мыслительные операции для решения творческой задачи; стремление к расширению своей познавательной сферы;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поиска информации в разных ис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точниках о способах достижения выразительности рисунка, ее осмысление.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использовать образную речь при описании внешности, качеств мам, бабушек, выр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азительно читать стихотворения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о мамах, бабушках, совместно рассуждать и находить ответы на вопросы, формулировать их; вести дискуссию, диалог, слышать и понимать позицию собеседника.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имеют мотивацию учебной и творческой деятельности, испытывают нежные, трогательные чувства по отношению к самому близкому человеку – матери.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361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Широкая </w:t>
            </w:r>
            <w:r w:rsidRPr="001A225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м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асленица.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Сюжетно-декоративная ко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мпозиция: композиционный центр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цвет.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пошаговый контроль своих действий, ориентируясь на объяснение учителя, а затем самостоятельно оценивать правильность выполнения действий на уровне адекватной ретроспективной оценки.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эмоционально реагировать на цвет и форму предметов, осуществлять анализ объектов, устанавливать аналогии при выяснении цвета натуры и для подбора оттенков красок при выполнении декоративной композиции;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разных оттенках цвета и способах достижения декоративности в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активно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слушать одноклассников, учителя, вступать в коллективное учебное сотрудничество, совместно рассуждать и находить ответы на вопросы, формулировать их; использовать образную речь при описании масленичных гуляний, показывая чуткость к меткому слову в устном народном творчестве (на примерах пословиц, поговорок).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красоту народного праздника Масленицы как одного из явлений праздничной народной культуры;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с уважением относятся к традициям, обычаям своего народа.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Инди-вид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оллектив.работа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32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Красота и мудрость народной игрушки.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Русская деревянная иг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рушка: развитие традиций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творческую задачу, планируя свои действия в соответствии с ней; вырабатывать умение различать способ и результат действия; оценивать и анализировать результат своего труда.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 сопоставляемых произведений сюжетного разнообразия игрушек, выразительных возможностей, обусловленных разными технологическими приемами художественной обработки дерева;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логические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построение логической цепи рассуждений при планировании последовательности действий при работе над рисунком.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строить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нятные речевые высказывания, ис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пользовать образную речь при описании деревянной игрушки, участвовать в обсуждениях, аргументированно отстаивать свою точку зрения; совместно рассуждать и находить ответы на вопросы; выразительно пользоваться языком изобразительного искусства.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воспринимают образ игрушки как «зеркала жизни»; соблюдают организованность, дисциплинированность на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е; действуют согласно правилам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 с художественными материалами и правилами работы с ними;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адекватно оценивают свою работу на уроке.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417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Герои сказки глазами художника. Сюжетная ко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мпозиция: композиционный центр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цвет.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последовательность промежуточных целей с учётом конечного результата и внос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план коррективы в случае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клонения; адекватно относиться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к оценке результатов работы учителем и сверстниками.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композиционных особенностей ил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люстраций; умение решать творческие задачи самостоятельно;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– осуществление поиска информации из разных источников, расширяющей и дополняющей представление о роли художника в кино, композиционных схемах иллюстраций.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вступать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в коллективное учебное сотрудничество, принимая его условия и правила, совместно рассуждать, уважать мнение другого; выразительно пользоваться языком изобразительного искусства, оформить свою мысль в устной и живописной форме.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имеют желание учиться новому и способны к организации своей деятельности (планированию, контролю,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оценке); эстетически воспринимают красоту героев народных сказок; выражают в творческой работе свое отношение к героям сказочной композиции известными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художес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твенными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приемами и средствами выразительности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7431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Герои сказки глазами художника.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Сюжетная ко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мпозиция: композиционные центр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цвет.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умение принимать и сохранять творческую задачу, планируя свои действия в соответствии с ней; вырабатывать умение различать способ и результат действия; в сотрудничестве с учителем ставить новые творческие и учебные задачи.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 отдельных признаков, характерных для произведений искусства, передающих радость, сказочность и веселье, их анализ и использование этих приемов в своей работе; освоение способов решения проблем творческого и поискового характера;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о творческом процессе иллюстрирования.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излагать свое мнение и аргументировать свою точку зрения и оценку событий; не создавать конфликтов и находить выходы из спорных ситуаций; уметь инициативно сотрудничать в поиске и сборе информации.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окружающий мир, имеют мотивацию к творческому труду, потребнос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 в художественном творчестве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и в общении с искусством.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734"/>
        </w:trPr>
        <w:tc>
          <w:tcPr>
            <w:tcW w:w="11758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491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Водные просторы России. Морской пейзаж: линия горизонта и колорит.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организовывать свое рабочее место в соответствии с правилами работы на уроках изобразительного искусства; планировать свои действия и контролировать их выполнение во время работы; адекватно воспринимать информацию учителя или товарища, содержащую оценочный характер ответа и отзыва о готовом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с помощью сравнения схематических изображений с картинами пон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имать композиционный строй каж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дой из них; освоить способы решения проблем творческого и поискового характера;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 из разных источников, расширяющей и дополняющей представление о разных оттенках цвета, с помощью которых изображают воду.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совместно рассуждать и находить ответы на вопросы, задавать существенные вопросы, формулировать собственное мнение; составлять рассказ о весенних признаках, о своих впечатлениях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о картинах.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эстетически воспринимают красоту весеннего пробуждения водных источников; эмоционально отзывчивы на произведения художников-маринистов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Беседа, зарисовки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700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Цветы России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на </w:t>
            </w:r>
            <w:proofErr w:type="spellStart"/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павловопосадских</w:t>
            </w:r>
            <w:proofErr w:type="spellEnd"/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платках и шалях.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р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усская набойка: традиции мастерства.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организовывать свое творческое пространство; определять последовательность промежуточных целей с учётом конечного результата; отличать верно выполненное задание от неверного; адекватно воспринимать оценку своей работы, высказанную педагогом или сверстниками.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особенностях цветочных мотивов в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павловопосадских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платках, умение составлять и анализировать варианты декора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павловопосадского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платка;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осуществлять поиск информации в разных источниках, ее осмысление.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образно излагать своё мнение, аргументировать свою точку зрения; использовать образную речь при описании узоров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павловопосадских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платков; слушать других, уважать мнение другого, совместно рассуждать и находить ответы на вопросы; формулировать вопросы для уточнения информации.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воспринимают изделия декоративно-прикладного искусства; чувствуют своеобраз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связей декоративного мотива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с действительностью и художественной традицией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Выставка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  <w:p w:rsidR="008F3BF7" w:rsidRPr="001A2259" w:rsidRDefault="008F3BF7" w:rsidP="008F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Всяк на свой манер.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Русская набойка: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композиция и ритм.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на образец и правило выполнения действия;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контролировать и корректировать свои действия в соответствии с конкретными условиями; адекватно воспринимать информацию учителя или товарища, содержащую оценочный характер ответа и отзыва о готовом рисунке.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proofErr w:type="gramStart"/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 выявление с помощью сравнения приемов работы, характерных для ручного и современных способов изготовления </w:t>
            </w:r>
            <w:proofErr w:type="spellStart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павловопосадских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платков; умение использовать знаково-символические средства представления информации для создания схем решения учебной и практической задачи;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построение логической цепи рассуждений при обсуждении композиционных схем; выдвижение альтернативных вариантов композиционных решений.</w:t>
            </w:r>
            <w:proofErr w:type="gramEnd"/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слушать собеседника и вести диалог; признавать возможность существования различных точек зрения и права каждого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еть свою; излагать свое мнение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и аргументировать свою точку зрения и оценку событий.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Личностные: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эмоционально воспринимают изделия декоративно-прикладного искусства; чувствуют своеобраз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связей декоративного мотива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с действительностью и художественной традицией; адекватно оценивают результаты выполненной работы.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73119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Беседа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75"/>
        </w:trPr>
        <w:tc>
          <w:tcPr>
            <w:tcW w:w="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75"/>
        </w:trPr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весеннем небе – салют Победы! Патриотическая тема в искусстве. Декоративно-сюжетная композиция: цвет.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промежуточных целей с учётом конечного результата; составлять план и последовательность действий и вносить в них коррективы в случае отклонения; адекватно относиться к оценке результатов работы учителем и сверстниками.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поиск и выделение информации (общее и различное в произведениях живописи и декоративно-прикладного искусства при изображении праздничного салюта); умение составлять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и анализировать варианты композиционных схем; сравнивать их и выбирать лучший,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информации, расширяющей и дополняющей представление о художественных выразительных средствах в композиции.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строить понятные речевые высказывания, использовать образную речь при описании праздника, салюта, произведений живописи и декоративно-прикладного искусства; участвовать в обсуждениях, аргументированно отстаивать свою точку зрения; совместно рассуждать и находить ответы на вопросы.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эмоционально-ценностное отношение к празднику Победы нашего народа в Великой Отечественной войне 1941–1945 гг.;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эстетически воспринимают торжественность, величие победного праздника в реальной жизни и в произведениях искусства.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C55B84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Коллек-тив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95"/>
        </w:trPr>
        <w:tc>
          <w:tcPr>
            <w:tcW w:w="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89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Гербы городов Золотого кольца России. Символические изображения: состав герба.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быть способными мобилизовать творческие силы и воображение для решения творческой задачи; уметь принимать и сохранять учебную задачу урока, планировать свою деятельность, контролировать свои действия во время творческой практической деятельности, вносить необходимые дополнения и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коррективы в план и способ действия в процессе работы.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об известных гербах; составление описания герба; умение понимать назначение условных обозначений и свободно ориентироваться в них, пользоваться символами, сравнивать варианты гербов; формулировать ответы на вопросы;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построение логической цепи рассуждений;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гербе, символическом значении изображений на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строить понятные речевые высказывания, использовать образную речь при описании гербов, участвовать в обсуждениях, аргументированно отстаивать свою точку зрения; совместно рассуждать и находить ответы.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уважительное отношение к истории отечественной культуры, на восприятие и понимание предложений и оценки результатов работы, даваемой учителями и товарищами; выражают в творческой работе отношение к семье.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0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Сиреневые перезвоны.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Натюрморт: свет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 цвет.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свои действия и контролировать их выполнение во время работы; адекватно воспринимать информацию учителя или товарища, содержащую оценочный характер ответа и отзыва о готовом рисунке; организовывать свое рабочее место.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осознанное и произвольное речевое высказывание в устной форме о красоте весеннего пейзажа, цветущих растений; составление описания весенней природы, рассказа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первоцветах и других цветущих растениях;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об изменениях в природе весной, техниках живописи.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строить понятное монологическое высказывание о своих наблюдениях за приметами весны, цветущими весенними растениями, обмениваться мнениями о своих впечатлениях об увиденных картинах-натюрмортах выдающихся художников; выразительно читать стихотворения о весне, использовать образную речь, показывая чуткость к меткому слову в устном народном творчестве (на примерах загадок, пословиц, поговорок).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эмоциональное восприятие красоты весеннего цветения в природе, эстетическое восприятие произведений художественного творчества, отражающих торжество цветущей природы; понимают значение бережного отношения к природе.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232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всякого мастера свои затеи. Ор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намент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народов мира: традиции мастерства.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анализировать результат своего труда, определять то, что лучше всего получилось, а при необходимости вносить необходимые изменения в рисунок; 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алгоритм действий по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выполнению творческой практической работы; организовывать свое рабочее место с учетом удобства и безопасности работы.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умение самостоятельно выделять и формулировать познавательную цель, делать умозаключения и выводы в словесной форме, производить логические мыслительные операции для решения познавательной задачи (анализ, сравнение узоров с целью выяснения их особенностей); стремление к расширению своей познавательной сферы; решение художественных задач разного типа;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зооморфных орнаментах разных народов мира.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уметь оформить свою мысль в устной (на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небольшого текста) форме, слу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>шать и понимать высказывания собеседников, овладевать диалогической формой коммуникации; задавать существенные вопросы, формулировать собственное мнение.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сориентированы на активное восприятие произведений живописи, литературы; принимают ценности отечественной и мировой культуры;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эмоционально оценивают шедевры национального, российского искусства; уважают и принимают традиции, самобытные культурные ценности, формы культурно-исторической, социальной и духовной жизни родного края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С/Р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F3BF7" w:rsidRPr="001A2259" w:rsidTr="008F3BF7">
        <w:trPr>
          <w:trHeight w:val="105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  <w:p w:rsidR="008F3BF7" w:rsidRPr="001A2259" w:rsidRDefault="008F3BF7" w:rsidP="008F3BF7">
            <w:pPr>
              <w:rPr>
                <w:rFonts w:ascii="Times New Roman" w:hAnsi="Times New Roman"/>
                <w:sz w:val="28"/>
                <w:szCs w:val="28"/>
              </w:rPr>
            </w:pPr>
            <w:r w:rsidRPr="001A2259">
              <w:rPr>
                <w:rFonts w:ascii="Times New Roman" w:hAnsi="Times New Roman"/>
                <w:i/>
                <w:iCs/>
                <w:sz w:val="28"/>
                <w:szCs w:val="28"/>
              </w:rPr>
              <w:br w:type="page"/>
            </w:r>
            <w:r w:rsidRPr="001A2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2259">
              <w:rPr>
                <w:sz w:val="28"/>
                <w:szCs w:val="28"/>
              </w:rPr>
              <w:t>ИНМ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Наши достижения.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Я знаю. </w:t>
            </w:r>
            <w:r w:rsidRPr="001A2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 могу. Наш проект. </w:t>
            </w:r>
          </w:p>
          <w:p w:rsidR="008F3BF7" w:rsidRPr="001A2259" w:rsidRDefault="008F3BF7" w:rsidP="008F3BF7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пошаговый контроль своих действий; оценивать правильность выполнения действий на уровне адекватной ретроспективной оценки; вносить необходимые дополнения и коррективы в план и способ действия в случае отклонения от представляемого конечного результата, замысла.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2259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общеучебные</w:t>
            </w:r>
            <w:proofErr w:type="spellEnd"/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выявление с помощью сравнения отдельных признаков, характерных для сопоставляемых живописных произведений; умение анализировать результаты сравнения; усвоение основных средств выразительности художественных произведений; </w:t>
            </w:r>
            <w:r w:rsidRPr="001A2259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>логические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осуществление поиска существенной информации (из материалов учебника, творческой тетради, по воспроизведению в памяти примеров из личного практического опыта), дополняющей и расширяющей имеющиеся представления о назначении музеев, их экспозициях.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уметь вступать в коллективное учебное сотрудничество, принимая его условия и правила, совместно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рассуждать и находить ответы на вопросы, формулировать их; вести дискуссию, диалог, слышать и понимать позицию собеседника.</w:t>
            </w:r>
          </w:p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2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Личностные: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t xml:space="preserve"> имеют мотивацию к творческому труду, потребность в художественном творчестве </w:t>
            </w:r>
            <w:r w:rsidRPr="001A2259">
              <w:rPr>
                <w:rFonts w:ascii="Times New Roman" w:hAnsi="Times New Roman" w:cs="Times New Roman"/>
                <w:sz w:val="28"/>
                <w:szCs w:val="28"/>
              </w:rPr>
              <w:br/>
              <w:t>и в общении с искусством, работе на результат; бережно относятся к духовным ценностям; сориентированы на восприятие и понимание предложений и оценки результатов работы, даваемой учителями и товарищами.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C55B84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Коллектив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ндивид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F3BF7" w:rsidRPr="001A2259" w:rsidRDefault="008F3BF7" w:rsidP="008F3BF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8F3BF7" w:rsidRDefault="008F3BF7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FF74B9" w:rsidRDefault="00FF74B9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</w:p>
    <w:p w:rsidR="00E02932" w:rsidRPr="00E02932" w:rsidRDefault="00E02932" w:rsidP="00E0293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</w:pPr>
      <w:bookmarkStart w:id="0" w:name="_GoBack"/>
      <w:bookmarkEnd w:id="0"/>
      <w:r w:rsidRPr="00E02932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  <w:lastRenderedPageBreak/>
        <w:t>Описание матери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</w:rPr>
        <w:t>ально-технического обеспечения</w:t>
      </w:r>
    </w:p>
    <w:p w:rsidR="00E02932" w:rsidRPr="00E02932" w:rsidRDefault="00E02932" w:rsidP="00E02932">
      <w:pPr>
        <w:pStyle w:val="ParagraphStyle"/>
        <w:numPr>
          <w:ilvl w:val="0"/>
          <w:numId w:val="1"/>
        </w:numPr>
        <w:spacing w:line="26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02932">
        <w:rPr>
          <w:rFonts w:ascii="Times New Roman" w:hAnsi="Times New Roman" w:cs="Times New Roman"/>
          <w:b/>
          <w:bCs/>
          <w:sz w:val="28"/>
          <w:szCs w:val="28"/>
        </w:rPr>
        <w:t>Литература для учителя.</w:t>
      </w:r>
    </w:p>
    <w:p w:rsidR="00E02932" w:rsidRPr="00E02932" w:rsidRDefault="00E02932" w:rsidP="00E02932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Т. Я.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Изобразительное искусство. Рабочая программа. Предметная линия учебников под редакцией Т. Я.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Шпикаловой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. 1–4 классы [Текст] / Т. Я.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, Л. В. Ершова, Г. А.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Поровская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>. – М.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Просвещение, 2011.</w:t>
      </w:r>
    </w:p>
    <w:p w:rsidR="00E02932" w:rsidRPr="00E02932" w:rsidRDefault="00E02932" w:rsidP="00E02932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Т. Я.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Изобразительное искусство. 3 класс [Текст] : учеб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ля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. учреждений / Т. Я.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, Л. В. Ершова, Г. А.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Величкина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>. – М.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Просвещение, 2011.</w:t>
      </w:r>
    </w:p>
    <w:p w:rsidR="00E02932" w:rsidRPr="00E02932" w:rsidRDefault="00E02932" w:rsidP="00E02932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Т. Я.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Изобразительное искусство. Творческая тетрадь. 3 класс  [Текст]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пособие  для  учащихся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. учреждений / Т. Я.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>, Л. В. Ершова, Н. Р. Ма</w:t>
      </w:r>
      <w:r w:rsidR="008F3BF7">
        <w:rPr>
          <w:rFonts w:ascii="Times New Roman" w:hAnsi="Times New Roman" w:cs="Times New Roman"/>
          <w:color w:val="000000"/>
          <w:sz w:val="28"/>
          <w:szCs w:val="28"/>
        </w:rPr>
        <w:t>карова. – М.</w:t>
      </w:r>
      <w:proofErr w:type="gramStart"/>
      <w:r w:rsidR="008F3BF7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8F3BF7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Просвещение, 2015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02932" w:rsidRPr="00E02932" w:rsidRDefault="00E02932" w:rsidP="00E02932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Т. Я.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Методическое пособие к учебнику «Изобразительное искусство. 3 класс» [Электронный ресурс] / Т. Я. </w:t>
      </w:r>
      <w:proofErr w:type="spell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>Шпикалова</w:t>
      </w:r>
      <w:proofErr w:type="spellEnd"/>
      <w:r w:rsidRPr="00E02932">
        <w:rPr>
          <w:rFonts w:ascii="Times New Roman" w:hAnsi="Times New Roman" w:cs="Times New Roman"/>
          <w:color w:val="000000"/>
          <w:sz w:val="28"/>
          <w:szCs w:val="28"/>
        </w:rPr>
        <w:t>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http://www.prosv.ru/ebooks/Shpikalova_risovanie3</w:t>
      </w:r>
    </w:p>
    <w:p w:rsidR="00E02932" w:rsidRPr="00E02932" w:rsidRDefault="00E02932" w:rsidP="00E02932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2932">
        <w:rPr>
          <w:rFonts w:ascii="Times New Roman" w:hAnsi="Times New Roman" w:cs="Times New Roman"/>
          <w:b/>
          <w:bCs/>
          <w:sz w:val="28"/>
          <w:szCs w:val="28"/>
        </w:rPr>
        <w:t>2. Интернет-ресурсы.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Википедия</w:t>
      </w:r>
      <w:proofErr w:type="gramStart"/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свободная энциклопедия.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http://ru.wikipedia.org/wiki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Педсовет.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>org. Всероссийский Интернет-педсовет.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http://pedsovet.org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Клуб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учителей начальной школы.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http://www.4stupeni.ru</w:t>
      </w:r>
      <w:r w:rsidRPr="00E02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Фестиваль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педагогических идей.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http://festival.1september.ru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E0293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Педагогическое</w:t>
      </w:r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сообщество. – Режим доступа</w:t>
      </w:r>
      <w:proofErr w:type="gramStart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E02932">
        <w:rPr>
          <w:rFonts w:ascii="Times New Roman" w:hAnsi="Times New Roman" w:cs="Times New Roman"/>
          <w:color w:val="000000"/>
          <w:sz w:val="28"/>
          <w:szCs w:val="28"/>
        </w:rPr>
        <w:t xml:space="preserve"> http://www.pedsovet.su</w:t>
      </w:r>
    </w:p>
    <w:p w:rsidR="00E02932" w:rsidRPr="00E02932" w:rsidRDefault="00E02932" w:rsidP="00E02932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2932">
        <w:rPr>
          <w:rFonts w:ascii="Times New Roman" w:hAnsi="Times New Roman" w:cs="Times New Roman"/>
          <w:b/>
          <w:bCs/>
          <w:sz w:val="28"/>
          <w:szCs w:val="28"/>
        </w:rPr>
        <w:t>3. Технические средства обучения.</w:t>
      </w:r>
    </w:p>
    <w:p w:rsidR="00E02932" w:rsidRPr="00E02932" w:rsidRDefault="00E02932" w:rsidP="00E0293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02932">
        <w:rPr>
          <w:rFonts w:ascii="Times New Roman" w:hAnsi="Times New Roman" w:cs="Times New Roman"/>
          <w:sz w:val="28"/>
          <w:szCs w:val="28"/>
        </w:rPr>
        <w:t>1. Компьютер.</w:t>
      </w:r>
    </w:p>
    <w:p w:rsidR="001A2259" w:rsidRDefault="00E02932" w:rsidP="00E0293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029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Проектор</w:t>
      </w:r>
    </w:p>
    <w:p w:rsidR="008F3BF7" w:rsidRDefault="001A2259" w:rsidP="001A2259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</w:t>
      </w:r>
      <w:r w:rsidR="008F3BF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календарно-тематическое планирование 3 класс</w:t>
      </w:r>
    </w:p>
    <w:p w:rsidR="008F3BF7" w:rsidRDefault="008F3BF7" w:rsidP="001A2259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1A2259" w:rsidRPr="001A2259" w:rsidRDefault="001A2259" w:rsidP="001A2259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A2259" w:rsidRPr="001A2259" w:rsidRDefault="001A2259" w:rsidP="001A2259">
      <w:pPr>
        <w:rPr>
          <w:sz w:val="28"/>
          <w:szCs w:val="28"/>
        </w:rPr>
        <w:sectPr w:rsidR="001A2259" w:rsidRPr="001A2259" w:rsidSect="008F3BF7">
          <w:pgSz w:w="15840" w:h="12240" w:orient="landscape"/>
          <w:pgMar w:top="426" w:right="672" w:bottom="284" w:left="567" w:header="720" w:footer="720" w:gutter="0"/>
          <w:cols w:space="720"/>
          <w:noEndnote/>
          <w:docGrid w:linePitch="299"/>
        </w:sectPr>
      </w:pPr>
    </w:p>
    <w:p w:rsidR="001A2259" w:rsidRPr="001A2259" w:rsidRDefault="001A2259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0B68" w:rsidRPr="001A2259" w:rsidRDefault="00E60B68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17F71" w:rsidRPr="001A2259" w:rsidRDefault="00717F71" w:rsidP="00E60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17F71" w:rsidRPr="001A2259" w:rsidSect="00E60B68">
      <w:pgSz w:w="16838" w:h="11906" w:orient="landscape"/>
      <w:pgMar w:top="426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3DE2"/>
    <w:multiLevelType w:val="hybridMultilevel"/>
    <w:tmpl w:val="46DCF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DA"/>
    <w:rsid w:val="000C45B5"/>
    <w:rsid w:val="001A2259"/>
    <w:rsid w:val="004D3940"/>
    <w:rsid w:val="006A11CB"/>
    <w:rsid w:val="00717F71"/>
    <w:rsid w:val="00731199"/>
    <w:rsid w:val="008B301C"/>
    <w:rsid w:val="008F3BF7"/>
    <w:rsid w:val="00C50BDA"/>
    <w:rsid w:val="00C55B84"/>
    <w:rsid w:val="00E02932"/>
    <w:rsid w:val="00E60B68"/>
    <w:rsid w:val="00FB550E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A22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A22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43149-F8A7-43FE-B451-79FDDA67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54</Pages>
  <Words>9465</Words>
  <Characters>53957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Бедрин</dc:creator>
  <cp:keywords/>
  <dc:description/>
  <cp:lastModifiedBy>Пользователь</cp:lastModifiedBy>
  <cp:revision>10</cp:revision>
  <dcterms:created xsi:type="dcterms:W3CDTF">2016-08-29T15:58:00Z</dcterms:created>
  <dcterms:modified xsi:type="dcterms:W3CDTF">2016-09-15T15:14:00Z</dcterms:modified>
</cp:coreProperties>
</file>