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7FDC" w:rsidRDefault="000628AA" w:rsidP="000628AA">
      <w:pPr>
        <w:jc w:val="center"/>
        <w:rPr>
          <w:b/>
          <w:i/>
          <w:sz w:val="28"/>
          <w:szCs w:val="28"/>
        </w:rPr>
      </w:pPr>
      <w:r w:rsidRPr="000628AA">
        <w:rPr>
          <w:b/>
          <w:i/>
          <w:sz w:val="28"/>
          <w:szCs w:val="28"/>
        </w:rPr>
        <w:t>Уважаемые родители!</w:t>
      </w:r>
      <w:r w:rsidR="0027778C">
        <w:rPr>
          <w:b/>
          <w:i/>
          <w:sz w:val="28"/>
          <w:szCs w:val="28"/>
        </w:rPr>
        <w:t xml:space="preserve"> Ознакомьтесь, пожалуйста, с памяткой</w:t>
      </w:r>
    </w:p>
    <w:p w:rsidR="0027778C" w:rsidRDefault="0027778C" w:rsidP="000628AA">
      <w:pPr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по противопожарной безопасности! Соблюдайте основные правила!</w:t>
      </w:r>
    </w:p>
    <w:p w:rsidR="000628AA" w:rsidRPr="000628AA" w:rsidRDefault="000628AA" w:rsidP="000628AA">
      <w:pPr>
        <w:spacing w:before="100" w:beforeAutospacing="1" w:after="100" w:afterAutospacing="1" w:line="210" w:lineRule="atLeast"/>
        <w:jc w:val="center"/>
        <w:rPr>
          <w:rFonts w:ascii="Verdana" w:eastAsia="Times New Roman" w:hAnsi="Verdana" w:cs="Times New Roman"/>
          <w:i/>
          <w:color w:val="7200FC"/>
          <w:sz w:val="20"/>
          <w:szCs w:val="20"/>
          <w:u w:val="single"/>
          <w:lang w:eastAsia="ru-RU"/>
        </w:rPr>
      </w:pPr>
      <w:r w:rsidRPr="000628AA">
        <w:rPr>
          <w:rFonts w:ascii="Verdana" w:eastAsia="Times New Roman" w:hAnsi="Verdana" w:cs="Times New Roman"/>
          <w:b/>
          <w:bCs/>
          <w:i/>
          <w:color w:val="7200FC"/>
          <w:sz w:val="20"/>
          <w:u w:val="single"/>
          <w:lang w:eastAsia="ru-RU"/>
        </w:rPr>
        <w:t>Меры пожарной безопасности в быту</w:t>
      </w:r>
    </w:p>
    <w:p w:rsidR="000628AA" w:rsidRPr="000628AA" w:rsidRDefault="000628AA" w:rsidP="000628AA">
      <w:pPr>
        <w:spacing w:before="100" w:beforeAutospacing="1" w:after="100" w:afterAutospacing="1" w:line="210" w:lineRule="atLeast"/>
        <w:rPr>
          <w:rFonts w:ascii="Verdana" w:eastAsia="Times New Roman" w:hAnsi="Verdana" w:cs="Times New Roman"/>
          <w:color w:val="7200FC"/>
          <w:sz w:val="20"/>
          <w:szCs w:val="20"/>
          <w:lang w:eastAsia="ru-RU"/>
        </w:rPr>
      </w:pPr>
      <w:r w:rsidRPr="000628AA">
        <w:rPr>
          <w:rFonts w:ascii="Verdana" w:eastAsia="Times New Roman" w:hAnsi="Verdana" w:cs="Times New Roman"/>
          <w:color w:val="7200FC"/>
          <w:sz w:val="20"/>
          <w:szCs w:val="20"/>
          <w:lang w:eastAsia="ru-RU"/>
        </w:rPr>
        <w:t>Пожары уничтожают домашнее имущество, наносят государству и собственникам материальный ущерб.</w:t>
      </w:r>
      <w:r>
        <w:rPr>
          <w:rFonts w:ascii="Verdana" w:eastAsia="Times New Roman" w:hAnsi="Verdana" w:cs="Times New Roman"/>
          <w:color w:val="7200FC"/>
          <w:sz w:val="20"/>
          <w:szCs w:val="20"/>
          <w:lang w:eastAsia="ru-RU"/>
        </w:rPr>
        <w:t xml:space="preserve"> </w:t>
      </w:r>
      <w:r w:rsidRPr="000628AA">
        <w:rPr>
          <w:rFonts w:ascii="Verdana" w:eastAsia="Times New Roman" w:hAnsi="Verdana" w:cs="Times New Roman"/>
          <w:color w:val="7200FC"/>
          <w:sz w:val="20"/>
          <w:szCs w:val="20"/>
          <w:lang w:eastAsia="ru-RU"/>
        </w:rPr>
        <w:t>Основными причинами возникновения пожаров в быту являются нарушения правил пожарной безопасности - неосторожное обращение с огнем: курение в постели в нетрезвом виде, использование неисправных самодельных электронагревательных приборов, неправильное устройство печей, каминов, сжигание мусора, пал сухой травы.</w:t>
      </w:r>
    </w:p>
    <w:p w:rsidR="000628AA" w:rsidRPr="000628AA" w:rsidRDefault="000628AA" w:rsidP="000628AA">
      <w:pPr>
        <w:spacing w:before="100" w:beforeAutospacing="1" w:after="100" w:afterAutospacing="1" w:line="210" w:lineRule="atLeast"/>
        <w:rPr>
          <w:rFonts w:ascii="Verdana" w:eastAsia="Times New Roman" w:hAnsi="Verdana" w:cs="Times New Roman"/>
          <w:color w:val="7200FC"/>
          <w:sz w:val="20"/>
          <w:szCs w:val="20"/>
          <w:lang w:eastAsia="ru-RU"/>
        </w:rPr>
      </w:pPr>
      <w:r w:rsidRPr="000628AA">
        <w:rPr>
          <w:rFonts w:ascii="Verdana" w:eastAsia="Times New Roman" w:hAnsi="Verdana" w:cs="Times New Roman"/>
          <w:color w:val="7200FC"/>
          <w:sz w:val="20"/>
          <w:szCs w:val="20"/>
          <w:lang w:eastAsia="ru-RU"/>
        </w:rPr>
        <w:t>Много пожаров происходит по вине лиц, находящихся в нетрезвом состоянии. Большинство погибших на пожарах - именно эти люди.</w:t>
      </w:r>
      <w:r>
        <w:rPr>
          <w:rFonts w:ascii="Verdana" w:eastAsia="Times New Roman" w:hAnsi="Verdana" w:cs="Times New Roman"/>
          <w:color w:val="7200FC"/>
          <w:sz w:val="20"/>
          <w:szCs w:val="20"/>
          <w:lang w:eastAsia="ru-RU"/>
        </w:rPr>
        <w:t xml:space="preserve"> </w:t>
      </w:r>
      <w:r w:rsidRPr="000628AA">
        <w:rPr>
          <w:rFonts w:ascii="Verdana" w:eastAsia="Times New Roman" w:hAnsi="Verdana" w:cs="Times New Roman"/>
          <w:color w:val="7200FC"/>
          <w:sz w:val="20"/>
          <w:szCs w:val="20"/>
          <w:lang w:eastAsia="ru-RU"/>
        </w:rPr>
        <w:t>Правила пожарной безопасности просты и доступны к выполнению каждому. Их соблюдение поможет сохранить от уничтожения огнем ваше имущество и жилище.</w:t>
      </w:r>
    </w:p>
    <w:p w:rsidR="000628AA" w:rsidRPr="000628AA" w:rsidRDefault="000628AA" w:rsidP="000628AA">
      <w:pPr>
        <w:spacing w:before="100" w:beforeAutospacing="1" w:after="100" w:afterAutospacing="1" w:line="210" w:lineRule="atLeast"/>
        <w:rPr>
          <w:rFonts w:ascii="Verdana" w:eastAsia="Times New Roman" w:hAnsi="Verdana" w:cs="Times New Roman"/>
          <w:color w:val="7200FC"/>
          <w:sz w:val="20"/>
          <w:szCs w:val="20"/>
          <w:lang w:eastAsia="ru-RU"/>
        </w:rPr>
      </w:pPr>
      <w:r w:rsidRPr="000628AA">
        <w:rPr>
          <w:rFonts w:ascii="Verdana" w:eastAsia="Times New Roman" w:hAnsi="Verdana" w:cs="Times New Roman"/>
          <w:b/>
          <w:bCs/>
          <w:color w:val="7200FC"/>
          <w:sz w:val="20"/>
          <w:lang w:eastAsia="ru-RU"/>
        </w:rPr>
        <w:t>В целях недопущения пожаров в быту соблюдайте следующие правила:</w:t>
      </w:r>
    </w:p>
    <w:p w:rsidR="000628AA" w:rsidRPr="000628AA" w:rsidRDefault="000628AA" w:rsidP="000628AA">
      <w:pPr>
        <w:numPr>
          <w:ilvl w:val="0"/>
          <w:numId w:val="1"/>
        </w:numPr>
        <w:spacing w:before="100" w:beforeAutospacing="1" w:after="100" w:afterAutospacing="1" w:line="210" w:lineRule="atLeast"/>
        <w:rPr>
          <w:rFonts w:ascii="Verdana" w:eastAsia="Times New Roman" w:hAnsi="Verdana" w:cs="Times New Roman"/>
          <w:color w:val="7200FC"/>
          <w:sz w:val="20"/>
          <w:szCs w:val="20"/>
          <w:lang w:eastAsia="ru-RU"/>
        </w:rPr>
      </w:pPr>
      <w:r w:rsidRPr="000628AA">
        <w:rPr>
          <w:rFonts w:ascii="Verdana" w:eastAsia="Times New Roman" w:hAnsi="Verdana" w:cs="Times New Roman"/>
          <w:color w:val="7200FC"/>
          <w:sz w:val="20"/>
          <w:szCs w:val="20"/>
          <w:lang w:eastAsia="ru-RU"/>
        </w:rPr>
        <w:t>спички, зажигалки, сигареты храните в местах, не доступных детям, не допускайте шалости детей с огнем;</w:t>
      </w:r>
    </w:p>
    <w:p w:rsidR="000628AA" w:rsidRPr="000628AA" w:rsidRDefault="000628AA" w:rsidP="000628AA">
      <w:pPr>
        <w:numPr>
          <w:ilvl w:val="0"/>
          <w:numId w:val="1"/>
        </w:numPr>
        <w:spacing w:before="100" w:beforeAutospacing="1" w:after="100" w:afterAutospacing="1" w:line="210" w:lineRule="atLeast"/>
        <w:rPr>
          <w:rFonts w:ascii="Verdana" w:eastAsia="Times New Roman" w:hAnsi="Verdana" w:cs="Times New Roman"/>
          <w:color w:val="7200FC"/>
          <w:sz w:val="20"/>
          <w:szCs w:val="20"/>
          <w:lang w:eastAsia="ru-RU"/>
        </w:rPr>
      </w:pPr>
      <w:r w:rsidRPr="000628AA">
        <w:rPr>
          <w:rFonts w:ascii="Verdana" w:eastAsia="Times New Roman" w:hAnsi="Verdana" w:cs="Times New Roman"/>
          <w:color w:val="7200FC"/>
          <w:sz w:val="20"/>
          <w:szCs w:val="20"/>
          <w:lang w:eastAsia="ru-RU"/>
        </w:rPr>
        <w:t xml:space="preserve">не оставляйте малолетних детей без присмотра и не поручайте им наблюдение за включенными </w:t>
      </w:r>
      <w:proofErr w:type="spellStart"/>
      <w:r w:rsidRPr="000628AA">
        <w:rPr>
          <w:rFonts w:ascii="Verdana" w:eastAsia="Times New Roman" w:hAnsi="Verdana" w:cs="Times New Roman"/>
          <w:color w:val="7200FC"/>
          <w:sz w:val="20"/>
          <w:szCs w:val="20"/>
          <w:lang w:eastAsia="ru-RU"/>
        </w:rPr>
        <w:t>электро</w:t>
      </w:r>
      <w:proofErr w:type="spellEnd"/>
      <w:r w:rsidRPr="000628AA">
        <w:rPr>
          <w:rFonts w:ascii="Verdana" w:eastAsia="Times New Roman" w:hAnsi="Verdana" w:cs="Times New Roman"/>
          <w:color w:val="7200FC"/>
          <w:sz w:val="20"/>
          <w:szCs w:val="20"/>
          <w:lang w:eastAsia="ru-RU"/>
        </w:rPr>
        <w:t>- и газовыми приборами;</w:t>
      </w:r>
    </w:p>
    <w:p w:rsidR="000628AA" w:rsidRPr="000628AA" w:rsidRDefault="000628AA" w:rsidP="000628AA">
      <w:pPr>
        <w:numPr>
          <w:ilvl w:val="0"/>
          <w:numId w:val="1"/>
        </w:numPr>
        <w:spacing w:before="100" w:beforeAutospacing="1" w:after="100" w:afterAutospacing="1" w:line="210" w:lineRule="atLeast"/>
        <w:rPr>
          <w:rFonts w:ascii="Verdana" w:eastAsia="Times New Roman" w:hAnsi="Verdana" w:cs="Times New Roman"/>
          <w:color w:val="7200FC"/>
          <w:sz w:val="20"/>
          <w:szCs w:val="20"/>
          <w:lang w:eastAsia="ru-RU"/>
        </w:rPr>
      </w:pPr>
      <w:r w:rsidRPr="000628AA">
        <w:rPr>
          <w:rFonts w:ascii="Verdana" w:eastAsia="Times New Roman" w:hAnsi="Verdana" w:cs="Times New Roman"/>
          <w:color w:val="7200FC"/>
          <w:sz w:val="20"/>
          <w:szCs w:val="20"/>
          <w:lang w:eastAsia="ru-RU"/>
        </w:rPr>
        <w:t>не оставляйте без присмотра работающие газовые и электробытовые приборы, не применяйте самодельные электроприборы;</w:t>
      </w:r>
    </w:p>
    <w:p w:rsidR="000628AA" w:rsidRPr="000628AA" w:rsidRDefault="000628AA" w:rsidP="000628AA">
      <w:pPr>
        <w:numPr>
          <w:ilvl w:val="0"/>
          <w:numId w:val="1"/>
        </w:numPr>
        <w:spacing w:before="100" w:beforeAutospacing="1" w:after="100" w:afterAutospacing="1" w:line="210" w:lineRule="atLeast"/>
        <w:rPr>
          <w:rFonts w:ascii="Verdana" w:eastAsia="Times New Roman" w:hAnsi="Verdana" w:cs="Times New Roman"/>
          <w:color w:val="7200FC"/>
          <w:sz w:val="20"/>
          <w:szCs w:val="20"/>
          <w:lang w:eastAsia="ru-RU"/>
        </w:rPr>
      </w:pPr>
      <w:r w:rsidRPr="000628AA">
        <w:rPr>
          <w:rFonts w:ascii="Verdana" w:eastAsia="Times New Roman" w:hAnsi="Verdana" w:cs="Times New Roman"/>
          <w:color w:val="7200FC"/>
          <w:sz w:val="20"/>
          <w:szCs w:val="20"/>
          <w:lang w:eastAsia="ru-RU"/>
        </w:rPr>
        <w:t>если вы почувствовали в квартире запах газа:</w:t>
      </w:r>
    </w:p>
    <w:p w:rsidR="000628AA" w:rsidRPr="000628AA" w:rsidRDefault="000628AA" w:rsidP="000628AA">
      <w:pPr>
        <w:numPr>
          <w:ilvl w:val="0"/>
          <w:numId w:val="1"/>
        </w:numPr>
        <w:spacing w:before="100" w:beforeAutospacing="1" w:after="100" w:afterAutospacing="1" w:line="210" w:lineRule="atLeast"/>
        <w:rPr>
          <w:rFonts w:ascii="Verdana" w:eastAsia="Times New Roman" w:hAnsi="Verdana" w:cs="Times New Roman"/>
          <w:color w:val="7200FC"/>
          <w:sz w:val="20"/>
          <w:szCs w:val="20"/>
          <w:lang w:eastAsia="ru-RU"/>
        </w:rPr>
      </w:pPr>
      <w:r w:rsidRPr="000628AA">
        <w:rPr>
          <w:rFonts w:ascii="Verdana" w:eastAsia="Times New Roman" w:hAnsi="Verdana" w:cs="Times New Roman"/>
          <w:color w:val="7200FC"/>
          <w:sz w:val="20"/>
          <w:szCs w:val="20"/>
          <w:lang w:eastAsia="ru-RU"/>
        </w:rPr>
        <w:t>перекройте все газовые краны;</w:t>
      </w:r>
    </w:p>
    <w:p w:rsidR="000628AA" w:rsidRPr="000628AA" w:rsidRDefault="000628AA" w:rsidP="000628AA">
      <w:pPr>
        <w:numPr>
          <w:ilvl w:val="0"/>
          <w:numId w:val="1"/>
        </w:numPr>
        <w:spacing w:before="100" w:beforeAutospacing="1" w:after="100" w:afterAutospacing="1" w:line="210" w:lineRule="atLeast"/>
        <w:rPr>
          <w:rFonts w:ascii="Verdana" w:eastAsia="Times New Roman" w:hAnsi="Verdana" w:cs="Times New Roman"/>
          <w:color w:val="7200FC"/>
          <w:sz w:val="20"/>
          <w:szCs w:val="20"/>
          <w:lang w:eastAsia="ru-RU"/>
        </w:rPr>
      </w:pPr>
      <w:r w:rsidRPr="000628AA">
        <w:rPr>
          <w:rFonts w:ascii="Verdana" w:eastAsia="Times New Roman" w:hAnsi="Verdana" w:cs="Times New Roman"/>
          <w:color w:val="7200FC"/>
          <w:sz w:val="20"/>
          <w:szCs w:val="20"/>
          <w:lang w:eastAsia="ru-RU"/>
        </w:rPr>
        <w:t>не включайте электроосвещение и электроприборы;</w:t>
      </w:r>
    </w:p>
    <w:p w:rsidR="000628AA" w:rsidRPr="000628AA" w:rsidRDefault="000628AA" w:rsidP="000628AA">
      <w:pPr>
        <w:numPr>
          <w:ilvl w:val="0"/>
          <w:numId w:val="1"/>
        </w:numPr>
        <w:spacing w:before="100" w:beforeAutospacing="1" w:after="100" w:afterAutospacing="1" w:line="210" w:lineRule="atLeast"/>
        <w:rPr>
          <w:rFonts w:ascii="Verdana" w:eastAsia="Times New Roman" w:hAnsi="Verdana" w:cs="Times New Roman"/>
          <w:color w:val="7200FC"/>
          <w:sz w:val="20"/>
          <w:szCs w:val="20"/>
          <w:lang w:eastAsia="ru-RU"/>
        </w:rPr>
      </w:pPr>
      <w:r w:rsidRPr="000628AA">
        <w:rPr>
          <w:rFonts w:ascii="Verdana" w:eastAsia="Times New Roman" w:hAnsi="Verdana" w:cs="Times New Roman"/>
          <w:color w:val="7200FC"/>
          <w:sz w:val="20"/>
          <w:szCs w:val="20"/>
          <w:lang w:eastAsia="ru-RU"/>
        </w:rPr>
        <w:t>не пользуйтесь открытым огнем (может произойти взрыв);</w:t>
      </w:r>
    </w:p>
    <w:p w:rsidR="000628AA" w:rsidRPr="000628AA" w:rsidRDefault="000628AA" w:rsidP="000628AA">
      <w:pPr>
        <w:numPr>
          <w:ilvl w:val="0"/>
          <w:numId w:val="1"/>
        </w:numPr>
        <w:spacing w:before="100" w:beforeAutospacing="1" w:after="100" w:afterAutospacing="1" w:line="210" w:lineRule="atLeast"/>
        <w:rPr>
          <w:rFonts w:ascii="Verdana" w:eastAsia="Times New Roman" w:hAnsi="Verdana" w:cs="Times New Roman"/>
          <w:color w:val="7200FC"/>
          <w:sz w:val="20"/>
          <w:szCs w:val="20"/>
          <w:lang w:eastAsia="ru-RU"/>
        </w:rPr>
      </w:pPr>
      <w:r w:rsidRPr="000628AA">
        <w:rPr>
          <w:rFonts w:ascii="Verdana" w:eastAsia="Times New Roman" w:hAnsi="Verdana" w:cs="Times New Roman"/>
          <w:color w:val="7200FC"/>
          <w:sz w:val="20"/>
          <w:szCs w:val="20"/>
          <w:lang w:eastAsia="ru-RU"/>
        </w:rPr>
        <w:t>проветрите помещение и вызовите аварийную службу газа по телефону «04»;</w:t>
      </w:r>
    </w:p>
    <w:p w:rsidR="000628AA" w:rsidRPr="000628AA" w:rsidRDefault="000628AA" w:rsidP="000628AA">
      <w:pPr>
        <w:numPr>
          <w:ilvl w:val="0"/>
          <w:numId w:val="1"/>
        </w:numPr>
        <w:spacing w:before="100" w:beforeAutospacing="1" w:after="100" w:afterAutospacing="1" w:line="210" w:lineRule="atLeast"/>
        <w:rPr>
          <w:rFonts w:ascii="Verdana" w:eastAsia="Times New Roman" w:hAnsi="Verdana" w:cs="Times New Roman"/>
          <w:color w:val="7200FC"/>
          <w:sz w:val="20"/>
          <w:szCs w:val="20"/>
          <w:lang w:eastAsia="ru-RU"/>
        </w:rPr>
      </w:pPr>
      <w:r w:rsidRPr="000628AA">
        <w:rPr>
          <w:rFonts w:ascii="Verdana" w:eastAsia="Times New Roman" w:hAnsi="Verdana" w:cs="Times New Roman"/>
          <w:color w:val="7200FC"/>
          <w:sz w:val="20"/>
          <w:szCs w:val="20"/>
          <w:lang w:eastAsia="ru-RU"/>
        </w:rPr>
        <w:t>не допускайте эксплуатации ветхой электропроводки, не крепите электропровода на гвоздях и не заклеивайте их обоями;</w:t>
      </w:r>
    </w:p>
    <w:p w:rsidR="000628AA" w:rsidRPr="000628AA" w:rsidRDefault="000628AA" w:rsidP="000628AA">
      <w:pPr>
        <w:numPr>
          <w:ilvl w:val="0"/>
          <w:numId w:val="1"/>
        </w:numPr>
        <w:spacing w:before="100" w:beforeAutospacing="1" w:after="100" w:afterAutospacing="1" w:line="210" w:lineRule="atLeast"/>
        <w:rPr>
          <w:rFonts w:ascii="Verdana" w:eastAsia="Times New Roman" w:hAnsi="Verdana" w:cs="Times New Roman"/>
          <w:color w:val="7200FC"/>
          <w:sz w:val="20"/>
          <w:szCs w:val="20"/>
          <w:lang w:eastAsia="ru-RU"/>
        </w:rPr>
      </w:pPr>
      <w:r w:rsidRPr="000628AA">
        <w:rPr>
          <w:rFonts w:ascii="Verdana" w:eastAsia="Times New Roman" w:hAnsi="Verdana" w:cs="Times New Roman"/>
          <w:color w:val="7200FC"/>
          <w:sz w:val="20"/>
          <w:szCs w:val="20"/>
          <w:lang w:eastAsia="ru-RU"/>
        </w:rPr>
        <w:t>не допускайте использование нестандартных электрических предохранителей «жучков»;</w:t>
      </w:r>
    </w:p>
    <w:p w:rsidR="000628AA" w:rsidRPr="000628AA" w:rsidRDefault="000628AA" w:rsidP="000628AA">
      <w:pPr>
        <w:numPr>
          <w:ilvl w:val="0"/>
          <w:numId w:val="1"/>
        </w:numPr>
        <w:spacing w:before="100" w:beforeAutospacing="1" w:after="100" w:afterAutospacing="1" w:line="210" w:lineRule="atLeast"/>
        <w:rPr>
          <w:rFonts w:ascii="Verdana" w:eastAsia="Times New Roman" w:hAnsi="Verdana" w:cs="Times New Roman"/>
          <w:color w:val="7200FC"/>
          <w:sz w:val="20"/>
          <w:szCs w:val="20"/>
          <w:lang w:eastAsia="ru-RU"/>
        </w:rPr>
      </w:pPr>
      <w:r w:rsidRPr="000628AA">
        <w:rPr>
          <w:rFonts w:ascii="Verdana" w:eastAsia="Times New Roman" w:hAnsi="Verdana" w:cs="Times New Roman"/>
          <w:color w:val="7200FC"/>
          <w:sz w:val="20"/>
          <w:szCs w:val="20"/>
          <w:lang w:eastAsia="ru-RU"/>
        </w:rPr>
        <w:t>не пользуйтесь поврежденными электрическими розетками, вилками, рубильниками и т.д.;</w:t>
      </w:r>
    </w:p>
    <w:p w:rsidR="000628AA" w:rsidRPr="000628AA" w:rsidRDefault="000628AA" w:rsidP="000628AA">
      <w:pPr>
        <w:numPr>
          <w:ilvl w:val="0"/>
          <w:numId w:val="1"/>
        </w:numPr>
        <w:spacing w:before="100" w:beforeAutospacing="1" w:after="100" w:afterAutospacing="1" w:line="210" w:lineRule="atLeast"/>
        <w:rPr>
          <w:rFonts w:ascii="Verdana" w:eastAsia="Times New Roman" w:hAnsi="Verdana" w:cs="Times New Roman"/>
          <w:color w:val="7200FC"/>
          <w:sz w:val="20"/>
          <w:szCs w:val="20"/>
          <w:lang w:eastAsia="ru-RU"/>
        </w:rPr>
      </w:pPr>
      <w:r w:rsidRPr="000628AA">
        <w:rPr>
          <w:rFonts w:ascii="Verdana" w:eastAsia="Times New Roman" w:hAnsi="Verdana" w:cs="Times New Roman"/>
          <w:color w:val="7200FC"/>
          <w:sz w:val="20"/>
          <w:szCs w:val="20"/>
          <w:lang w:eastAsia="ru-RU"/>
        </w:rPr>
        <w:t>не выбрасывайте в мусоропровод непотушенные спички, окурки;</w:t>
      </w:r>
    </w:p>
    <w:p w:rsidR="000628AA" w:rsidRPr="000628AA" w:rsidRDefault="000628AA" w:rsidP="000628AA">
      <w:pPr>
        <w:numPr>
          <w:ilvl w:val="0"/>
          <w:numId w:val="1"/>
        </w:numPr>
        <w:spacing w:before="100" w:beforeAutospacing="1" w:after="100" w:afterAutospacing="1" w:line="210" w:lineRule="atLeast"/>
        <w:rPr>
          <w:rFonts w:ascii="Verdana" w:eastAsia="Times New Roman" w:hAnsi="Verdana" w:cs="Times New Roman"/>
          <w:color w:val="7200FC"/>
          <w:sz w:val="20"/>
          <w:szCs w:val="20"/>
          <w:lang w:eastAsia="ru-RU"/>
        </w:rPr>
      </w:pPr>
      <w:r w:rsidRPr="000628AA">
        <w:rPr>
          <w:rFonts w:ascii="Verdana" w:eastAsia="Times New Roman" w:hAnsi="Verdana" w:cs="Times New Roman"/>
          <w:color w:val="7200FC"/>
          <w:sz w:val="20"/>
          <w:szCs w:val="20"/>
          <w:lang w:eastAsia="ru-RU"/>
        </w:rPr>
        <w:t>не храните в подвалах жилых домов мотоциклы, мопеды, мотороллеры, горюче-смазочные материалы, бензин, лаки, краски и т.п.;</w:t>
      </w:r>
    </w:p>
    <w:p w:rsidR="000628AA" w:rsidRPr="000628AA" w:rsidRDefault="000628AA" w:rsidP="000628AA">
      <w:pPr>
        <w:numPr>
          <w:ilvl w:val="0"/>
          <w:numId w:val="1"/>
        </w:numPr>
        <w:spacing w:before="100" w:beforeAutospacing="1" w:after="100" w:afterAutospacing="1" w:line="210" w:lineRule="atLeast"/>
        <w:rPr>
          <w:rFonts w:ascii="Verdana" w:eastAsia="Times New Roman" w:hAnsi="Verdana" w:cs="Times New Roman"/>
          <w:color w:val="7200FC"/>
          <w:sz w:val="20"/>
          <w:szCs w:val="20"/>
          <w:lang w:eastAsia="ru-RU"/>
        </w:rPr>
      </w:pPr>
      <w:r w:rsidRPr="000628AA">
        <w:rPr>
          <w:rFonts w:ascii="Verdana" w:eastAsia="Times New Roman" w:hAnsi="Verdana" w:cs="Times New Roman"/>
          <w:color w:val="7200FC"/>
          <w:sz w:val="20"/>
          <w:szCs w:val="20"/>
          <w:lang w:eastAsia="ru-RU"/>
        </w:rPr>
        <w:t>не загромождайте мебелью, оборудованием и другими предметами двери, люки на балконах и лоджиях, переходы в специальные секции и выходы на наружные эвакуационные лестницы в домах повышенной этажности;</w:t>
      </w:r>
    </w:p>
    <w:p w:rsidR="000628AA" w:rsidRPr="000628AA" w:rsidRDefault="000628AA" w:rsidP="000628AA">
      <w:pPr>
        <w:numPr>
          <w:ilvl w:val="0"/>
          <w:numId w:val="1"/>
        </w:numPr>
        <w:spacing w:before="100" w:beforeAutospacing="1" w:after="100" w:afterAutospacing="1" w:line="210" w:lineRule="atLeast"/>
        <w:rPr>
          <w:rFonts w:ascii="Verdana" w:eastAsia="Times New Roman" w:hAnsi="Verdana" w:cs="Times New Roman"/>
          <w:color w:val="7200FC"/>
          <w:sz w:val="20"/>
          <w:szCs w:val="20"/>
          <w:lang w:eastAsia="ru-RU"/>
        </w:rPr>
      </w:pPr>
      <w:r w:rsidRPr="000628AA">
        <w:rPr>
          <w:rFonts w:ascii="Verdana" w:eastAsia="Times New Roman" w:hAnsi="Verdana" w:cs="Times New Roman"/>
          <w:color w:val="7200FC"/>
          <w:sz w:val="20"/>
          <w:szCs w:val="20"/>
          <w:lang w:eastAsia="ru-RU"/>
        </w:rPr>
        <w:t>не допускайте установки хозяйственных ящиков и мебели на лестничных площадках и в коридорах общего пользования;</w:t>
      </w:r>
    </w:p>
    <w:p w:rsidR="000628AA" w:rsidRPr="000628AA" w:rsidRDefault="000628AA" w:rsidP="000628AA">
      <w:pPr>
        <w:numPr>
          <w:ilvl w:val="0"/>
          <w:numId w:val="1"/>
        </w:numPr>
        <w:spacing w:before="100" w:beforeAutospacing="1" w:after="100" w:afterAutospacing="1" w:line="210" w:lineRule="atLeast"/>
        <w:rPr>
          <w:rFonts w:ascii="Verdana" w:eastAsia="Times New Roman" w:hAnsi="Verdana" w:cs="Times New Roman"/>
          <w:color w:val="7200FC"/>
          <w:sz w:val="20"/>
          <w:szCs w:val="20"/>
          <w:lang w:eastAsia="ru-RU"/>
        </w:rPr>
      </w:pPr>
      <w:r w:rsidRPr="000628AA">
        <w:rPr>
          <w:rFonts w:ascii="Verdana" w:eastAsia="Times New Roman" w:hAnsi="Verdana" w:cs="Times New Roman"/>
          <w:color w:val="7200FC"/>
          <w:sz w:val="20"/>
          <w:szCs w:val="20"/>
          <w:lang w:eastAsia="ru-RU"/>
        </w:rPr>
        <w:t>не разжигайте костры вблизи строений и не допускайте пала сухой травы;</w:t>
      </w:r>
    </w:p>
    <w:p w:rsidR="000628AA" w:rsidRPr="000628AA" w:rsidRDefault="000628AA" w:rsidP="000628AA">
      <w:pPr>
        <w:numPr>
          <w:ilvl w:val="0"/>
          <w:numId w:val="1"/>
        </w:numPr>
        <w:spacing w:before="100" w:beforeAutospacing="1" w:after="100" w:afterAutospacing="1" w:line="210" w:lineRule="atLeast"/>
        <w:rPr>
          <w:rFonts w:ascii="Verdana" w:eastAsia="Times New Roman" w:hAnsi="Verdana" w:cs="Times New Roman"/>
          <w:color w:val="7200FC"/>
          <w:sz w:val="20"/>
          <w:szCs w:val="20"/>
          <w:lang w:eastAsia="ru-RU"/>
        </w:rPr>
      </w:pPr>
      <w:r w:rsidRPr="000628AA">
        <w:rPr>
          <w:rFonts w:ascii="Verdana" w:eastAsia="Times New Roman" w:hAnsi="Verdana" w:cs="Times New Roman"/>
          <w:color w:val="7200FC"/>
          <w:sz w:val="20"/>
          <w:szCs w:val="20"/>
          <w:lang w:eastAsia="ru-RU"/>
        </w:rPr>
        <w:t>запрещается перекрывать внутри дворовые проезды различными предметами.</w:t>
      </w:r>
    </w:p>
    <w:p w:rsidR="000628AA" w:rsidRPr="000628AA" w:rsidRDefault="000628AA" w:rsidP="000628AA">
      <w:pPr>
        <w:spacing w:before="100" w:beforeAutospacing="1" w:after="100" w:afterAutospacing="1" w:line="210" w:lineRule="atLeast"/>
        <w:rPr>
          <w:rFonts w:ascii="Verdana" w:eastAsia="Times New Roman" w:hAnsi="Verdana" w:cs="Times New Roman"/>
          <w:color w:val="7200FC"/>
          <w:sz w:val="20"/>
          <w:szCs w:val="20"/>
          <w:lang w:eastAsia="ru-RU"/>
        </w:rPr>
      </w:pPr>
      <w:r w:rsidRPr="000628AA">
        <w:rPr>
          <w:rFonts w:ascii="Verdana" w:eastAsia="Times New Roman" w:hAnsi="Verdana" w:cs="Times New Roman"/>
          <w:b/>
          <w:bCs/>
          <w:color w:val="7200FC"/>
          <w:sz w:val="20"/>
          <w:lang w:eastAsia="ru-RU"/>
        </w:rPr>
        <w:t>Меры пожарной безопасности в жилых домах и общежитиях</w:t>
      </w:r>
    </w:p>
    <w:p w:rsidR="000628AA" w:rsidRPr="000628AA" w:rsidRDefault="000628AA" w:rsidP="000628AA">
      <w:pPr>
        <w:spacing w:before="100" w:beforeAutospacing="1" w:after="100" w:afterAutospacing="1" w:line="210" w:lineRule="atLeast"/>
        <w:rPr>
          <w:rFonts w:ascii="Verdana" w:eastAsia="Times New Roman" w:hAnsi="Verdana" w:cs="Times New Roman"/>
          <w:color w:val="7200FC"/>
          <w:sz w:val="20"/>
          <w:szCs w:val="20"/>
          <w:lang w:eastAsia="ru-RU"/>
        </w:rPr>
      </w:pPr>
      <w:proofErr w:type="gramStart"/>
      <w:r w:rsidRPr="000628AA">
        <w:rPr>
          <w:rFonts w:ascii="Verdana" w:eastAsia="Times New Roman" w:hAnsi="Verdana" w:cs="Times New Roman"/>
          <w:color w:val="7200FC"/>
          <w:sz w:val="20"/>
          <w:szCs w:val="20"/>
          <w:lang w:eastAsia="ru-RU"/>
        </w:rPr>
        <w:t>Пожары в жилых домах, надворных постройках, индивидуальных гаражах, общежитиях возникают, как правило, в результате небрежности, халатности в обращении с огнем (курение, применение спичек, дымокуров, костров, факелов, паяльных ламп), неисправности и нарушений при эксплуатации отопительных, электронагревательных приборов, электрооборудования.</w:t>
      </w:r>
      <w:proofErr w:type="gramEnd"/>
    </w:p>
    <w:p w:rsidR="000628AA" w:rsidRPr="000628AA" w:rsidRDefault="000628AA" w:rsidP="000628AA">
      <w:pPr>
        <w:spacing w:before="100" w:beforeAutospacing="1" w:after="100" w:afterAutospacing="1" w:line="210" w:lineRule="atLeast"/>
        <w:rPr>
          <w:rFonts w:ascii="Verdana" w:eastAsia="Times New Roman" w:hAnsi="Verdana" w:cs="Times New Roman"/>
          <w:color w:val="7200FC"/>
          <w:sz w:val="20"/>
          <w:szCs w:val="20"/>
          <w:lang w:eastAsia="ru-RU"/>
        </w:rPr>
      </w:pPr>
      <w:r w:rsidRPr="000628AA">
        <w:rPr>
          <w:rFonts w:ascii="Verdana" w:eastAsia="Times New Roman" w:hAnsi="Verdana" w:cs="Times New Roman"/>
          <w:color w:val="7200FC"/>
          <w:sz w:val="20"/>
          <w:szCs w:val="20"/>
          <w:lang w:eastAsia="ru-RU"/>
        </w:rPr>
        <w:t>Во многих случаях жильцы не соблюдают элементарных правила пожарной безопасности в быту, не содержат в готовом состоянии средства тушения огня, не умеют правильно действовать в случае возникновения пожара.</w:t>
      </w:r>
    </w:p>
    <w:p w:rsidR="000628AA" w:rsidRPr="000628AA" w:rsidRDefault="000628AA" w:rsidP="000628AA">
      <w:pPr>
        <w:spacing w:before="100" w:beforeAutospacing="1" w:after="100" w:afterAutospacing="1" w:line="210" w:lineRule="atLeast"/>
        <w:rPr>
          <w:rFonts w:ascii="Verdana" w:eastAsia="Times New Roman" w:hAnsi="Verdana" w:cs="Times New Roman"/>
          <w:color w:val="7200FC"/>
          <w:sz w:val="20"/>
          <w:szCs w:val="20"/>
          <w:lang w:eastAsia="ru-RU"/>
        </w:rPr>
      </w:pPr>
      <w:r w:rsidRPr="000628AA">
        <w:rPr>
          <w:rFonts w:ascii="Verdana" w:eastAsia="Times New Roman" w:hAnsi="Verdana" w:cs="Times New Roman"/>
          <w:color w:val="7200FC"/>
          <w:sz w:val="20"/>
          <w:szCs w:val="20"/>
          <w:lang w:eastAsia="ru-RU"/>
        </w:rPr>
        <w:lastRenderedPageBreak/>
        <w:t>Каждому квартиросъемщику, владельцу индивидуального жилого дома, проживающему в общежитии, необходимо ознакомиться с настоящей памяткой и строго соблюдать меры пожарной безопасности в быту.</w:t>
      </w:r>
    </w:p>
    <w:p w:rsidR="000628AA" w:rsidRPr="000628AA" w:rsidRDefault="000628AA" w:rsidP="000628AA">
      <w:pPr>
        <w:spacing w:before="100" w:beforeAutospacing="1" w:after="100" w:afterAutospacing="1" w:line="210" w:lineRule="atLeast"/>
        <w:rPr>
          <w:rFonts w:ascii="Verdana" w:eastAsia="Times New Roman" w:hAnsi="Verdana" w:cs="Times New Roman"/>
          <w:color w:val="7200FC"/>
          <w:sz w:val="20"/>
          <w:szCs w:val="20"/>
          <w:lang w:eastAsia="ru-RU"/>
        </w:rPr>
      </w:pPr>
      <w:r w:rsidRPr="000628AA">
        <w:rPr>
          <w:rFonts w:ascii="Verdana" w:eastAsia="Times New Roman" w:hAnsi="Verdana" w:cs="Times New Roman"/>
          <w:b/>
          <w:bCs/>
          <w:color w:val="7200FC"/>
          <w:sz w:val="20"/>
          <w:lang w:eastAsia="ru-RU"/>
        </w:rPr>
        <w:t>При эксплуатации электросетей и электроприборов запрещается:</w:t>
      </w:r>
    </w:p>
    <w:p w:rsidR="000628AA" w:rsidRPr="000628AA" w:rsidRDefault="000628AA" w:rsidP="000628AA">
      <w:pPr>
        <w:numPr>
          <w:ilvl w:val="0"/>
          <w:numId w:val="2"/>
        </w:numPr>
        <w:spacing w:before="100" w:beforeAutospacing="1" w:after="100" w:afterAutospacing="1" w:line="210" w:lineRule="atLeast"/>
        <w:rPr>
          <w:rFonts w:ascii="Verdana" w:eastAsia="Times New Roman" w:hAnsi="Verdana" w:cs="Times New Roman"/>
          <w:color w:val="7200FC"/>
          <w:sz w:val="20"/>
          <w:szCs w:val="20"/>
          <w:lang w:eastAsia="ru-RU"/>
        </w:rPr>
      </w:pPr>
      <w:r w:rsidRPr="000628AA">
        <w:rPr>
          <w:rFonts w:ascii="Verdana" w:eastAsia="Times New Roman" w:hAnsi="Verdana" w:cs="Times New Roman"/>
          <w:color w:val="7200FC"/>
          <w:sz w:val="20"/>
          <w:szCs w:val="20"/>
          <w:lang w:eastAsia="ru-RU"/>
        </w:rPr>
        <w:t>пользоваться электропроводами и шнурами с поврежденной изоляцией, завязывать провода, подвешивать на них абажуры и люстры;</w:t>
      </w:r>
    </w:p>
    <w:p w:rsidR="000628AA" w:rsidRPr="000628AA" w:rsidRDefault="000628AA" w:rsidP="000628AA">
      <w:pPr>
        <w:numPr>
          <w:ilvl w:val="0"/>
          <w:numId w:val="2"/>
        </w:numPr>
        <w:spacing w:before="100" w:beforeAutospacing="1" w:after="100" w:afterAutospacing="1" w:line="210" w:lineRule="atLeast"/>
        <w:rPr>
          <w:rFonts w:ascii="Verdana" w:eastAsia="Times New Roman" w:hAnsi="Verdana" w:cs="Times New Roman"/>
          <w:color w:val="7200FC"/>
          <w:sz w:val="20"/>
          <w:szCs w:val="20"/>
          <w:lang w:eastAsia="ru-RU"/>
        </w:rPr>
      </w:pPr>
      <w:r w:rsidRPr="000628AA">
        <w:rPr>
          <w:rFonts w:ascii="Verdana" w:eastAsia="Times New Roman" w:hAnsi="Verdana" w:cs="Times New Roman"/>
          <w:color w:val="7200FC"/>
          <w:sz w:val="20"/>
          <w:szCs w:val="20"/>
          <w:lang w:eastAsia="ru-RU"/>
        </w:rPr>
        <w:t>пользоваться электроутюгами, электроплитками, электрочайниками без несгораемых подставок, применять самодельные нагревательные электроприборы;</w:t>
      </w:r>
    </w:p>
    <w:p w:rsidR="000628AA" w:rsidRPr="000628AA" w:rsidRDefault="000628AA" w:rsidP="000628AA">
      <w:pPr>
        <w:numPr>
          <w:ilvl w:val="0"/>
          <w:numId w:val="2"/>
        </w:numPr>
        <w:spacing w:before="100" w:beforeAutospacing="1" w:after="100" w:afterAutospacing="1" w:line="210" w:lineRule="atLeast"/>
        <w:rPr>
          <w:rFonts w:ascii="Verdana" w:eastAsia="Times New Roman" w:hAnsi="Verdana" w:cs="Times New Roman"/>
          <w:color w:val="7200FC"/>
          <w:sz w:val="20"/>
          <w:szCs w:val="20"/>
          <w:lang w:eastAsia="ru-RU"/>
        </w:rPr>
      </w:pPr>
      <w:r w:rsidRPr="000628AA">
        <w:rPr>
          <w:rFonts w:ascii="Verdana" w:eastAsia="Times New Roman" w:hAnsi="Verdana" w:cs="Times New Roman"/>
          <w:color w:val="7200FC"/>
          <w:sz w:val="20"/>
          <w:szCs w:val="20"/>
          <w:lang w:eastAsia="ru-RU"/>
        </w:rPr>
        <w:t>применять для защиты электросетей самодельные предохранители (скрутки проволоки, гвозди и т.д.);</w:t>
      </w:r>
    </w:p>
    <w:p w:rsidR="000628AA" w:rsidRPr="000628AA" w:rsidRDefault="000628AA" w:rsidP="000628AA">
      <w:pPr>
        <w:numPr>
          <w:ilvl w:val="0"/>
          <w:numId w:val="2"/>
        </w:numPr>
        <w:spacing w:before="100" w:beforeAutospacing="1" w:after="100" w:afterAutospacing="1" w:line="210" w:lineRule="atLeast"/>
        <w:rPr>
          <w:rFonts w:ascii="Verdana" w:eastAsia="Times New Roman" w:hAnsi="Verdana" w:cs="Times New Roman"/>
          <w:color w:val="7200FC"/>
          <w:sz w:val="20"/>
          <w:szCs w:val="20"/>
          <w:lang w:eastAsia="ru-RU"/>
        </w:rPr>
      </w:pPr>
      <w:r w:rsidRPr="000628AA">
        <w:rPr>
          <w:rFonts w:ascii="Verdana" w:eastAsia="Times New Roman" w:hAnsi="Verdana" w:cs="Times New Roman"/>
          <w:color w:val="7200FC"/>
          <w:sz w:val="20"/>
          <w:szCs w:val="20"/>
          <w:lang w:eastAsia="ru-RU"/>
        </w:rPr>
        <w:t>допускать включение в электросеть одновременно нескольких электроприборов большой мощности;</w:t>
      </w:r>
    </w:p>
    <w:p w:rsidR="000628AA" w:rsidRPr="000628AA" w:rsidRDefault="000628AA" w:rsidP="000628AA">
      <w:pPr>
        <w:numPr>
          <w:ilvl w:val="0"/>
          <w:numId w:val="2"/>
        </w:numPr>
        <w:spacing w:before="100" w:beforeAutospacing="1" w:after="100" w:afterAutospacing="1" w:line="210" w:lineRule="atLeast"/>
        <w:rPr>
          <w:rFonts w:ascii="Verdana" w:eastAsia="Times New Roman" w:hAnsi="Verdana" w:cs="Times New Roman"/>
          <w:color w:val="7200FC"/>
          <w:sz w:val="20"/>
          <w:szCs w:val="20"/>
          <w:lang w:eastAsia="ru-RU"/>
        </w:rPr>
      </w:pPr>
      <w:r w:rsidRPr="000628AA">
        <w:rPr>
          <w:rFonts w:ascii="Verdana" w:eastAsia="Times New Roman" w:hAnsi="Verdana" w:cs="Times New Roman"/>
          <w:color w:val="7200FC"/>
          <w:sz w:val="20"/>
          <w:szCs w:val="20"/>
          <w:lang w:eastAsia="ru-RU"/>
        </w:rPr>
        <w:t>самовольное проникновение в электрощит освещения жилого дома.</w:t>
      </w:r>
    </w:p>
    <w:p w:rsidR="000628AA" w:rsidRPr="000628AA" w:rsidRDefault="000628AA" w:rsidP="000628AA">
      <w:pPr>
        <w:spacing w:before="100" w:beforeAutospacing="1" w:after="100" w:afterAutospacing="1" w:line="210" w:lineRule="atLeast"/>
        <w:rPr>
          <w:rFonts w:ascii="Verdana" w:eastAsia="Times New Roman" w:hAnsi="Verdana" w:cs="Times New Roman"/>
          <w:color w:val="7200FC"/>
          <w:sz w:val="20"/>
          <w:szCs w:val="20"/>
          <w:lang w:eastAsia="ru-RU"/>
        </w:rPr>
      </w:pPr>
      <w:r w:rsidRPr="000628AA">
        <w:rPr>
          <w:rFonts w:ascii="Verdana" w:eastAsia="Times New Roman" w:hAnsi="Verdana" w:cs="Times New Roman"/>
          <w:color w:val="7200FC"/>
          <w:sz w:val="20"/>
          <w:szCs w:val="20"/>
          <w:lang w:eastAsia="ru-RU"/>
        </w:rPr>
        <w:t>В случае прекращения подачи электроэнергии необходимо вызвать электромонтера дежурной службы.</w:t>
      </w:r>
    </w:p>
    <w:p w:rsidR="000628AA" w:rsidRPr="000628AA" w:rsidRDefault="000628AA" w:rsidP="000628AA">
      <w:pPr>
        <w:spacing w:before="100" w:beforeAutospacing="1" w:after="100" w:afterAutospacing="1" w:line="210" w:lineRule="atLeast"/>
        <w:rPr>
          <w:rFonts w:ascii="Verdana" w:eastAsia="Times New Roman" w:hAnsi="Verdana" w:cs="Times New Roman"/>
          <w:color w:val="7200FC"/>
          <w:sz w:val="20"/>
          <w:szCs w:val="20"/>
          <w:lang w:eastAsia="ru-RU"/>
        </w:rPr>
      </w:pPr>
      <w:r w:rsidRPr="000628AA">
        <w:rPr>
          <w:rFonts w:ascii="Verdana" w:eastAsia="Times New Roman" w:hAnsi="Verdana" w:cs="Times New Roman"/>
          <w:color w:val="7200FC"/>
          <w:sz w:val="20"/>
          <w:szCs w:val="20"/>
          <w:lang w:eastAsia="ru-RU"/>
        </w:rPr>
        <w:t>При эксплуатации телевизоров запрещается:</w:t>
      </w:r>
    </w:p>
    <w:p w:rsidR="000628AA" w:rsidRPr="000628AA" w:rsidRDefault="000628AA" w:rsidP="000628AA">
      <w:pPr>
        <w:numPr>
          <w:ilvl w:val="0"/>
          <w:numId w:val="3"/>
        </w:numPr>
        <w:spacing w:before="100" w:beforeAutospacing="1" w:after="100" w:afterAutospacing="1" w:line="210" w:lineRule="atLeast"/>
        <w:rPr>
          <w:rFonts w:ascii="Verdana" w:eastAsia="Times New Roman" w:hAnsi="Verdana" w:cs="Times New Roman"/>
          <w:color w:val="7200FC"/>
          <w:sz w:val="20"/>
          <w:szCs w:val="20"/>
          <w:lang w:eastAsia="ru-RU"/>
        </w:rPr>
      </w:pPr>
      <w:r w:rsidRPr="000628AA">
        <w:rPr>
          <w:rFonts w:ascii="Verdana" w:eastAsia="Times New Roman" w:hAnsi="Verdana" w:cs="Times New Roman"/>
          <w:color w:val="7200FC"/>
          <w:sz w:val="20"/>
          <w:szCs w:val="20"/>
          <w:lang w:eastAsia="ru-RU"/>
        </w:rPr>
        <w:t>пользоваться предохранителями, не предусмотренными руководством по эксплуатации;</w:t>
      </w:r>
    </w:p>
    <w:p w:rsidR="000628AA" w:rsidRPr="000628AA" w:rsidRDefault="000628AA" w:rsidP="000628AA">
      <w:pPr>
        <w:numPr>
          <w:ilvl w:val="0"/>
          <w:numId w:val="3"/>
        </w:numPr>
        <w:spacing w:before="100" w:beforeAutospacing="1" w:after="100" w:afterAutospacing="1" w:line="210" w:lineRule="atLeast"/>
        <w:rPr>
          <w:rFonts w:ascii="Verdana" w:eastAsia="Times New Roman" w:hAnsi="Verdana" w:cs="Times New Roman"/>
          <w:color w:val="7200FC"/>
          <w:sz w:val="20"/>
          <w:szCs w:val="20"/>
          <w:lang w:eastAsia="ru-RU"/>
        </w:rPr>
      </w:pPr>
      <w:r w:rsidRPr="000628AA">
        <w:rPr>
          <w:rFonts w:ascii="Verdana" w:eastAsia="Times New Roman" w:hAnsi="Verdana" w:cs="Times New Roman"/>
          <w:color w:val="7200FC"/>
          <w:sz w:val="20"/>
          <w:szCs w:val="20"/>
          <w:lang w:eastAsia="ru-RU"/>
        </w:rPr>
        <w:t>устанавливать телеприемник в мебельную стенку, вблизи сгораемых предметов и приборов отопления;</w:t>
      </w:r>
    </w:p>
    <w:p w:rsidR="000628AA" w:rsidRPr="000628AA" w:rsidRDefault="000628AA" w:rsidP="000628AA">
      <w:pPr>
        <w:numPr>
          <w:ilvl w:val="0"/>
          <w:numId w:val="3"/>
        </w:numPr>
        <w:spacing w:before="100" w:beforeAutospacing="1" w:after="100" w:afterAutospacing="1" w:line="210" w:lineRule="atLeast"/>
        <w:rPr>
          <w:rFonts w:ascii="Verdana" w:eastAsia="Times New Roman" w:hAnsi="Verdana" w:cs="Times New Roman"/>
          <w:color w:val="7200FC"/>
          <w:sz w:val="20"/>
          <w:szCs w:val="20"/>
          <w:lang w:eastAsia="ru-RU"/>
        </w:rPr>
      </w:pPr>
      <w:r w:rsidRPr="000628AA">
        <w:rPr>
          <w:rFonts w:ascii="Verdana" w:eastAsia="Times New Roman" w:hAnsi="Verdana" w:cs="Times New Roman"/>
          <w:color w:val="7200FC"/>
          <w:sz w:val="20"/>
          <w:szCs w:val="20"/>
          <w:lang w:eastAsia="ru-RU"/>
        </w:rPr>
        <w:t>оставлять телевизор без присмотра, длительно, без перерыва, эксплуатировать его, доверять включение детям и оставлять их одних при включенном телевизоре.</w:t>
      </w:r>
    </w:p>
    <w:p w:rsidR="000628AA" w:rsidRPr="000628AA" w:rsidRDefault="000628AA" w:rsidP="000628AA">
      <w:pPr>
        <w:spacing w:before="100" w:beforeAutospacing="1" w:after="100" w:afterAutospacing="1" w:line="210" w:lineRule="atLeast"/>
        <w:rPr>
          <w:rFonts w:ascii="Verdana" w:eastAsia="Times New Roman" w:hAnsi="Verdana" w:cs="Times New Roman"/>
          <w:color w:val="7200FC"/>
          <w:sz w:val="20"/>
          <w:szCs w:val="20"/>
          <w:lang w:eastAsia="ru-RU"/>
        </w:rPr>
      </w:pPr>
      <w:r w:rsidRPr="000628AA">
        <w:rPr>
          <w:rFonts w:ascii="Verdana" w:eastAsia="Times New Roman" w:hAnsi="Verdana" w:cs="Times New Roman"/>
          <w:color w:val="7200FC"/>
          <w:sz w:val="20"/>
          <w:szCs w:val="20"/>
          <w:lang w:eastAsia="ru-RU"/>
        </w:rPr>
        <w:t>Соблюдение мер пожарной безопасности является основой Вашей безопасности и людей Вас окружающих</w:t>
      </w:r>
      <w:proofErr w:type="gramStart"/>
      <w:r w:rsidRPr="000628AA">
        <w:rPr>
          <w:rFonts w:ascii="Verdana" w:eastAsia="Times New Roman" w:hAnsi="Verdana" w:cs="Times New Roman"/>
          <w:color w:val="7200FC"/>
          <w:sz w:val="20"/>
          <w:szCs w:val="20"/>
          <w:lang w:eastAsia="ru-RU"/>
        </w:rPr>
        <w:t>.</w:t>
      </w:r>
      <w:r w:rsidRPr="000628AA">
        <w:rPr>
          <w:rFonts w:ascii="Verdana" w:eastAsia="Times New Roman" w:hAnsi="Verdana" w:cs="Times New Roman"/>
          <w:b/>
          <w:bCs/>
          <w:color w:val="7200FC"/>
          <w:sz w:val="20"/>
          <w:lang w:eastAsia="ru-RU"/>
        </w:rPr>
        <w:t>Ч</w:t>
      </w:r>
      <w:proofErr w:type="gramEnd"/>
      <w:r w:rsidRPr="000628AA">
        <w:rPr>
          <w:rFonts w:ascii="Verdana" w:eastAsia="Times New Roman" w:hAnsi="Verdana" w:cs="Times New Roman"/>
          <w:b/>
          <w:bCs/>
          <w:color w:val="7200FC"/>
          <w:sz w:val="20"/>
          <w:lang w:eastAsia="ru-RU"/>
        </w:rPr>
        <w:t>то необходимо знать, если вы оказались вблизи очага пожара:</w:t>
      </w:r>
    </w:p>
    <w:p w:rsidR="000628AA" w:rsidRPr="000628AA" w:rsidRDefault="000628AA" w:rsidP="000628AA">
      <w:pPr>
        <w:numPr>
          <w:ilvl w:val="0"/>
          <w:numId w:val="4"/>
        </w:numPr>
        <w:spacing w:before="100" w:beforeAutospacing="1" w:after="100" w:afterAutospacing="1" w:line="210" w:lineRule="atLeast"/>
        <w:rPr>
          <w:rFonts w:ascii="Verdana" w:eastAsia="Times New Roman" w:hAnsi="Verdana" w:cs="Times New Roman"/>
          <w:color w:val="7200FC"/>
          <w:sz w:val="20"/>
          <w:szCs w:val="20"/>
          <w:lang w:eastAsia="ru-RU"/>
        </w:rPr>
      </w:pPr>
      <w:r w:rsidRPr="000628AA">
        <w:rPr>
          <w:rFonts w:ascii="Verdana" w:eastAsia="Times New Roman" w:hAnsi="Verdana" w:cs="Times New Roman"/>
          <w:color w:val="7200FC"/>
          <w:sz w:val="20"/>
          <w:szCs w:val="20"/>
          <w:lang w:eastAsia="ru-RU"/>
        </w:rPr>
        <w:t>Не открывайте окна и двери, так как поток воздуха только усилит горение.</w:t>
      </w:r>
    </w:p>
    <w:p w:rsidR="000628AA" w:rsidRPr="000628AA" w:rsidRDefault="000628AA" w:rsidP="000628AA">
      <w:pPr>
        <w:numPr>
          <w:ilvl w:val="0"/>
          <w:numId w:val="4"/>
        </w:numPr>
        <w:spacing w:before="100" w:beforeAutospacing="1" w:after="100" w:afterAutospacing="1" w:line="210" w:lineRule="atLeast"/>
        <w:rPr>
          <w:rFonts w:ascii="Verdana" w:eastAsia="Times New Roman" w:hAnsi="Verdana" w:cs="Times New Roman"/>
          <w:color w:val="7200FC"/>
          <w:sz w:val="20"/>
          <w:szCs w:val="20"/>
          <w:lang w:eastAsia="ru-RU"/>
        </w:rPr>
      </w:pPr>
      <w:r w:rsidRPr="000628AA">
        <w:rPr>
          <w:rFonts w:ascii="Verdana" w:eastAsia="Times New Roman" w:hAnsi="Verdana" w:cs="Times New Roman"/>
          <w:color w:val="7200FC"/>
          <w:sz w:val="20"/>
          <w:szCs w:val="20"/>
          <w:lang w:eastAsia="ru-RU"/>
        </w:rPr>
        <w:t>Предупредите всех находящихся поблизости людей об опасности.</w:t>
      </w:r>
    </w:p>
    <w:p w:rsidR="000628AA" w:rsidRPr="000628AA" w:rsidRDefault="000628AA" w:rsidP="000628AA">
      <w:pPr>
        <w:numPr>
          <w:ilvl w:val="0"/>
          <w:numId w:val="4"/>
        </w:numPr>
        <w:spacing w:before="100" w:beforeAutospacing="1" w:after="100" w:afterAutospacing="1" w:line="210" w:lineRule="atLeast"/>
        <w:rPr>
          <w:rFonts w:ascii="Verdana" w:eastAsia="Times New Roman" w:hAnsi="Verdana" w:cs="Times New Roman"/>
          <w:color w:val="7200FC"/>
          <w:sz w:val="20"/>
          <w:szCs w:val="20"/>
          <w:lang w:eastAsia="ru-RU"/>
        </w:rPr>
      </w:pPr>
      <w:r w:rsidRPr="000628AA">
        <w:rPr>
          <w:rFonts w:ascii="Verdana" w:eastAsia="Times New Roman" w:hAnsi="Verdana" w:cs="Times New Roman"/>
          <w:color w:val="7200FC"/>
          <w:sz w:val="20"/>
          <w:szCs w:val="20"/>
          <w:lang w:eastAsia="ru-RU"/>
        </w:rPr>
        <w:t>Не поднимайте панику.</w:t>
      </w:r>
    </w:p>
    <w:p w:rsidR="000628AA" w:rsidRPr="000628AA" w:rsidRDefault="000628AA" w:rsidP="000628AA">
      <w:pPr>
        <w:numPr>
          <w:ilvl w:val="0"/>
          <w:numId w:val="4"/>
        </w:numPr>
        <w:spacing w:before="100" w:beforeAutospacing="1" w:after="100" w:afterAutospacing="1" w:line="210" w:lineRule="atLeast"/>
        <w:rPr>
          <w:rFonts w:ascii="Verdana" w:eastAsia="Times New Roman" w:hAnsi="Verdana" w:cs="Times New Roman"/>
          <w:color w:val="7200FC"/>
          <w:sz w:val="20"/>
          <w:szCs w:val="20"/>
          <w:lang w:eastAsia="ru-RU"/>
        </w:rPr>
      </w:pPr>
      <w:r w:rsidRPr="000628AA">
        <w:rPr>
          <w:rFonts w:ascii="Verdana" w:eastAsia="Times New Roman" w:hAnsi="Verdana" w:cs="Times New Roman"/>
          <w:color w:val="7200FC"/>
          <w:sz w:val="20"/>
          <w:szCs w:val="20"/>
          <w:lang w:eastAsia="ru-RU"/>
        </w:rPr>
        <w:t>Постарайтесь покинуть опасную зону.</w:t>
      </w:r>
    </w:p>
    <w:p w:rsidR="000628AA" w:rsidRPr="000628AA" w:rsidRDefault="000628AA" w:rsidP="000628AA">
      <w:pPr>
        <w:numPr>
          <w:ilvl w:val="0"/>
          <w:numId w:val="4"/>
        </w:numPr>
        <w:spacing w:before="100" w:beforeAutospacing="1" w:after="100" w:afterAutospacing="1" w:line="210" w:lineRule="atLeast"/>
        <w:rPr>
          <w:rFonts w:ascii="Verdana" w:eastAsia="Times New Roman" w:hAnsi="Verdana" w:cs="Times New Roman"/>
          <w:color w:val="7200FC"/>
          <w:sz w:val="20"/>
          <w:szCs w:val="20"/>
          <w:lang w:eastAsia="ru-RU"/>
        </w:rPr>
      </w:pPr>
      <w:r w:rsidRPr="000628AA">
        <w:rPr>
          <w:rFonts w:ascii="Verdana" w:eastAsia="Times New Roman" w:hAnsi="Verdana" w:cs="Times New Roman"/>
          <w:color w:val="7200FC"/>
          <w:sz w:val="20"/>
          <w:szCs w:val="20"/>
          <w:lang w:eastAsia="ru-RU"/>
        </w:rPr>
        <w:t>Дым при горении скапливается в верхней части помещения, поэтому, покидая горящее помещение, выходите гусиным шагом, закройте рот и нос тканью и двигайтесь к выходу вдоль стен, чтобы не потерять направление.</w:t>
      </w:r>
    </w:p>
    <w:p w:rsidR="0027778C" w:rsidRPr="0027778C" w:rsidRDefault="000628AA" w:rsidP="0027778C">
      <w:pPr>
        <w:numPr>
          <w:ilvl w:val="0"/>
          <w:numId w:val="4"/>
        </w:numPr>
        <w:spacing w:before="100" w:beforeAutospacing="1" w:after="100" w:afterAutospacing="1" w:line="210" w:lineRule="atLeast"/>
        <w:ind w:left="360"/>
        <w:jc w:val="center"/>
        <w:rPr>
          <w:rFonts w:ascii="Verdana" w:eastAsia="Times New Roman" w:hAnsi="Verdana" w:cs="Times New Roman"/>
          <w:b/>
          <w:i/>
          <w:color w:val="7200FC"/>
          <w:sz w:val="20"/>
          <w:szCs w:val="20"/>
          <w:u w:val="single"/>
          <w:lang w:eastAsia="ru-RU"/>
        </w:rPr>
      </w:pPr>
      <w:r w:rsidRPr="000628AA">
        <w:rPr>
          <w:rFonts w:ascii="Verdana" w:eastAsia="Times New Roman" w:hAnsi="Verdana" w:cs="Times New Roman"/>
          <w:color w:val="7200FC"/>
          <w:sz w:val="20"/>
          <w:szCs w:val="20"/>
          <w:lang w:eastAsia="ru-RU"/>
        </w:rPr>
        <w:t xml:space="preserve">Немедленно сообщите в службу спасения по телефону «01» </w:t>
      </w:r>
      <w:proofErr w:type="gramStart"/>
      <w:r w:rsidRPr="000628AA">
        <w:rPr>
          <w:rFonts w:ascii="Verdana" w:eastAsia="Times New Roman" w:hAnsi="Verdana" w:cs="Times New Roman"/>
          <w:color w:val="7200FC"/>
          <w:sz w:val="20"/>
          <w:szCs w:val="20"/>
          <w:lang w:eastAsia="ru-RU"/>
        </w:rPr>
        <w:t xml:space="preserve">( </w:t>
      </w:r>
      <w:proofErr w:type="gramEnd"/>
      <w:r w:rsidRPr="000628AA">
        <w:rPr>
          <w:rFonts w:ascii="Verdana" w:eastAsia="Times New Roman" w:hAnsi="Verdana" w:cs="Times New Roman"/>
          <w:color w:val="7200FC"/>
          <w:sz w:val="20"/>
          <w:szCs w:val="20"/>
          <w:lang w:eastAsia="ru-RU"/>
        </w:rPr>
        <w:t>укажите точный адрес места пожара, объясните, что именно горит: назовите фамилию, имя, телефон.) с телефонов мобильной связи – 112</w:t>
      </w:r>
    </w:p>
    <w:p w:rsidR="0027778C" w:rsidRPr="000628AA" w:rsidRDefault="0027778C" w:rsidP="0027778C">
      <w:pPr>
        <w:spacing w:before="100" w:beforeAutospacing="1" w:after="100" w:afterAutospacing="1" w:line="210" w:lineRule="atLeast"/>
        <w:jc w:val="center"/>
        <w:rPr>
          <w:rFonts w:ascii="Verdana" w:eastAsia="Times New Roman" w:hAnsi="Verdana" w:cs="Times New Roman"/>
          <w:b/>
          <w:i/>
          <w:color w:val="7200FC"/>
          <w:sz w:val="20"/>
          <w:szCs w:val="20"/>
          <w:u w:val="single"/>
          <w:lang w:eastAsia="ru-RU"/>
        </w:rPr>
      </w:pPr>
      <w:r w:rsidRPr="0027778C">
        <w:rPr>
          <w:rFonts w:ascii="Verdana" w:eastAsia="Times New Roman" w:hAnsi="Verdana" w:cs="Times New Roman"/>
          <w:b/>
          <w:i/>
          <w:color w:val="7200FC"/>
          <w:sz w:val="20"/>
          <w:szCs w:val="20"/>
          <w:u w:val="single"/>
          <w:lang w:eastAsia="ru-RU"/>
        </w:rPr>
        <w:t xml:space="preserve">С информацией </w:t>
      </w:r>
      <w:proofErr w:type="gramStart"/>
      <w:r w:rsidRPr="0027778C">
        <w:rPr>
          <w:rFonts w:ascii="Verdana" w:eastAsia="Times New Roman" w:hAnsi="Verdana" w:cs="Times New Roman"/>
          <w:b/>
          <w:i/>
          <w:color w:val="7200FC"/>
          <w:sz w:val="20"/>
          <w:szCs w:val="20"/>
          <w:u w:val="single"/>
          <w:lang w:eastAsia="ru-RU"/>
        </w:rPr>
        <w:t>ознакомлен</w:t>
      </w:r>
      <w:proofErr w:type="gramEnd"/>
      <w:r w:rsidRPr="0027778C">
        <w:rPr>
          <w:rFonts w:ascii="Verdana" w:eastAsia="Times New Roman" w:hAnsi="Verdana" w:cs="Times New Roman"/>
          <w:b/>
          <w:i/>
          <w:color w:val="7200FC"/>
          <w:sz w:val="20"/>
          <w:szCs w:val="20"/>
          <w:u w:val="single"/>
          <w:lang w:eastAsia="ru-RU"/>
        </w:rPr>
        <w:t xml:space="preserve"> и согласен:</w:t>
      </w:r>
    </w:p>
    <w:tbl>
      <w:tblPr>
        <w:tblStyle w:val="a5"/>
        <w:tblW w:w="0" w:type="auto"/>
        <w:tblLook w:val="04A0"/>
      </w:tblPr>
      <w:tblGrid>
        <w:gridCol w:w="3621"/>
        <w:gridCol w:w="1241"/>
        <w:gridCol w:w="3468"/>
        <w:gridCol w:w="1241"/>
      </w:tblGrid>
      <w:tr w:rsidR="000628AA" w:rsidTr="000628AA">
        <w:tc>
          <w:tcPr>
            <w:tcW w:w="3621" w:type="dxa"/>
          </w:tcPr>
          <w:p w:rsidR="000628AA" w:rsidRPr="000628AA" w:rsidRDefault="000628AA" w:rsidP="000628AA">
            <w:pPr>
              <w:jc w:val="center"/>
              <w:rPr>
                <w:b/>
                <w:i/>
                <w:sz w:val="24"/>
                <w:szCs w:val="24"/>
              </w:rPr>
            </w:pPr>
            <w:r w:rsidRPr="000628AA">
              <w:rPr>
                <w:b/>
                <w:i/>
                <w:sz w:val="24"/>
                <w:szCs w:val="24"/>
              </w:rPr>
              <w:t>Фамилия родителя</w:t>
            </w:r>
          </w:p>
        </w:tc>
        <w:tc>
          <w:tcPr>
            <w:tcW w:w="1241" w:type="dxa"/>
          </w:tcPr>
          <w:p w:rsidR="000628AA" w:rsidRPr="000628AA" w:rsidRDefault="000628AA" w:rsidP="000628AA">
            <w:pPr>
              <w:jc w:val="center"/>
              <w:rPr>
                <w:b/>
                <w:i/>
                <w:sz w:val="24"/>
                <w:szCs w:val="24"/>
              </w:rPr>
            </w:pPr>
            <w:r w:rsidRPr="000628AA">
              <w:rPr>
                <w:b/>
                <w:i/>
                <w:sz w:val="24"/>
                <w:szCs w:val="24"/>
              </w:rPr>
              <w:t>Подпись</w:t>
            </w:r>
          </w:p>
        </w:tc>
        <w:tc>
          <w:tcPr>
            <w:tcW w:w="3468" w:type="dxa"/>
          </w:tcPr>
          <w:p w:rsidR="000628AA" w:rsidRPr="000628AA" w:rsidRDefault="000628AA" w:rsidP="000650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1" w:type="dxa"/>
          </w:tcPr>
          <w:p w:rsidR="000628AA" w:rsidRPr="000628AA" w:rsidRDefault="000628AA" w:rsidP="000628AA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</w:tr>
      <w:tr w:rsidR="000628AA" w:rsidTr="000628AA">
        <w:tc>
          <w:tcPr>
            <w:tcW w:w="3621" w:type="dxa"/>
          </w:tcPr>
          <w:p w:rsidR="000628AA" w:rsidRPr="000628AA" w:rsidRDefault="000628AA" w:rsidP="000650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1" w:type="dxa"/>
          </w:tcPr>
          <w:p w:rsidR="000628AA" w:rsidRPr="000628AA" w:rsidRDefault="000628AA" w:rsidP="000650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8" w:type="dxa"/>
          </w:tcPr>
          <w:p w:rsidR="000628AA" w:rsidRPr="000628AA" w:rsidRDefault="000628AA" w:rsidP="000650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1" w:type="dxa"/>
          </w:tcPr>
          <w:p w:rsidR="000628AA" w:rsidRPr="000628AA" w:rsidRDefault="000628AA" w:rsidP="000628AA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</w:tr>
      <w:tr w:rsidR="000628AA" w:rsidTr="000628AA">
        <w:tc>
          <w:tcPr>
            <w:tcW w:w="3621" w:type="dxa"/>
          </w:tcPr>
          <w:p w:rsidR="000628AA" w:rsidRPr="000628AA" w:rsidRDefault="000628AA" w:rsidP="000650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1" w:type="dxa"/>
          </w:tcPr>
          <w:p w:rsidR="000628AA" w:rsidRPr="000628AA" w:rsidRDefault="000628AA" w:rsidP="000650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8" w:type="dxa"/>
          </w:tcPr>
          <w:p w:rsidR="000628AA" w:rsidRPr="000628AA" w:rsidRDefault="000628AA" w:rsidP="000650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1" w:type="dxa"/>
          </w:tcPr>
          <w:p w:rsidR="000628AA" w:rsidRPr="000628AA" w:rsidRDefault="000628AA" w:rsidP="000628AA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</w:tr>
      <w:tr w:rsidR="000628AA" w:rsidTr="000628AA">
        <w:tc>
          <w:tcPr>
            <w:tcW w:w="3621" w:type="dxa"/>
          </w:tcPr>
          <w:p w:rsidR="000628AA" w:rsidRPr="000628AA" w:rsidRDefault="000628AA" w:rsidP="000650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1" w:type="dxa"/>
          </w:tcPr>
          <w:p w:rsidR="000628AA" w:rsidRPr="000628AA" w:rsidRDefault="000628AA" w:rsidP="000650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8" w:type="dxa"/>
          </w:tcPr>
          <w:p w:rsidR="000628AA" w:rsidRPr="000628AA" w:rsidRDefault="000628AA" w:rsidP="000650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1" w:type="dxa"/>
          </w:tcPr>
          <w:p w:rsidR="000628AA" w:rsidRPr="000628AA" w:rsidRDefault="000628AA" w:rsidP="000628AA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</w:tr>
      <w:tr w:rsidR="000628AA" w:rsidTr="000628AA">
        <w:tc>
          <w:tcPr>
            <w:tcW w:w="3621" w:type="dxa"/>
          </w:tcPr>
          <w:p w:rsidR="000628AA" w:rsidRPr="000628AA" w:rsidRDefault="000628AA" w:rsidP="000650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1" w:type="dxa"/>
          </w:tcPr>
          <w:p w:rsidR="000628AA" w:rsidRPr="000628AA" w:rsidRDefault="000628AA" w:rsidP="000650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8" w:type="dxa"/>
          </w:tcPr>
          <w:p w:rsidR="000628AA" w:rsidRPr="000628AA" w:rsidRDefault="000628AA" w:rsidP="000650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1" w:type="dxa"/>
          </w:tcPr>
          <w:p w:rsidR="000628AA" w:rsidRPr="000628AA" w:rsidRDefault="000628AA" w:rsidP="000628AA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</w:tr>
      <w:tr w:rsidR="000628AA" w:rsidTr="000628AA">
        <w:tc>
          <w:tcPr>
            <w:tcW w:w="3621" w:type="dxa"/>
          </w:tcPr>
          <w:p w:rsidR="000628AA" w:rsidRPr="000628AA" w:rsidRDefault="000628AA" w:rsidP="000650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1" w:type="dxa"/>
          </w:tcPr>
          <w:p w:rsidR="000628AA" w:rsidRPr="000628AA" w:rsidRDefault="000628AA" w:rsidP="000650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8" w:type="dxa"/>
          </w:tcPr>
          <w:p w:rsidR="000628AA" w:rsidRPr="000628AA" w:rsidRDefault="000628AA" w:rsidP="000650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1" w:type="dxa"/>
          </w:tcPr>
          <w:p w:rsidR="000628AA" w:rsidRPr="000628AA" w:rsidRDefault="000628AA" w:rsidP="000628AA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</w:tr>
      <w:tr w:rsidR="000628AA" w:rsidTr="000628AA">
        <w:tc>
          <w:tcPr>
            <w:tcW w:w="3621" w:type="dxa"/>
          </w:tcPr>
          <w:p w:rsidR="000628AA" w:rsidRPr="000628AA" w:rsidRDefault="000628AA" w:rsidP="000650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1" w:type="dxa"/>
          </w:tcPr>
          <w:p w:rsidR="000628AA" w:rsidRPr="000628AA" w:rsidRDefault="000628AA" w:rsidP="000650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8" w:type="dxa"/>
          </w:tcPr>
          <w:p w:rsidR="000628AA" w:rsidRPr="000628AA" w:rsidRDefault="000628AA" w:rsidP="000650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1" w:type="dxa"/>
          </w:tcPr>
          <w:p w:rsidR="000628AA" w:rsidRPr="000628AA" w:rsidRDefault="000628AA" w:rsidP="000628AA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</w:tr>
      <w:tr w:rsidR="000628AA" w:rsidTr="000628AA">
        <w:tc>
          <w:tcPr>
            <w:tcW w:w="3621" w:type="dxa"/>
          </w:tcPr>
          <w:p w:rsidR="000628AA" w:rsidRPr="000628AA" w:rsidRDefault="000628AA" w:rsidP="000650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1" w:type="dxa"/>
          </w:tcPr>
          <w:p w:rsidR="000628AA" w:rsidRPr="000628AA" w:rsidRDefault="000628AA" w:rsidP="000650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8" w:type="dxa"/>
          </w:tcPr>
          <w:p w:rsidR="000628AA" w:rsidRPr="000628AA" w:rsidRDefault="000628AA" w:rsidP="000650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1" w:type="dxa"/>
          </w:tcPr>
          <w:p w:rsidR="000628AA" w:rsidRPr="000628AA" w:rsidRDefault="000628AA" w:rsidP="000628AA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</w:tr>
      <w:tr w:rsidR="000628AA" w:rsidTr="000628AA">
        <w:tc>
          <w:tcPr>
            <w:tcW w:w="3621" w:type="dxa"/>
          </w:tcPr>
          <w:p w:rsidR="000628AA" w:rsidRPr="000628AA" w:rsidRDefault="000628AA" w:rsidP="000650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1" w:type="dxa"/>
          </w:tcPr>
          <w:p w:rsidR="000628AA" w:rsidRPr="000628AA" w:rsidRDefault="000628AA" w:rsidP="000650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8" w:type="dxa"/>
          </w:tcPr>
          <w:p w:rsidR="000628AA" w:rsidRPr="000628AA" w:rsidRDefault="000628AA" w:rsidP="000650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1" w:type="dxa"/>
          </w:tcPr>
          <w:p w:rsidR="000628AA" w:rsidRPr="000628AA" w:rsidRDefault="000628AA" w:rsidP="000628AA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</w:tr>
      <w:tr w:rsidR="000628AA" w:rsidTr="000628AA">
        <w:tc>
          <w:tcPr>
            <w:tcW w:w="3621" w:type="dxa"/>
          </w:tcPr>
          <w:p w:rsidR="000628AA" w:rsidRPr="000628AA" w:rsidRDefault="000628AA" w:rsidP="000650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1" w:type="dxa"/>
          </w:tcPr>
          <w:p w:rsidR="000628AA" w:rsidRPr="00CC3A1E" w:rsidRDefault="000628AA" w:rsidP="000650F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68" w:type="dxa"/>
          </w:tcPr>
          <w:p w:rsidR="000628AA" w:rsidRPr="00CC3A1E" w:rsidRDefault="000628AA" w:rsidP="000650F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41" w:type="dxa"/>
          </w:tcPr>
          <w:p w:rsidR="000628AA" w:rsidRDefault="000628AA" w:rsidP="000628AA">
            <w:pPr>
              <w:jc w:val="center"/>
              <w:rPr>
                <w:b/>
                <w:i/>
                <w:sz w:val="28"/>
                <w:szCs w:val="28"/>
              </w:rPr>
            </w:pPr>
          </w:p>
        </w:tc>
      </w:tr>
    </w:tbl>
    <w:p w:rsidR="000628AA" w:rsidRPr="000628AA" w:rsidRDefault="0027778C" w:rsidP="000628AA">
      <w:pPr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 xml:space="preserve">Классный руководитель                           </w:t>
      </w:r>
    </w:p>
    <w:sectPr w:rsidR="000628AA" w:rsidRPr="000628AA" w:rsidSect="000628AA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D95767"/>
    <w:multiLevelType w:val="multilevel"/>
    <w:tmpl w:val="9AC4F8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F4728F6"/>
    <w:multiLevelType w:val="multilevel"/>
    <w:tmpl w:val="1A50EB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7881B4A"/>
    <w:multiLevelType w:val="multilevel"/>
    <w:tmpl w:val="F2A0AC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33634E1"/>
    <w:multiLevelType w:val="multilevel"/>
    <w:tmpl w:val="952882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628AA"/>
    <w:rsid w:val="000628AA"/>
    <w:rsid w:val="0027778C"/>
    <w:rsid w:val="007F7F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7FD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628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0628AA"/>
    <w:rPr>
      <w:b/>
      <w:bCs/>
    </w:rPr>
  </w:style>
  <w:style w:type="table" w:styleId="a5">
    <w:name w:val="Table Grid"/>
    <w:basedOn w:val="a1"/>
    <w:uiPriority w:val="59"/>
    <w:rsid w:val="000628A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767</Words>
  <Characters>4378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5135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Аня</dc:creator>
  <cp:lastModifiedBy>Аня</cp:lastModifiedBy>
  <cp:revision>1</cp:revision>
  <cp:lastPrinted>2013-10-06T12:53:00Z</cp:lastPrinted>
  <dcterms:created xsi:type="dcterms:W3CDTF">2013-10-06T12:37:00Z</dcterms:created>
  <dcterms:modified xsi:type="dcterms:W3CDTF">2013-10-06T12:54:00Z</dcterms:modified>
</cp:coreProperties>
</file>