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математике адресована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ступени обучения 3 класса.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базовая, разработана на основе:</w:t>
      </w:r>
    </w:p>
    <w:p w:rsidR="001B5BA1" w:rsidRPr="001B5BA1" w:rsidRDefault="001B5BA1" w:rsidP="001B5B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государственного образовательного стандарта начального общего образования;</w:t>
      </w:r>
    </w:p>
    <w:p w:rsidR="001B5BA1" w:rsidRPr="001B5BA1" w:rsidRDefault="001B5BA1" w:rsidP="001B5B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образовательной программы начального общего образования МОАУ СОШ с. Светиловки </w:t>
      </w:r>
    </w:p>
    <w:p w:rsidR="001B5BA1" w:rsidRPr="001B5BA1" w:rsidRDefault="001B5BA1" w:rsidP="001B5B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Концепции духовно-нравственного развития и воспитания личности гражданина России;</w:t>
      </w:r>
    </w:p>
    <w:p w:rsidR="001B5BA1" w:rsidRPr="001B5BA1" w:rsidRDefault="001B5BA1" w:rsidP="001B5BA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Планируемых результатов начального общего образования.</w:t>
      </w:r>
    </w:p>
    <w:p w:rsidR="001B5BA1" w:rsidRPr="001B5BA1" w:rsidRDefault="001B5BA1" w:rsidP="001B5BA1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определённые обобщённые знания и способы действий.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Универсальные математические способы познания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способствуют целостному восприятию мира, позволяют выстраивать модели его отдельных процессов и явлений, а также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составляет основу умения учиться.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Усвоенные в начальном курсе математики знания и способы действий необходимы не только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дальнейшего успешного изучения математики и других школьных дисциплин, но и для решения многих практических задач во взрослой жизни.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математика входит в образовательную область «</w:t>
      </w:r>
      <w:r w:rsidRPr="001B5B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Математика и информатика»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</w:t>
      </w: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целями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начального обучения математике являются:</w:t>
      </w:r>
    </w:p>
    <w:p w:rsidR="001B5BA1" w:rsidRPr="001B5BA1" w:rsidRDefault="001B5BA1" w:rsidP="001B5B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образного и логического мышления, воображения; формирование предметных умений и навыков, необходимых для успешного решения учебных и практических задач, продолжения образования;</w:t>
      </w:r>
    </w:p>
    <w:p w:rsidR="001B5BA1" w:rsidRPr="001B5BA1" w:rsidRDefault="001B5BA1" w:rsidP="001B5B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основ математических знаний, формирование первоначальных представлений о математике;</w:t>
      </w:r>
    </w:p>
    <w:p w:rsidR="001B5BA1" w:rsidRPr="001B5BA1" w:rsidRDefault="001B5BA1" w:rsidP="001B5BA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интереса к математике, стремления использовать математические знания в повседневной жизни.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определяет ряд </w:t>
      </w: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решение которых направлено на достижение основных целей начального математического образования: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устанавливать,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описывать,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моделировать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объяснять количественные и пространственные отношения); 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развитие основ логического, знаково-символического и алгоритмического мышления; 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пространственного воображения;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математической речи;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начальных математических знаний и умений их применять для решения учебно-познавательных и практических задач;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вести поиск информации и работать с ней;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первоначальных представлений о компьютерной грамотности;</w:t>
      </w:r>
    </w:p>
    <w:p w:rsidR="001B5BA1" w:rsidRPr="001B5BA1" w:rsidRDefault="001B5BA1" w:rsidP="001B5BA1">
      <w:pPr>
        <w:numPr>
          <w:ilvl w:val="0"/>
          <w:numId w:val="3"/>
        </w:numPr>
        <w:tabs>
          <w:tab w:val="right" w:pos="935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познавательных способностей;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стремления к расширению математических знаний;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критичности мышления;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умений аргументированно обосновывать и отстаивать высказанное суждение, оценивать и принимать суждения других.</w:t>
      </w:r>
    </w:p>
    <w:p w:rsidR="001B5BA1" w:rsidRPr="001B5BA1" w:rsidRDefault="001B5BA1" w:rsidP="001B5BA1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1B5BA1">
        <w:rPr>
          <w:rFonts w:ascii="Times New Roman" w:eastAsia="Calibri" w:hAnsi="Times New Roman" w:cs="Times New Roman"/>
          <w:sz w:val="24"/>
          <w:szCs w:val="24"/>
          <w:highlight w:val="white"/>
        </w:rPr>
        <w:t>Сроки реализации программы 201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6</w:t>
      </w:r>
      <w:r w:rsidRPr="001B5BA1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-201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7</w:t>
      </w:r>
      <w:bookmarkStart w:id="0" w:name="_GoBack"/>
      <w:bookmarkEnd w:id="0"/>
      <w:r w:rsidRPr="001B5BA1">
        <w:rPr>
          <w:rFonts w:ascii="Times New Roman" w:eastAsia="Calibri" w:hAnsi="Times New Roman" w:cs="Times New Roman"/>
          <w:sz w:val="24"/>
          <w:szCs w:val="24"/>
          <w:highlight w:val="white"/>
        </w:rPr>
        <w:t>учебный год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41"/>
        <w:jc w:val="both"/>
        <w:rPr>
          <w:rFonts w:ascii="Times New Roman" w:eastAsia="Calibri" w:hAnsi="Times New Roman" w:cs="Times New Roman"/>
          <w:color w:val="FF0000"/>
          <w:sz w:val="24"/>
          <w:szCs w:val="24"/>
          <w:highlight w:val="white"/>
        </w:rPr>
      </w:pPr>
      <w:r w:rsidRPr="001B5BA1">
        <w:rPr>
          <w:rFonts w:ascii="Times New Roman" w:eastAsia="Calibri" w:hAnsi="Times New Roman" w:cs="Times New Roman"/>
          <w:sz w:val="24"/>
          <w:szCs w:val="24"/>
        </w:rPr>
        <w:t xml:space="preserve">         Содержание обучения математике в 3 классе направлено на формирование у обучающихся математических представлений, умений и навыков, которые обеспечат успешное овладение математикой в основной школе. Обучающиеся  овладевают алгоритмами устных и письменных вычислений, учатся вычислять значения числовых выражений, решать текстовые задачи. У детей формируются пространственные и геометрические представления. Весь программный материал представляется концентрически, что позволяет постепенно углублять умения и навыки, формировать осознанные способы математической деятельности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названных задач обеспечит осознание младшими школьниками универсальности математических способов познания мира,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усвоение начальных математических знаний,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Начальный курс математики является курсом интегрированным: в нём объединён арифметический, геометрический и алгебраический материал.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Содержание</w:t>
      </w: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представлено в программе разделами: «Числа и величины», «Арифметические действия», «Текстовые задачи», «Пространственные отношения. Геометрические фигуры», «Геометрические величины», «Работа с информацией».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Арифметическим ядром программы является учебный материал, который, с одной стороны, представляет основы математической науки, а с другой — содержание, отобранное и проверенное многолетней педагогической практикой, подтвердившей необходимость его изучения в начальной школе для успешного продолжения образования.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 арифметического содержания — представления о натуральном числе и нуле,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арифметических действиях (сложение, вычитание, умножение и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деление).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уроках математики у младших школьников будут сформированы представления о числе как результате счёта, о принципах образования, записи и сравнения целых неотрицательных чисел.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научатся выполнять устно и письменно арифметические действия с целыми неотрицательными числами в пределах миллиона; узнают, как связаны между собой компоненты и результаты арифметических действий; научатся находить неизвестный компонент арифметического действия по известному компоненту и результату действия; усвоят связи между сложением и вычитанием, умножением и делением;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освоят различные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приёмы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проверки выполненных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вычислений.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Младшие школьники познакомятся с калькулятором и научатся пользоваться им при выполнении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некоторых вычислений, в частности при проверке результатов арифметических действий с многозначными числами.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предусматривает ознакомление с величинами (длин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площадь, масс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, вместимость, время) и их измерением, с единицами измерения однородных величин и соотношениями между ними.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Важной особенностью программы является включение в неё элементов алгебраической пропедевтики (выражения с буквой, уравнения и их решение). Как показывает многолетняя школьная практика, такой материал в начальном курсе математики позволяет повысить уровень формируемых обобщений, способствует более глубокому осознанию взаимосвязей между компонентами и результатом арифметических действий, расширяет основу для восприятия функциональной зависимости между величинами, обеспечивает готовность выпускников начальных классов к дальнейшему освоению алгебраического содержания школьного курса математики.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место в содержании начального математического образования занимают текстовые задачи. Работа с ними в данном курсе имеет свою специфику и требует более детального рассмотрения.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подбора задач, определение времени и последовательности введения задач того или иного вида обеспечивают благоприятные условия для сопоставления, сравнения, противопоставления задач, сходных в том или ином отношении, а также для рассмотрения взаимообратных задач. При таком подходе дети с самого начала приучаются проводить анализ задачи, устанавливая связь между данными и искомым, и осознанно выбирать правильное действие для её решения. Решение некоторых задач основано на моделировании описанных в них взаимосвязей между данными и искомым.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текстовых задач связано с формированием целого ряда умений: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осознанно читать и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содержание задачи (что известно и что неизвестно, что можно узнать по данному условию и что нужно знать для ответа на вопрос задачи); моделировать представленную в тексте ситуацию; видеть различные способы решения задачи и сознательно выбирать наиболее рациональные; составлять план решения, обосновывая выбор каждого арифметического действия; записывать решение (сначала по действиям, а в дальнейшем составляя выражение); производить необходимые вычисления; устно давать полный ответ на вопрос задачи и проверять правильность её решения; самостоятельно составлять задачи.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текстовыми задачами оказывает большое влияние на развитие у детей воображения, логического мышления, речи. Решение задач укрепляет связь обучения с жизнью, углубляет понимание практического значения математических знаний, пробуждает у учащихся интерес к математике и усиливает мотивацию к её изучению. Сюжетное содержание текстовых задач, связанное, как правило, с жизнью семьи, класса, школы, событиями в стране, городе или селе, знакомит детей с разными сторонами окружающей действительности; способствует их духовно-нравственному развитию и воспитанию: формирует чувство гордости за свою Родину, уважительное отношение к семейным ценностям, бережное отношение к окружающему миру, природе, духовным ценностям; развивает интерес к занятиям в различных кружках и спортивных секциях; формирует установку на здоровый образ жизни.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решении текстовых задач используется и совершенствуется знание основных математических понятий, отношений, взаимосвязей и закономерностей. Работа с текстовыми задачами способствует осознанию смысла арифметических действий и математических отношений, пониманию взаимосвязи между компонентами и результатами действий, осознанному использованию действий.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включает рассмотрение пространственных отношений между объектами, ознакомление с различными геометрическими фигурами и геометрическими величинами.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Учащиеся научатся распознавать и изображать точку, прямую и кривую линии, отрезок, луч, угол, ломаную, многоугольник, различать окружность и круг. Они овладеют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навыками работы с измерительными и чертёжными инструментами (линейка, чертёжный угольник, циркуль). В содержание включено знакомство с простейшими геометрическими телами: шаром, кубом, пирамидой.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Программой предусмотрено целенаправленное формирование совокупности умений работать с информацией. Эти умения формируются как на уроках, так и во внеурочной деятельности — на факультативных и кружковых занятиях. Освоение содержания курса связано не только с поиском, обработкой, представлением новой информации, но и с созданием информационных объектов: стенгазет, книг, справочников. Новые информационные объекты создаются в основном в рамках проектной деятельности. Проектная деятельность позволяет закрепить, расширить и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с взрослыми и сверстниками, умений сотрудничать друг с другом, совместно планировать свои действия и реализовывать планы, вести поиск и систематизировать нужную информацию.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Предметное содержание программы направлено на последовательное формирование и отработку универсальных учебных действий, развитие логического и алгоритмического мышления, пространственного воображения и математической речи.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Большое внимание в программе уделяется формированию умений сравнивать математические объекты (числа, числовые выражения, различные величины, геометрические фигуры и т. д.), выделять их существенные признаки и свойства, проводить на этой основе классификацию, анализировать различные задачи, моделировать процессы и ситуации, отражающие смысл арифметических действий, а также отношения и взаимосвязи между величинами, формулировать выводы, делать обобщения, переносить освоенные способы действий в изменённые условия.</w:t>
      </w:r>
      <w:proofErr w:type="gramEnd"/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Знание и понимание математических отношений и взаимозависимостей между различными объектами (соотношение целого и части, пропорциональные зависимости величин, взаимное расположение объектов в пространстве и др.), их обобщение и распространение на расширенную область приложений выступают как средство познания закономерностей, происходящих в природе и в обществе. Это стимулирует развитие познавательного интереса школьников, стремление к постоянному расширению знаний, совершенствованию освоенных способов действий.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математики способствует развитию алгоритмического мышления младших школьников. Программа предусматривает формирование умений действовать по предложенному алгоритму, самостоятельно составлять план действий и следовать ему при решении учебных и практических задач, осуществлять поиск нужной информации, дополнять ею решаемую задачу, делать прикидку и оценивать реальность предполагаемого результата.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а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лгоритмическо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мышлени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послужит базой</w:t>
      </w:r>
      <w:r w:rsidRPr="001B5B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успешного овладения компьютерной грамотностью.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освоения программного материала младшие школьники знакомятся с языком математики, осваивают некоторые математические термины, учатся читать математический текст, высказывать суждения с использованием математических терминов и понятий, задавать вопросы по ходу выполнения задани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обосновывать правильность выполненных действий, характеризовать результаты своего учебного труда и свои достижения в изучении этого предмета.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математическим языком, усвоение алгоритмов выполнения действий, умения строить планы решения различных задач и прогнозировать результат являются основой для формирования умений рассуждать, обосновывать свою точку зрения, аргументированно подтверждать или опровергать истинность высказанного предположения. Освоение математического содержания создаёт условия для повышения логической культуры и совершенствования коммуникативной деятельности учащихся.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Содержание программы предоставляет значительные возможности для развития умений работать в паре или в группе. Формированию умений распределять роли и обязанности, сотрудничать и согласовывать свои действия с действиями одноклассников, оценивать собственные действия и действия отдельных учеников (пар, групп) в большой степени способствует содержание, связанное с поиском и сбором информации.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ориентирована на формирование умений использовать полученные знания для самостоятельного поиска новых знаний, для решения задач, возникающих в процессе различных видов деятельности, в том числе и в ходе изучения других школьных дисциплин.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Математические знания и представления о числах, величинах,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геометрических фигурах лежат в основе формирования общей картины мира и познания законов его развития. Именно эти знания и представления необходимы для целостного восприятия объектов и явлений природы, многочисленных памятников культуры, сокровищ искусства.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младших школьников математике на основе данной программы способствует развитию и совершенствованию основных познавательных процессов (включая воображение и мышление, память и речь). Дети научатся не только самостоятельно решать поставленные задачи математическими способами, но и описывать на языке математики выполненные действия и их результаты, планировать, контролировать и оценивать способы действий и сами действия, делать выводы и обобщения, доказывать их правильность. Освоение курса обеспечивает развитие творческих способностей, формирует интерес к математическим знаниям и потребность в их расширении, способствует продвижению учащихся начальных классов в познании окружающего мира.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курса имеет концентрическое строение, отражающее последовательное расширение области чисел. Такая структура позволяет соблюдать необходимую постепенность в нарастании сложности учебного материала, создаёт хорошие условия для углубления формируемых знаний, отработки умений и навыков, для увеличения степени самостоятельности (при освоении новых знаний, проведении обобщений, формулировании выводов), для постоянного совершенствования универсальных учебных действий.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содержания определяет такую последовательность изучения учебного материала, которая обеспечивает не только формирование осознанных и прочных, во многих случаях доведённых до автоматизма навыков вычислений, но и доступное для младших школьников обобщение учебного материала, понимание общих принципов и законов, лежащих в основе изучаемых математических фактов, осознание связей между рассматриваемыми явлениями. Сближенное во времени изучение связанных между собой понятий, действий, задач даёт возможность сопоставлять, сравнивать, противопоставлять их в учебном процессе, выявлять сходства и различия в рассматриваемых фактах.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предмет логически связан с предметами: информатикой, геометрией, русским  языком, технологией, изобразительным искусством.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курса в учебном плане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изучение математики в 3 классе отводится 4 ч в неделю. 34учебных недель, всего 136ч. 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Личностные результаты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третьеклассника продолжат формироваться: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самостоятельность мышления; умение устанавливать, с какими учебными задачами ученик может самостоятельно успешно справиться;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готовность и способность к саморазвитию;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сформированность мотивации к обучению;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способность характеризовать и оценивать собственные математические знания и умения;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заинтересованность в расширении и углублении получаемых математических знаний;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готовность использовать получаемую математическую подготовку в учебной деятельности и при решении практических задач, возникающих в повседневной жизни;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способность преодолевать трудности, доводить начатую работу до ее завершения;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способность к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самоорганизованности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способность высказывать собственные суждения и давать им обоснование;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владение коммуникативными умениями с целью реализации возможностей успешного сотрудничества с учителем и учащимися класса (при групповой работе, работе в парах, в коллективном обсуждении математических проблем).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Метапредметные результаты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третьеклассника продолжат формироваться: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владение основными методами познания окружающего мира (наблюдение, сравнение, анализ, синтез, обобщение, моделирование);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понимание и принятие учебной задачи, поиск и нахождение способов ее решения;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планирование, контроль и оценка учебных действий; определение наиболее эффективного способа достижения результата;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выполнение учебных действий в разных формах (практические работы, работа с моделями);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создание моделей изучаемых объектов с использованием знаково-символических средств;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понимание причин неуспешной учебной деятельности и способность конструктивно действовать в условиях неуспеха;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адекватное оценивание результатов своей деятельности;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активное использование математической речи для решения разнообразных коммуникативных задач;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готовность слушать собеседника, вести диалог;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работать в информационной среде.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третьеклассника продолжат формироваться: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владение основами логического и алгоритмического мышления, пространственного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воображения и математической речи;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применять полученные математические знания для решения учебно-познавательных и учебно-практических задач, а также использовать эти знания для описания и объяснения различных процессов и явлений окружающего мира, оценки их количественных и пространственных отношений;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владение устными и письменными алгоритмами выполнения арифметических действий с целыми неотрицательными числами, умениями вычислять значения числовых выражений, решать текстовые задачи, измерять наиболее распространенные в практике величины, распознавать и изображать простейшие геометрические фигуры;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умение работать в информационном поле (таблицы, схемы, диаграммы, графики, последовательности, цепочки, совокупности); представлять, анализировать и интерпретировать данные.</w:t>
      </w:r>
      <w:proofErr w:type="gramEnd"/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и нормы оценки знаний обучающихся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Работа, состоящая из примеров: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«5»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без ошибок.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«4»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–1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грубая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1–2 негрубые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«3»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2–3 грубые и 1–2 негрубые ошибки или 3 и более негрубых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4 и более грубых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Работа, состоящая из задач: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«5»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без ошибок.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«4»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1–2 негрубых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«3»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1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грубая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3–4 негрубые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2 и более грубых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Комбинированная работа: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«5»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без ошибок.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«4»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1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грубая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1–2 негрубые ошибки, при этом грубых ошибок не должно быть в задаче.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«3»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2–3 грубые и 3–4 негрубые ошибки, при этом ход решения задачи должен быть верным.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4 грубые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Контрольный устный счет: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«5»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без ошибок.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«4»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1–2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«3» </w:t>
      </w: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3–4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14" w:right="24" w:firstLine="20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white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14" w:right="24" w:firstLine="20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white"/>
          <w:lang w:eastAsia="ru-RU"/>
        </w:rPr>
        <w:t xml:space="preserve">Комбинированная работа (1 задача, примеры и задание другого вида)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41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419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  <w:lang w:eastAsia="ru-RU"/>
        </w:rPr>
        <w:t>Оценка "5"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ставится:</w:t>
      </w:r>
    </w:p>
    <w:p w:rsidR="001B5BA1" w:rsidRPr="001B5BA1" w:rsidRDefault="001B5BA1" w:rsidP="001B5BA1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left="720" w:right="1284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 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работа выполнена безошибочно и нет исправлений.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403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  <w:lang w:eastAsia="ru-RU"/>
        </w:rPr>
        <w:t>Оценка "4"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10" w:right="2184" w:firstLine="34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  <w:t xml:space="preserve">-  допущены </w:t>
      </w:r>
      <w:r w:rsidRPr="001B5BA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highlight w:val="white"/>
          <w:lang w:eastAsia="ru-RU"/>
        </w:rPr>
        <w:t>1-2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  <w:t xml:space="preserve">вычислительные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184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  <w:lang w:eastAsia="ru-RU"/>
        </w:rPr>
        <w:t>Оценка "3"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ставится:</w:t>
      </w:r>
    </w:p>
    <w:p w:rsidR="001B5BA1" w:rsidRPr="001B5BA1" w:rsidRDefault="001B5BA1" w:rsidP="001B5BA1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 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допущены ошибки в ходе решения задачи при правильном выполнении всех остальных заданий  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или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  допущены 3-4 вычислительные ошибки.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"2"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44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>- допущены ошибки в ходе решения задачи и хотя бы одна вычислительная ошибка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446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>или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446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-  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>при решении задачи и примеров допущено более 5 вычислительных ошибок.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446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65" w:right="24" w:firstLine="15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highlight w:val="white"/>
          <w:lang w:eastAsia="ru-RU"/>
        </w:rPr>
        <w:t xml:space="preserve">Комбинированная работа (2 задачи и примеры)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82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highlight w:val="white"/>
          <w:lang w:eastAsia="ru-RU"/>
        </w:rPr>
        <w:t xml:space="preserve">Оценка </w:t>
      </w:r>
      <w:r w:rsidRPr="001B5B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highlight w:val="white"/>
          <w:lang w:eastAsia="ru-RU"/>
        </w:rPr>
        <w:t>"5"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65" w:right="2419" w:firstLine="367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- вся работа выполнена безошибочно и нет исправлений.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419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highlight w:val="white"/>
          <w:lang w:eastAsia="ru-RU"/>
        </w:rPr>
        <w:t xml:space="preserve">Оценка 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>"4"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58" w:right="3629" w:firstLine="36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- допущены 1-2 вычислительные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3629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highlight w:val="white"/>
          <w:lang w:eastAsia="ru-RU"/>
        </w:rPr>
        <w:t xml:space="preserve">Оценка 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>"3"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41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  <w:t xml:space="preserve">-    допущены ошибки в ходе решения одной из задач </w:t>
      </w:r>
      <w:r w:rsidRPr="001B5BA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highlight w:val="white"/>
          <w:lang w:eastAsia="ru-RU"/>
        </w:rPr>
        <w:t>или</w:t>
      </w:r>
    </w:p>
    <w:p w:rsidR="001B5BA1" w:rsidRPr="001B5BA1" w:rsidRDefault="001B5BA1" w:rsidP="001B5BA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right="2822" w:hanging="36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>-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val="en-US" w:eastAsia="ru-RU"/>
        </w:rPr>
        <w:t>        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 допущены 3-4 вычислительные ошибки.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82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highlight w:val="white"/>
          <w:lang w:eastAsia="ru-RU"/>
        </w:rPr>
        <w:t xml:space="preserve">Оценка </w:t>
      </w:r>
      <w:r w:rsidRPr="001B5BA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highlight w:val="white"/>
          <w:lang w:eastAsia="ru-RU"/>
        </w:rPr>
        <w:t xml:space="preserve">"2" ставится: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82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highlight w:val="white"/>
          <w:lang w:eastAsia="ru-RU"/>
        </w:rPr>
        <w:t xml:space="preserve">      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-    допущены ошибки в ходе решения 2-ух задач   или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4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      </w:t>
      </w:r>
      <w:r w:rsidRPr="001B5BA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highlight w:val="white"/>
          <w:lang w:eastAsia="ru-RU"/>
        </w:rPr>
        <w:t xml:space="preserve">-    допущена ошибка в ходе решения одной задачи и 4 вычислительные </w:t>
      </w:r>
      <w:r w:rsidRPr="001B5BA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  <w:highlight w:val="white"/>
          <w:lang w:eastAsia="ru-RU"/>
        </w:rPr>
        <w:t>ошибки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 </w:t>
      </w:r>
      <w:r w:rsidRPr="001B5BA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highlight w:val="white"/>
          <w:lang w:eastAsia="ru-RU"/>
        </w:rPr>
        <w:t>или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396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  <w:t>-   допущено в решении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Математический диктант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322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  <w:lang w:eastAsia="ru-RU"/>
        </w:rPr>
        <w:lastRenderedPageBreak/>
        <w:t>Оценка "5"</w:t>
      </w:r>
      <w:r w:rsidRPr="001B5BA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  <w:t xml:space="preserve">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36" w:right="2419" w:firstLine="367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- вся работа выполнена безошибочно и нет исправлений.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419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highlight w:val="white"/>
          <w:lang w:eastAsia="ru-RU"/>
        </w:rPr>
        <w:t xml:space="preserve">Оценка </w:t>
      </w:r>
      <w:r w:rsidRPr="001B5BA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highlight w:val="white"/>
          <w:lang w:eastAsia="ru-RU"/>
        </w:rPr>
        <w:t>"4"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43" w:right="2419" w:firstLine="36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- не выполнена 1/5 часть примеров от их общего числа.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419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highlight w:val="white"/>
          <w:lang w:eastAsia="ru-RU"/>
        </w:rPr>
        <w:t xml:space="preserve">Оценка </w:t>
      </w:r>
      <w:r w:rsidRPr="001B5B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highlight w:val="white"/>
          <w:lang w:eastAsia="ru-RU"/>
        </w:rPr>
        <w:t>"3" ставится:</w:t>
      </w:r>
    </w:p>
    <w:p w:rsidR="001B5BA1" w:rsidRPr="001B5BA1" w:rsidRDefault="001B5BA1" w:rsidP="001B5BA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right="2822" w:hanging="360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  <w:t>-</w:t>
      </w: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val="en-US" w:eastAsia="ru-RU"/>
        </w:rPr>
        <w:t>        </w:t>
      </w: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  <w:t xml:space="preserve"> не выполнена 1/4 часть примеров от их общего числа.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right="2822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highlight w:val="white"/>
          <w:lang w:eastAsia="ru-RU"/>
        </w:rPr>
        <w:t xml:space="preserve">Оценка 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>"2" ставится: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39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highlight w:val="white"/>
          <w:lang w:eastAsia="ru-RU"/>
        </w:rPr>
        <w:t>-   не выполнена 1/2 часть примеров от их общего числа.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Тест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96" w:right="-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highlight w:val="white"/>
          <w:lang w:eastAsia="ru-RU"/>
        </w:rPr>
        <w:t>Оценка "5"</w:t>
      </w:r>
      <w:r w:rsidRPr="001B5BA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highlight w:val="white"/>
          <w:lang w:eastAsia="ru-RU"/>
        </w:rPr>
        <w:t xml:space="preserve"> ставится за 100% правильно выполненных заданий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96" w:right="-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highlight w:val="white"/>
          <w:lang w:eastAsia="ru-RU"/>
        </w:rPr>
        <w:t>Оценка "4"</w:t>
      </w:r>
      <w:r w:rsidRPr="001B5BA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highlight w:val="white"/>
          <w:lang w:eastAsia="ru-RU"/>
        </w:rPr>
        <w:t xml:space="preserve"> ставится за 80% правильно выполненных заданий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96" w:right="-6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highlight w:val="white"/>
          <w:lang w:eastAsia="ru-RU"/>
        </w:rPr>
        <w:t xml:space="preserve">Оценка "3" </w:t>
      </w:r>
      <w:r w:rsidRPr="001B5BA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highlight w:val="white"/>
          <w:lang w:eastAsia="ru-RU"/>
        </w:rPr>
        <w:t xml:space="preserve">ставится за 60% правильно выполненных заданий 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ind w:left="96" w:right="-6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highlight w:val="white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highlight w:val="white"/>
          <w:lang w:eastAsia="ru-RU"/>
        </w:rPr>
        <w:t>Оценка "2"</w:t>
      </w:r>
      <w:r w:rsidRPr="001B5BA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highlight w:val="white"/>
          <w:lang w:eastAsia="ru-RU"/>
        </w:rPr>
        <w:t xml:space="preserve"> ставится, если правильно выполнено менее 50% заданий</w:t>
      </w:r>
    </w:p>
    <w:p w:rsidR="001B5BA1" w:rsidRPr="001B5BA1" w:rsidRDefault="001B5BA1" w:rsidP="001B5B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СОДЕРЖАНИЕ КУРСА</w:t>
      </w:r>
    </w:p>
    <w:p w:rsidR="001B5BA1" w:rsidRPr="001B5BA1" w:rsidRDefault="001B5BA1" w:rsidP="001B5BA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Числа от 1 до 100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Письменные приемы сложения и вычитания чисел в пределах 100; выражения с одной переменной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а+28, 43-в; уравнение, решение уравнения; решение уравнений вида 25+х=30. 25-х=20. х-7=12 способом подбора и на основе знания взаимосвязей между компонентами и результатами действий;  прямоугольник (квадрат); свойства противоположных сторон прямоугольника (квадрата);  решение задач в 1-2 действия на сложение и вычитание.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изучения темы обучающийся должен знать/понимать: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письменные приемы сложения и вычитания; уравнение, значение уравнения; уравнения вида 12+х=12, 25-х=20, х-2=8; прямоугольник (квадрат); свойство прямоугольника (квадрата);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  выполнять  устно арифметические действия над числами в пределах 100 в более легких случаях, письменно в более сложных; вычислять значения числовых выражений в 2 действия, содержащих сложение и вычитание (со скобками и без них); решать уравнения вида 25+х=30, 30-х=5, х-15=6 на основе подбора и знаний взаимосвязи компонентов;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решать текстовые  задачи арифметическим способом в 1-2 действия на сложение и вычитание;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 приобретенные знания и умения в практической деятельности и повседневной жизни для: самостоятельной конструкторской деятельности; решение задач, связанных с бытовыми жизненными ситуациями (измерение, покупка).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Табличное умножение и деление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умножения однозначных чисел и соответствующие случаи деления.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Умножение числа 1 и на 1. Умножение числа 0 и на 0, деление числа 0, невозможность деления на 0.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числа, которое в несколько раз больше или меньше данного; сравнение чисел с помощью деления.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 взаимосвязей между величинами (цена, количество, стоимость и др.).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подбором уравнений вида х-3 = 21, х:4 = 9, 27:х=9.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доли числа и числа по его доле. Сравнение долей.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Геометрические фигуры. Измерение геометрических величин.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и изображение геометрических фигур: точки, прямой, отрезка,  многоугольников – треугольника, прямоугольника (квадрата).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Распознавание геометрических фигур: окружности и круга.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Многоугольник. Вершины, стороны и углы многоугольника. Вычисление периметра многоугольника.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Площадь. Единицы площади: квадратный сантиметр (см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квадратный дециметр (дм2), квадратный метр (м2). Вычисление площади прямоугольника (квадрата).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работы: Измерение длин сторон предметов, имеющих форму прямоугольников  с использованием линейки.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темы обучающийся должен знать/понимать: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конкретный смысл и названия действий умножения и деления;  названия компонентов и результатов умножения и деления; взаимосвязи между компонентами и результатом действия умножения; правила порядка выполнения действий в числовых выражениях, содержащих 2-3- действия (со скобками и без скобок); таблицу умножения однозначных чисел и соответствующие случаи деления; примеры взаимосвязей между величинами (цена, количество, стоимость и др.);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соотношения между изученными единицами длины, площади,  определение прямоугольного треугольника;  алгоритм нахождения площади и периметра прямоугольного треугольника; виды треугольников;  представления о таких величинах, как длина, площадь, и способах их измерений;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уметь: читать, записывать, вычислять значения выражений на умножение и деление; вычислять значения числового выражения, содержащего 2- 3действия (со скобками и без них); решать текстовые задачи арифметическим способом выполнять устно четыре арифметических действия в пределах 100; выполнять письменно сложение, вычитание двузначных и трехзначных чисел в пределах 1000;  решать  подбором уравнений вида х-3 = 21, х:4 = 9, 27:х=9;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доли числа и числа по его доле, сравнивать  доли; выполнять проверку вычислений;  читать, записывать и сравнивать числа в пределах сотни;  рационально выполнять устные вычисления в пределах ста; строить заданный отрезок; использовать изученные соотношения в вычислениях; строить на клетчатой бумаге прямоугольникам по заданным длинам сторон; решать  задачи в 2-3 действия на все арифметические действия;</w:t>
      </w:r>
      <w:proofErr w:type="gramEnd"/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 ориентировки в окружающем пространстве (планирование маршрута, выбор пути передвижения и др.); сравнения и упорядочения объектов по разным признакам: длине, площади, массе, вместимости; определения времени по часам (в часах и минутах); решения задач, связанных с бытовыми жизненными ситуациями (покупка, измерение, взвешивание и др.).</w:t>
      </w:r>
      <w:proofErr w:type="gramEnd"/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Внетабличное умножение и деление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Умножение суммы на число. Деление суммы на число. Устные приемы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внетабличного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умножения и деления. Деление с остатком.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умножения и деления. Проверка деления с остатком.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Выражения с двумя переменными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а+b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- b,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a∙b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, c:d; нахождение их значений при заданных числовых значениях входящих в них букв.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Уравнения вида х-6 = 72, х:8=12, 64:х=16 и их решение на основе знания взаимосвязей между результатами и компонентами действий.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изучения темы обучающийся должен знать/понимать: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внетабличное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умножение и деление в пределах 100;деление суммы на число;  и деление с остатком, правила умножения и деления суммы на число; устные приемы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внетабличного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умножения и деления; выражения с двумя переменными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вида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а+b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- b,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a∙b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, c:d; нахождение их значений при заданных числовых значениях входящих в них букв; алгоритм письменного умножения, взаимосвязь между компонентами и результатом действия (сложения, вычитания, умножения, деления);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выполнять письменные вычисления (сложение, вычитание, умножение и деление) многозначных чисел и их проверку; вычислять значение числового выражения, содержащего 2-3 действия;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 ориентировки в окружающем пространстве (планирование маршрута, выбор пути передвижения и др.); сравнения и упорядочения объектов по разным признакам: длине, площади, массе, вместимости; решения задач, связанных с бытовыми жизненными ситуациями (покупка, измерение, взвешивание и др.).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Числа от 1 до 1000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Нумерация 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и названия трехзначных чисел. Порядок следования чисел при счете. Запись и чтение трехзначных чисел. Представление трехзначного числа в виде суммы разрядных слагаемых. Сравнение чисел.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и уменьшение числа в 10, 100 раз. В результате изучения темы обучающийся должен знать/понимать: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названия и последовательность чисел в натуральном ряду; как образуется каждая следующая счетная единица, названия и последовательность первых трех классов;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уметь:  читать, записывать и сравнивать числа в пределах 1000;  выполнять письменные вычисления (сложение и вычитание многозначных чисел, умножение и деление многозначных чисел на однозначное и двузначное числа); проверку вычислений; представлять любое трехзначное число в виде суммы разрядных слагаемых; решать  задачи в 2-3 действия на все арифметические действия; увеличивать и уменьшать числа в 10, 100 раз;</w:t>
      </w:r>
      <w:proofErr w:type="gramEnd"/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 решения задач, связанных с бытовыми жизненными ситуациями (покупка, измерение, взвешивание и др.); оценки величины предметов на глаз.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Арифметические действия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приемы сложения и вычитания, умножения и деления чисел в случаях, сводимых к действиям в пределах 100.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Письменные приемы сложения и вычитания. Письменные приемы умножения и деления на однозначное число.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в 1—3 действия на сложение, вычитание, умножение и деление в течение года.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предметов по разным признакам: длине, массе, вместимости.  Соотношения между ними. Масса. Единицы массы: грамм (г), килограмм (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Соотношения между ними. Вместимость. Единица вместимости литр (л). Время.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Единицы времени: секунда (с), минута (мин), час (ч), сутки (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.), неделя, месяц (мес.), год, век.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Соотношения между ними.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Зависимости между величинами, характеризующими процессы: движения, работы, «купли-продажи» и др. Скорость, время, пройденный путь при равномерном прямолинейном движении; объем всей работы, время, производительность труда; количество товара, его цена и стоимость; и др. Построение простейших логических выражений типа «… и…», «…или …», «если…, то…», «не только…, но и…» и т.д.</w:t>
      </w:r>
      <w:proofErr w:type="gramEnd"/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текстовых задач арифметическим способом (с опорой на схемы, таблицы, краткие записи и другие модели).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Практические работы: Взвешивание предметов. Сравнение вместимостей двух сосудов с использованием данной мерки. Определение времени по часам с точностью до часа; с точностью до минуты.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изучения темы обучающийся должен знать/понимать: 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устные приемы сложения и вычитания, умножения и деления чисел в случаях, сводимых к действиям в пределах 100; письменные приемы сложения и вычитания; письменные приемы умножения и деления на однозначное число; соотношения между изученными единицами длины, площади, объема, массы, времени; связь между величинами, как цена, количество, стоимость, время, скорость, путь при равномерном движении;</w:t>
      </w:r>
      <w:proofErr w:type="gramEnd"/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уметь:  записывать и вычислять значения числовых выражений, содержащих 3-4 действия; находить числовые значения буквенных выражений решать задачи в 1—3 действия на сложение, вычитание, умножение и деление; проверку вычислений; использовать изученные соотношения в вычислениях; решать  задачи в 2-3 действия на все арифметические действия;</w:t>
      </w:r>
    </w:p>
    <w:p w:rsidR="001B5BA1" w:rsidRPr="001B5BA1" w:rsidRDefault="001B5BA1" w:rsidP="001B5BA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 ориентировки в окружающем пространстве (планирование маршрута, выбор пути передвижения и др.); сравнения и упорядочения объектов по разным признакам: длине, площади, массе, вместимости; определения времени по часам (в часах и минутах); решения задач, связанных с бытовыми жизненными ситуациями (покупка, измерение, взвешивание и др.);</w:t>
      </w:r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величины предметов на глаз.</w:t>
      </w:r>
    </w:p>
    <w:p w:rsidR="001B5BA1" w:rsidRPr="001B5BA1" w:rsidRDefault="001B5BA1" w:rsidP="001B5BA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УЧЕБНО-ТЕМАТИЧЕСКИЙ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6"/>
        <w:gridCol w:w="3857"/>
        <w:gridCol w:w="840"/>
        <w:gridCol w:w="1707"/>
        <w:gridCol w:w="2073"/>
      </w:tblGrid>
      <w:tr w:rsidR="001B5BA1" w:rsidRPr="001B5BA1" w:rsidTr="0068225C">
        <w:trPr>
          <w:trHeight w:val="255"/>
        </w:trPr>
        <w:tc>
          <w:tcPr>
            <w:tcW w:w="1094" w:type="dxa"/>
            <w:gridSpan w:val="2"/>
            <w:vMerge w:val="restart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Номера по порядку</w:t>
            </w:r>
          </w:p>
        </w:tc>
        <w:tc>
          <w:tcPr>
            <w:tcW w:w="3857" w:type="dxa"/>
            <w:vMerge w:val="restart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Названия раздела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3780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Из них (количество часов)</w:t>
            </w:r>
          </w:p>
        </w:tc>
      </w:tr>
      <w:tr w:rsidR="001B5BA1" w:rsidRPr="001B5BA1" w:rsidTr="0068225C">
        <w:trPr>
          <w:trHeight w:val="345"/>
        </w:trPr>
        <w:tc>
          <w:tcPr>
            <w:tcW w:w="1094" w:type="dxa"/>
            <w:gridSpan w:val="2"/>
            <w:vMerge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57" w:type="dxa"/>
            <w:vMerge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теоретических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Практических (контрольных, самостоятельных)</w:t>
            </w:r>
          </w:p>
        </w:tc>
      </w:tr>
      <w:tr w:rsidR="001B5BA1" w:rsidRPr="001B5BA1" w:rsidTr="0068225C">
        <w:trPr>
          <w:trHeight w:val="345"/>
        </w:trPr>
        <w:tc>
          <w:tcPr>
            <w:tcW w:w="9571" w:type="dxa"/>
            <w:gridSpan w:val="6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-четверть 36ч.</w:t>
            </w:r>
          </w:p>
        </w:tc>
      </w:tr>
      <w:tr w:rsidR="001B5BA1" w:rsidRPr="001B5BA1" w:rsidTr="0068225C">
        <w:trPr>
          <w:trHeight w:val="345"/>
        </w:trPr>
        <w:tc>
          <w:tcPr>
            <w:tcW w:w="1094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100.Сложение и вычитание.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B5BA1" w:rsidRPr="001B5BA1" w:rsidTr="0068225C">
        <w:trPr>
          <w:trHeight w:val="345"/>
        </w:trPr>
        <w:tc>
          <w:tcPr>
            <w:tcW w:w="1094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100.Умножение и деление.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B5BA1" w:rsidRPr="001B5BA1" w:rsidTr="0068225C">
        <w:trPr>
          <w:trHeight w:val="345"/>
        </w:trPr>
        <w:tc>
          <w:tcPr>
            <w:tcW w:w="9571" w:type="dxa"/>
            <w:gridSpan w:val="6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-четверть 28ч.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100.Умножение и деление.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B5BA1" w:rsidRPr="001B5BA1" w:rsidTr="0068225C">
        <w:trPr>
          <w:trHeight w:val="583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B5BA1" w:rsidRPr="001B5BA1" w:rsidTr="0068225C">
        <w:trPr>
          <w:trHeight w:val="345"/>
        </w:trPr>
        <w:tc>
          <w:tcPr>
            <w:tcW w:w="9571" w:type="dxa"/>
            <w:gridSpan w:val="6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- четверть.  40ч.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Доли.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100.Внетабличное умножение и деление.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1B5BA1" w:rsidRPr="001B5BA1" w:rsidTr="0068225C">
        <w:trPr>
          <w:trHeight w:val="345"/>
        </w:trPr>
        <w:tc>
          <w:tcPr>
            <w:tcW w:w="9571" w:type="dxa"/>
            <w:gridSpan w:val="6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-четверть 32ч.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1000.Нумерация.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1до 1000.Умножение и деление.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Всего за четверть.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B5BA1" w:rsidRPr="001B5BA1" w:rsidTr="0068225C">
        <w:trPr>
          <w:trHeight w:val="345"/>
        </w:trPr>
        <w:tc>
          <w:tcPr>
            <w:tcW w:w="1088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63" w:type="dxa"/>
            <w:gridSpan w:val="2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Всего за год.</w:t>
            </w:r>
          </w:p>
        </w:tc>
        <w:tc>
          <w:tcPr>
            <w:tcW w:w="840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707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073" w:type="dxa"/>
            <w:shd w:val="clear" w:color="auto" w:fill="auto"/>
          </w:tcPr>
          <w:p w:rsidR="001B5BA1" w:rsidRPr="001B5BA1" w:rsidRDefault="001B5BA1" w:rsidP="001B5BA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5BA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</w:tbl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lastRenderedPageBreak/>
        <w:t>4. ТРЕБОВАНИЯ К УРОВНЮ ПОДГОТОВКИ УЧАЩИХСЯ, ОБУЧАЮЩИХСЯ ПО ДАННОЙ ПРОГРАММЕ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 xml:space="preserve">   В результате изучения математики обучающийся 3 класса  должен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знать/понимать: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названия и последовательность чисел до 1000;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названия компонентов и результатов умножения и деления;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таблицу умножения однозначных чисел и соответствующие случаи деления;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правила порядка выполнения действий в выражениях в 2— 3 действия (со скобками и без них);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уметь: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читать, записывать, сравнивать числа в пределах 1000;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выполнять устно четыре арифметических действия в пределах 100;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выполнять письменно сложение, вычитание двузначных и трехзначных чисел в пределах 1000;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выполнять проверку вычислений;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вычислять значения числовых выражений, содержащих 2— 3 действия (со скобками и без них);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1B5BA1">
        <w:rPr>
          <w:rFonts w:ascii="Times New Roman CYR" w:eastAsia="Calibri" w:hAnsi="Times New Roman CYR" w:cs="Times New Roman CYR"/>
          <w:sz w:val="24"/>
          <w:szCs w:val="24"/>
        </w:rPr>
        <w:t>для</w:t>
      </w:r>
      <w:proofErr w:type="gramEnd"/>
      <w:r w:rsidRPr="001B5BA1">
        <w:rPr>
          <w:rFonts w:ascii="Times New Roman CYR" w:eastAsia="Calibri" w:hAnsi="Times New Roman CYR" w:cs="Times New Roman CYR"/>
          <w:sz w:val="24"/>
          <w:szCs w:val="24"/>
        </w:rPr>
        <w:t>: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ориентировки в окружающем пространстве (планирование маршрута, выбор пути передвижения и др.);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сравнения и упорядочения объектов по разным признакам: длине, площади, массе, вместимости;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определения времени по часам (в часах и минутах);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решения задач, связанных с бытовыми жизненными ситуациями (покупка, измерение, взвешивание и др.);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оценки величины предметов на глаз;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t>•</w:t>
      </w:r>
      <w:r w:rsidRPr="001B5BA1">
        <w:rPr>
          <w:rFonts w:ascii="Times New Roman CYR" w:eastAsia="Calibri" w:hAnsi="Times New Roman CYR" w:cs="Times New Roman CYR"/>
          <w:sz w:val="24"/>
          <w:szCs w:val="24"/>
        </w:rPr>
        <w:tab/>
        <w:t>самостоятельной конструкторской деятельности (с учетом возможностей применения разных геометрических фигур).</w:t>
      </w: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</w:p>
    <w:p w:rsidR="001B5BA1" w:rsidRPr="001B5BA1" w:rsidRDefault="001B5BA1" w:rsidP="001B5BA1">
      <w:pPr>
        <w:autoSpaceDE w:val="0"/>
        <w:autoSpaceDN w:val="0"/>
        <w:adjustRightInd w:val="0"/>
        <w:spacing w:after="0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 w:rsidRPr="001B5BA1">
        <w:rPr>
          <w:rFonts w:ascii="Times New Roman CYR" w:eastAsia="Calibri" w:hAnsi="Times New Roman CYR" w:cs="Times New Roman CYR"/>
          <w:sz w:val="24"/>
          <w:szCs w:val="24"/>
        </w:rPr>
        <w:lastRenderedPageBreak/>
        <w:t>5. ПЕРЕЧЕНЬ УЧЕБНО-МЕТОДИЧЕСКОГО ОБЕСПЕЧЕНИЯ.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B5BA1">
        <w:rPr>
          <w:rFonts w:ascii="Times New Roman CYR" w:eastAsia="Times New Roman" w:hAnsi="Times New Roman CYR" w:cs="Times New Roman CYR"/>
          <w:b/>
          <w:i/>
          <w:sz w:val="24"/>
          <w:szCs w:val="24"/>
          <w:lang w:eastAsia="ru-RU"/>
        </w:rPr>
        <w:t>(структурный элемент программы, который определяет необходимые для реализации данного курса методические и учебные пособия, оборудование и приборы, дидактический материал)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-УМК Моро М.И,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Бантова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М.А.,и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«Математика» учебник в 2х частях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,М, «Просвещение»,2011г.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Ситникова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 «Поурочные разработки по математике» книга для учителя, Издательство Москва «</w:t>
      </w: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Вако</w:t>
      </w:r>
      <w:proofErr w:type="spell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» 2013г.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-Самсонова Л.Ю. Устный счет, сборник упражнений, Издательство «Экзамен» Москва 2012г.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СитниковаТ</w:t>
      </w:r>
      <w:proofErr w:type="gramStart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spellEnd"/>
      <w:proofErr w:type="gramEnd"/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Контрольно-измерительные материалы. М. «ВАКО» 2012г.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5BA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BA1" w:rsidRPr="001B5BA1" w:rsidRDefault="001B5BA1" w:rsidP="001B5BA1">
      <w:pPr>
        <w:rPr>
          <w:rFonts w:ascii="Times New Roman" w:eastAsia="Times New Roman" w:hAnsi="Times New Roman" w:cs="Times New Roman"/>
          <w:lang w:eastAsia="ru-RU"/>
        </w:rPr>
      </w:pPr>
    </w:p>
    <w:p w:rsidR="00CC0B24" w:rsidRDefault="00CC0B24"/>
    <w:sectPr w:rsidR="00CC0B24" w:rsidSect="00B21D80">
      <w:footerReference w:type="default" r:id="rId6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77968"/>
      <w:docPartObj>
        <w:docPartGallery w:val="Page Numbers (Bottom of Page)"/>
        <w:docPartUnique/>
      </w:docPartObj>
    </w:sdtPr>
    <w:sdtEndPr/>
    <w:sdtContent>
      <w:p w:rsidR="00B21D80" w:rsidRDefault="001B5BA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21D80" w:rsidRDefault="001B5BA1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B10B0"/>
    <w:multiLevelType w:val="hybridMultilevel"/>
    <w:tmpl w:val="D962131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BA25A9F"/>
    <w:multiLevelType w:val="hybridMultilevel"/>
    <w:tmpl w:val="64545ABE"/>
    <w:lvl w:ilvl="0" w:tplc="0419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">
    <w:nsid w:val="6CFA01FF"/>
    <w:multiLevelType w:val="hybridMultilevel"/>
    <w:tmpl w:val="0BC28A2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A1"/>
    <w:rsid w:val="001B5BA1"/>
    <w:rsid w:val="00CC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B5BA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B5BA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B5BA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B5BA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5113</Words>
  <Characters>29146</Characters>
  <Application>Microsoft Office Word</Application>
  <DocSecurity>0</DocSecurity>
  <Lines>242</Lines>
  <Paragraphs>68</Paragraphs>
  <ScaleCrop>false</ScaleCrop>
  <Company/>
  <LinksUpToDate>false</LinksUpToDate>
  <CharactersWithSpaces>34191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2016-05-28T13:13:00Z</dcterms:created>
  <dcterms:modified xsi:type="dcterms:W3CDTF">2016-05-28T13:13:00Z</dcterms:modified>
</cp:coreProperties>
</file>