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0AB" w:rsidRDefault="004210AB" w:rsidP="007200E5">
      <w:pPr>
        <w:spacing w:after="0" w:line="240" w:lineRule="auto"/>
        <w:ind w:firstLine="709"/>
        <w:jc w:val="both"/>
      </w:pPr>
      <w:r w:rsidRPr="007200E5">
        <w:rPr>
          <w:b/>
          <w:i/>
        </w:rPr>
        <w:t xml:space="preserve">Прочтите комментарий к повести </w:t>
      </w:r>
      <w:r w:rsidRPr="007200E5">
        <w:rPr>
          <w:b/>
          <w:i/>
          <w:color w:val="FF0000"/>
        </w:rPr>
        <w:t>«Княжна Мери»</w:t>
      </w:r>
      <w:r w:rsidRPr="007200E5">
        <w:rPr>
          <w:b/>
          <w:i/>
        </w:rPr>
        <w:t xml:space="preserve"> и </w:t>
      </w:r>
      <w:r w:rsidR="007200E5" w:rsidRPr="007200E5">
        <w:rPr>
          <w:b/>
          <w:i/>
        </w:rPr>
        <w:t xml:space="preserve">УСТНО </w:t>
      </w:r>
      <w:r w:rsidRPr="007200E5">
        <w:rPr>
          <w:b/>
          <w:i/>
        </w:rPr>
        <w:t>ответьте на вопросы</w:t>
      </w:r>
      <w:r w:rsidR="007200E5" w:rsidRPr="007200E5">
        <w:rPr>
          <w:b/>
          <w:i/>
        </w:rPr>
        <w:t xml:space="preserve"> для самопроверки</w:t>
      </w:r>
      <w:r w:rsidR="007200E5">
        <w:t>:</w:t>
      </w:r>
      <w:r>
        <w:t xml:space="preserve"> </w:t>
      </w:r>
      <w:r w:rsidR="007200E5">
        <w:t xml:space="preserve">  </w:t>
      </w:r>
    </w:p>
    <w:p w:rsidR="004210AB" w:rsidRDefault="004210AB" w:rsidP="007200E5">
      <w:pPr>
        <w:spacing w:after="0" w:line="240" w:lineRule="auto"/>
        <w:ind w:firstLine="709"/>
        <w:jc w:val="both"/>
      </w:pPr>
      <w:r>
        <w:t>Повесть «Княжна Мери» следует за «Таманью», в ней рассказывается о событиях сорокадневного пребывания Печорина на целебных водах в Пятигорске и Кисловодске. Интересно, что если основные события в «Тамани» происходили ночью, то повесть «Княжна Мери» начинается в пять часов утра (кстати, в пять часов утра герой возвращается домой и в конце повести, не догнав свою возлюбленную — Веру). Таким образом, начало повести связано с утром и надеждой на обновление, которое Печорин ожидает найти в любви и дружбе, конец — с разочарованием и потерями, в которых, по мысли Лермонтова, повинен не только сам герой, но и ошибки, свойственные всем людям.</w:t>
      </w:r>
    </w:p>
    <w:p w:rsidR="004210AB" w:rsidRDefault="004210AB" w:rsidP="007200E5">
      <w:pPr>
        <w:spacing w:after="0" w:line="240" w:lineRule="auto"/>
        <w:ind w:firstLine="709"/>
        <w:jc w:val="both"/>
      </w:pPr>
      <w:r>
        <w:t xml:space="preserve">В произведении пять главных героев: Печорин, Грушницкий и доктор Вернер, княжна Мери и Вера. </w:t>
      </w:r>
      <w:proofErr w:type="gramStart"/>
      <w:r>
        <w:t>Отношения между ними распределены следующим образом: у Печорина с двумя героями сложились доверительные отношения, это «конфиденты» — Вера и доктор Вернер (именно они в конце повести покидают Печорина), двое других выступают как противники героя, «оппоненты» — княжна Мери, любви которой добивается Печорин, и Грушницкий, соперничающий с ним и способный на убийство (в финале Печорин оставляет княжну Мери и убивает Грушницкого на дуэли</w:t>
      </w:r>
      <w:proofErr w:type="gramEnd"/>
      <w:r>
        <w:t xml:space="preserve">). </w:t>
      </w:r>
      <w:proofErr w:type="gramStart"/>
      <w:r>
        <w:t>Таким образом, сюжет повести формирует любовный конфликт как соперничество (Печорин — княжна), подчинённость (Печорин — Вера), конфликт вражды-дружбы как ненависть (Печорин — Грушницкий) и уступчивость (Печорин — доктор Вернер).</w:t>
      </w:r>
      <w:proofErr w:type="gramEnd"/>
    </w:p>
    <w:p w:rsidR="004210AB" w:rsidRDefault="004210AB" w:rsidP="007200E5">
      <w:pPr>
        <w:spacing w:after="0" w:line="240" w:lineRule="auto"/>
        <w:ind w:firstLine="709"/>
        <w:jc w:val="both"/>
      </w:pPr>
      <w:r>
        <w:t xml:space="preserve">Центральная интрига повести состоит в стремлении Печорина обольстить княжну Мери, влюбить её в себя. Поведение Печорина в отношении девушки традиционно считается эгоистическим и безнравственным, а отношение к Вере — использованием её любви к нему. На обычном, бытовом и отчасти психологическом уровне подхода к сюжету эта точка зрения оправданна. Однако поскольку Лермонтов через этот сюжет решает не только вопросы житейской морали, но и глубинные проблемы, связанные с пониманием сущности любви, то при осмыслении повести нужно не обвинять героя или оправдывать его, а постараться понять, какие именно проблемы поднимает </w:t>
      </w:r>
      <w:proofErr w:type="gramStart"/>
      <w:r>
        <w:t>автор</w:t>
      </w:r>
      <w:proofErr w:type="gramEnd"/>
      <w:r>
        <w:t xml:space="preserve"> и </w:t>
      </w:r>
      <w:proofErr w:type="gramStart"/>
      <w:r>
        <w:t>какую</w:t>
      </w:r>
      <w:proofErr w:type="gramEnd"/>
      <w:r>
        <w:t xml:space="preserve"> идею стремится выразить. Так, в записи Печорина от 3 июня мы читаем: «Вера меня любит больше, чем княжна Мери будет любить когда-нибудь», и это замечание героя говорит о его сомнениях относительно истинной любви.</w:t>
      </w:r>
    </w:p>
    <w:p w:rsidR="004210AB" w:rsidRDefault="004210AB" w:rsidP="007200E5">
      <w:pPr>
        <w:spacing w:after="0" w:line="240" w:lineRule="auto"/>
        <w:ind w:firstLine="709"/>
        <w:jc w:val="both"/>
      </w:pPr>
      <w:r>
        <w:t>Обращает на себя внимание сходство последних фраз Грушницкого и княжны Мери, обращённых к Печорину. Грушницкий говорит: «Я себя презираю, а вас ненавижу», а княжна Мери: «Я вас ненавижу». Складывается впечатление, что цель интриги Печорина в отношении бывшего юнкера и молоденькой княжны в том и состояла, чтобы услышать слова ненависти. Финал повести, безусловно, связан с фразами, произнесёнными Грушницким и Печориным в её начале. Грушницкий, приняв картинную позу, громко говорит по-французски, чтобы его услышала княжна: «Мой милый, я ненавижу людей для того, чтобы не презирать их, ибо иначе жизнь была бы слишком отвратительным фарсом»; Печорин отвечает ему также по-французски похожей фразой: «Мой милый, я презираю женщин, чтобы их не любить, ибо иначе жизнь была бы слишком смехотворной мелодрамой». Из этих высказываний следует, что основные чувства, обозначающие в повести отношения между людьми, — это презрение, ненависть, любовь.</w:t>
      </w:r>
    </w:p>
    <w:p w:rsidR="004210AB" w:rsidRDefault="004210AB" w:rsidP="007200E5">
      <w:pPr>
        <w:spacing w:after="0" w:line="240" w:lineRule="auto"/>
        <w:ind w:firstLine="709"/>
        <w:jc w:val="both"/>
      </w:pPr>
      <w:r>
        <w:t xml:space="preserve">Повесть написана по законам драмы, как если бы предназначалась для постановки на сцене. </w:t>
      </w:r>
      <w:proofErr w:type="gramStart"/>
      <w:r>
        <w:t>Дневниковые записи, которые ведёт герой, напоминают театральные явления, природный ландшафт — театр, ключевые места действия (колодец, квартира Печорина, горы) — декорации сцены.</w:t>
      </w:r>
      <w:proofErr w:type="gramEnd"/>
      <w:r>
        <w:t xml:space="preserve"> Названы также жанры разыгрываемых спектаклей: комедия, фарс, мелодрама. Текст повести выполнен в двух литературных формах: дневник и воспоминания. Дневниковые записи охватывают все дни повести, и только последние три дня приводятся в виде воспоминаний, представляющих события как трагедию жизни Печорина: он теряет всё, на что надеялся, — любовь и дружбу.</w:t>
      </w:r>
    </w:p>
    <w:p w:rsidR="007200E5" w:rsidRDefault="007200E5" w:rsidP="007200E5">
      <w:pPr>
        <w:spacing w:after="0" w:line="240" w:lineRule="auto"/>
        <w:ind w:firstLine="709"/>
        <w:jc w:val="both"/>
      </w:pPr>
    </w:p>
    <w:p w:rsidR="004210AB" w:rsidRDefault="004210AB" w:rsidP="007200E5">
      <w:pPr>
        <w:spacing w:after="0" w:line="240" w:lineRule="auto"/>
        <w:ind w:firstLine="709"/>
        <w:jc w:val="both"/>
      </w:pPr>
      <w:r w:rsidRPr="007200E5">
        <w:rPr>
          <w:b/>
          <w:color w:val="FF0000"/>
        </w:rPr>
        <w:t>ВОПРОСЫ</w:t>
      </w:r>
      <w:r w:rsidR="007200E5" w:rsidRPr="007200E5">
        <w:rPr>
          <w:b/>
          <w:color w:val="FF0000"/>
        </w:rPr>
        <w:t xml:space="preserve"> ДЛЯ САМОПРОВЕРКИ</w:t>
      </w:r>
      <w:r w:rsidR="00CC3C18">
        <w:rPr>
          <w:b/>
          <w:color w:val="FF0000"/>
        </w:rPr>
        <w:t xml:space="preserve"> (ответы в тексте комментария)</w:t>
      </w:r>
      <w:r>
        <w:t>:</w:t>
      </w:r>
    </w:p>
    <w:p w:rsidR="004210AB" w:rsidRPr="00CC3C18" w:rsidRDefault="004210AB" w:rsidP="007200E5">
      <w:pPr>
        <w:spacing w:after="0" w:line="240" w:lineRule="auto"/>
        <w:ind w:firstLine="709"/>
        <w:jc w:val="both"/>
        <w:rPr>
          <w:i/>
          <w:sz w:val="28"/>
          <w:szCs w:val="28"/>
        </w:rPr>
      </w:pPr>
      <w:r w:rsidRPr="00CC3C18">
        <w:rPr>
          <w:i/>
          <w:sz w:val="28"/>
          <w:szCs w:val="28"/>
        </w:rPr>
        <w:t>1.Действие повести начинается утром. В чём символическое значение этого начала?</w:t>
      </w:r>
    </w:p>
    <w:p w:rsidR="0061615D" w:rsidRPr="00CC3C18" w:rsidRDefault="004210AB" w:rsidP="007200E5">
      <w:pPr>
        <w:spacing w:after="0" w:line="240" w:lineRule="auto"/>
        <w:ind w:firstLine="709"/>
        <w:jc w:val="both"/>
        <w:rPr>
          <w:i/>
          <w:sz w:val="28"/>
          <w:szCs w:val="28"/>
        </w:rPr>
      </w:pPr>
      <w:r w:rsidRPr="00CC3C18">
        <w:rPr>
          <w:i/>
          <w:sz w:val="28"/>
          <w:szCs w:val="28"/>
        </w:rPr>
        <w:t>2.Какую роль в системе образов и идейном содержании повести играют Грушницкий и доктор Вернер?</w:t>
      </w:r>
    </w:p>
    <w:p w:rsidR="00CC3C18" w:rsidRPr="00CC3C18" w:rsidRDefault="00CC3C18" w:rsidP="007200E5">
      <w:pPr>
        <w:spacing w:after="0" w:line="240" w:lineRule="auto"/>
        <w:ind w:firstLine="709"/>
        <w:jc w:val="both"/>
        <w:rPr>
          <w:i/>
          <w:sz w:val="28"/>
          <w:szCs w:val="28"/>
        </w:rPr>
      </w:pPr>
      <w:r w:rsidRPr="00CC3C18">
        <w:rPr>
          <w:i/>
          <w:sz w:val="28"/>
          <w:szCs w:val="28"/>
        </w:rPr>
        <w:t>3</w:t>
      </w:r>
      <w:r w:rsidRPr="00CC3C18">
        <w:rPr>
          <w:rFonts w:ascii="FreeSetBook" w:hAnsi="FreeSetBook"/>
          <w:i/>
          <w:sz w:val="28"/>
          <w:szCs w:val="28"/>
          <w:shd w:val="clear" w:color="auto" w:fill="FFFFFF"/>
        </w:rPr>
        <w:t>Докажите, что повесть создана по законам драмы.</w:t>
      </w:r>
    </w:p>
    <w:sectPr w:rsidR="00CC3C18" w:rsidRPr="00CC3C18" w:rsidSect="007200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FreeSetBoo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225BC"/>
    <w:multiLevelType w:val="hybridMultilevel"/>
    <w:tmpl w:val="770C7FF4"/>
    <w:lvl w:ilvl="0" w:tplc="A43C1C8C">
      <w:start w:val="1"/>
      <w:numFmt w:val="decimal"/>
      <w:pStyle w:val="3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210AB"/>
    <w:rsid w:val="000C4CD5"/>
    <w:rsid w:val="000E2C37"/>
    <w:rsid w:val="001552CE"/>
    <w:rsid w:val="00236D69"/>
    <w:rsid w:val="0025536A"/>
    <w:rsid w:val="002A77C8"/>
    <w:rsid w:val="00303168"/>
    <w:rsid w:val="003D567F"/>
    <w:rsid w:val="004210AB"/>
    <w:rsid w:val="005A67CF"/>
    <w:rsid w:val="0061615D"/>
    <w:rsid w:val="0067092C"/>
    <w:rsid w:val="007200E5"/>
    <w:rsid w:val="007E44D4"/>
    <w:rsid w:val="00907417"/>
    <w:rsid w:val="00AB7429"/>
    <w:rsid w:val="00B05A8F"/>
    <w:rsid w:val="00BF140B"/>
    <w:rsid w:val="00C71AA1"/>
    <w:rsid w:val="00C778BD"/>
    <w:rsid w:val="00CC3C18"/>
    <w:rsid w:val="00CE1D86"/>
    <w:rsid w:val="00D5376C"/>
    <w:rsid w:val="00D601F6"/>
    <w:rsid w:val="00D73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37"/>
  </w:style>
  <w:style w:type="paragraph" w:styleId="1">
    <w:name w:val="heading 1"/>
    <w:basedOn w:val="a"/>
    <w:next w:val="a"/>
    <w:link w:val="10"/>
    <w:autoRedefine/>
    <w:qFormat/>
    <w:rsid w:val="000C4CD5"/>
    <w:pPr>
      <w:keepNext/>
      <w:keepLines/>
      <w:spacing w:before="240" w:after="0"/>
      <w:outlineLvl w:val="0"/>
    </w:pPr>
    <w:rPr>
      <w:rFonts w:eastAsia="Times New Roman"/>
      <w:i/>
      <w:sz w:val="28"/>
      <w:szCs w:val="32"/>
      <w:u w:val="single"/>
    </w:rPr>
  </w:style>
  <w:style w:type="paragraph" w:styleId="2">
    <w:name w:val="heading 2"/>
    <w:basedOn w:val="a"/>
    <w:link w:val="20"/>
    <w:uiPriority w:val="9"/>
    <w:qFormat/>
    <w:rsid w:val="000E2C37"/>
    <w:pPr>
      <w:spacing w:before="100" w:beforeAutospacing="1" w:after="100" w:afterAutospacing="1" w:line="240" w:lineRule="auto"/>
      <w:outlineLvl w:val="1"/>
    </w:pPr>
    <w:rPr>
      <w:rFonts w:eastAsia="Times New Roman"/>
      <w:b/>
      <w:sz w:val="36"/>
      <w:szCs w:val="36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907417"/>
    <w:pPr>
      <w:keepNext/>
      <w:keepLines/>
      <w:numPr>
        <w:numId w:val="1"/>
      </w:numPr>
      <w:spacing w:after="0" w:line="240" w:lineRule="auto"/>
      <w:outlineLvl w:val="2"/>
    </w:pPr>
    <w:rPr>
      <w:rFonts w:eastAsiaTheme="majorEastAsia" w:cstheme="majorBidi"/>
      <w:b/>
      <w:color w:val="0F243E" w:themeColor="text2" w:themeShade="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C4CD5"/>
    <w:rPr>
      <w:rFonts w:ascii="Times New Roman" w:eastAsia="Times New Roman" w:hAnsi="Times New Roman"/>
      <w:i/>
      <w:sz w:val="28"/>
      <w:szCs w:val="32"/>
      <w:u w:val="single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E2C3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0E2C37"/>
    <w:rPr>
      <w:b/>
      <w:bCs/>
    </w:rPr>
  </w:style>
  <w:style w:type="paragraph" w:styleId="a4">
    <w:name w:val="List Paragraph"/>
    <w:basedOn w:val="a"/>
    <w:uiPriority w:val="34"/>
    <w:qFormat/>
    <w:rsid w:val="000E2C37"/>
    <w:pPr>
      <w:ind w:left="720"/>
      <w:contextualSpacing/>
    </w:pPr>
  </w:style>
  <w:style w:type="paragraph" w:styleId="a5">
    <w:name w:val="TOC Heading"/>
    <w:basedOn w:val="1"/>
    <w:next w:val="a"/>
    <w:uiPriority w:val="39"/>
    <w:semiHidden/>
    <w:unhideWhenUsed/>
    <w:qFormat/>
    <w:rsid w:val="000E2C37"/>
    <w:pPr>
      <w:outlineLvl w:val="9"/>
    </w:pPr>
  </w:style>
  <w:style w:type="character" w:customStyle="1" w:styleId="30">
    <w:name w:val="Заголовок 3 Знак"/>
    <w:basedOn w:val="a0"/>
    <w:link w:val="3"/>
    <w:uiPriority w:val="9"/>
    <w:rsid w:val="00907417"/>
    <w:rPr>
      <w:rFonts w:ascii="Times New Roman" w:eastAsiaTheme="majorEastAsia" w:hAnsi="Times New Roman" w:cstheme="majorBidi"/>
      <w:b/>
      <w:bCs/>
      <w:color w:val="0F243E" w:themeColor="text2" w:themeShade="80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05A8F"/>
    <w:pPr>
      <w:tabs>
        <w:tab w:val="right" w:leader="dot" w:pos="9911"/>
      </w:tabs>
      <w:spacing w:after="100" w:line="360" w:lineRule="auto"/>
    </w:pPr>
    <w:rPr>
      <w:rFonts w:eastAsiaTheme="minorEastAsia"/>
      <w:b/>
      <w:noProof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2017-12-14T18:06:00Z</dcterms:created>
  <dcterms:modified xsi:type="dcterms:W3CDTF">2017-12-14T19:07:00Z</dcterms:modified>
</cp:coreProperties>
</file>