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EB0" w:rsidRPr="008F5EB0" w:rsidRDefault="008F5EB0" w:rsidP="008F5EB0">
      <w:pPr>
        <w:spacing w:after="0" w:line="240" w:lineRule="auto"/>
        <w:ind w:firstLine="709"/>
        <w:jc w:val="both"/>
      </w:pPr>
      <w:r w:rsidRPr="007200E5">
        <w:rPr>
          <w:b/>
          <w:i/>
        </w:rPr>
        <w:t xml:space="preserve">Прочтите комментарий к повести </w:t>
      </w:r>
      <w:r w:rsidRPr="008F5EB0">
        <w:rPr>
          <w:b/>
          <w:i/>
          <w:color w:val="FF0000"/>
        </w:rPr>
        <w:t>«Фаталист»</w:t>
      </w:r>
      <w:r>
        <w:rPr>
          <w:color w:val="333333"/>
        </w:rPr>
        <w:t xml:space="preserve"> </w:t>
      </w:r>
      <w:r w:rsidRPr="007200E5">
        <w:rPr>
          <w:b/>
          <w:i/>
        </w:rPr>
        <w:t>и УСТНО ответьте на вопросы для самопроверки</w:t>
      </w:r>
      <w:r>
        <w:t xml:space="preserve">:   </w:t>
      </w:r>
    </w:p>
    <w:p w:rsidR="008F5EB0" w:rsidRPr="008F5EB0" w:rsidRDefault="008F5EB0" w:rsidP="008F5EB0">
      <w:pPr>
        <w:pStyle w:val="body"/>
        <w:spacing w:before="0" w:beforeAutospacing="0" w:after="0" w:afterAutospacing="0"/>
        <w:ind w:firstLine="600"/>
        <w:jc w:val="both"/>
        <w:rPr>
          <w:color w:val="333333"/>
        </w:rPr>
      </w:pPr>
      <w:r w:rsidRPr="008F5EB0">
        <w:rPr>
          <w:color w:val="333333"/>
        </w:rPr>
        <w:t>Повесть «Фаталист» завершает роман, однако точка, которую автор ставит в конце неё, — мнимая, поскольку герой в финале романа опять оказывается в крепости, словно вновь начиная свой «романный» путь. Кольцевая композиция — намеренный приём, призванный замкнуть повествование в круг, сделать разговор о человеке бесконечным. Применяя этот приём, Лермонтов достигает эффекта представления героя, с одной стороны, как </w:t>
      </w:r>
      <w:r w:rsidRPr="008F5EB0">
        <w:rPr>
          <w:rStyle w:val="italicpetersburg"/>
          <w:i/>
          <w:iCs/>
          <w:color w:val="333333"/>
        </w:rPr>
        <w:t>человека конкретного</w:t>
      </w:r>
      <w:r w:rsidRPr="008F5EB0">
        <w:rPr>
          <w:color w:val="333333"/>
        </w:rPr>
        <w:t>, с другой — как человека </w:t>
      </w:r>
      <w:r w:rsidRPr="008F5EB0">
        <w:rPr>
          <w:rStyle w:val="italicpetersburg"/>
          <w:i/>
          <w:iCs/>
          <w:color w:val="333333"/>
        </w:rPr>
        <w:t>вечного</w:t>
      </w:r>
      <w:r w:rsidRPr="008F5EB0">
        <w:rPr>
          <w:color w:val="333333"/>
        </w:rPr>
        <w:t>, </w:t>
      </w:r>
      <w:r w:rsidRPr="008F5EB0">
        <w:rPr>
          <w:rStyle w:val="italicpetersburg"/>
          <w:i/>
          <w:iCs/>
          <w:color w:val="333333"/>
        </w:rPr>
        <w:t>родового</w:t>
      </w:r>
      <w:r w:rsidRPr="008F5EB0">
        <w:rPr>
          <w:color w:val="333333"/>
        </w:rPr>
        <w:t>.</w:t>
      </w:r>
    </w:p>
    <w:p w:rsidR="008F5EB0" w:rsidRPr="008F5EB0" w:rsidRDefault="008F5EB0" w:rsidP="008F5EB0">
      <w:pPr>
        <w:pStyle w:val="body"/>
        <w:spacing w:before="0" w:beforeAutospacing="0" w:after="0" w:afterAutospacing="0"/>
        <w:ind w:firstLine="600"/>
        <w:jc w:val="both"/>
        <w:rPr>
          <w:color w:val="333333"/>
        </w:rPr>
      </w:pPr>
      <w:r w:rsidRPr="008F5EB0">
        <w:rPr>
          <w:color w:val="333333"/>
        </w:rPr>
        <w:t>Неудивительно, что последняя повесть поднимает вечные вопросы жизни человека, прежде всего судьбы и отношения к ней, и носит философский характер. Главный вопрос, касающийся отношения человека к судьбе, показан как проблема выбора жизненной позиции: безвольно и слепо подчиняться обстоятельствам жизни или активно противостоять пагубным условиям существования, проявлять волю к жизнеутверждающему действию. Если принимать во внимание трагический финал «Княжны Мери», то возникает проблема дальнейшего решения героя: как жить, что ему, потерявшему надежду на дружбу и любовь, делать в жизни? Этот вопрос одновременно и жизненный для героя, и философский для смысла повести; его можно сформулировать так: принимать или не принимать жизнь? Обе проблемы (жизненная позиция и приятие/неприятие жизни) легли в основу сюжета, они определяют его философский характер.</w:t>
      </w:r>
    </w:p>
    <w:p w:rsidR="008F5EB0" w:rsidRPr="008F5EB0" w:rsidRDefault="008F5EB0" w:rsidP="008F5EB0">
      <w:pPr>
        <w:pStyle w:val="body"/>
        <w:spacing w:before="0" w:beforeAutospacing="0" w:after="0" w:afterAutospacing="0"/>
        <w:ind w:firstLine="600"/>
        <w:jc w:val="both"/>
        <w:rPr>
          <w:color w:val="333333"/>
        </w:rPr>
      </w:pPr>
      <w:r w:rsidRPr="008F5EB0">
        <w:rPr>
          <w:color w:val="333333"/>
        </w:rPr>
        <w:t xml:space="preserve">Повесть «Фаталист» чётко разделяется на экспозицию, основную часть и финал. В экспозиции представлен разговор-спор офицеров о существовании предопределения или судьбы в жизни человека, в нём очерчен круг главных вопросов, которые возникают у человека, когда речь заходит о судьбе. </w:t>
      </w:r>
      <w:proofErr w:type="gramStart"/>
      <w:r w:rsidRPr="008F5EB0">
        <w:rPr>
          <w:color w:val="333333"/>
        </w:rPr>
        <w:t>Этих вопросов пять, они высказаны персонажем, таинственно названным «кто-то»: во-первых, существует ли предопределение; во-вторых, кто может подтвердить это; в-третьих, известен ли час смерти человека; в-четвёртых, зачем человеку даны воля и рассудок; в-пятых, ответственен ли человек за свои поступки.</w:t>
      </w:r>
      <w:proofErr w:type="gramEnd"/>
      <w:r w:rsidRPr="008F5EB0">
        <w:rPr>
          <w:color w:val="333333"/>
        </w:rPr>
        <w:t xml:space="preserve"> Ответы на эти вопросы должны быть даны в ходе самой повести и в её финале.</w:t>
      </w:r>
    </w:p>
    <w:p w:rsidR="008F5EB0" w:rsidRPr="008F5EB0" w:rsidRDefault="008F5EB0" w:rsidP="008F5EB0">
      <w:pPr>
        <w:pStyle w:val="body"/>
        <w:spacing w:before="0" w:beforeAutospacing="0" w:after="0" w:afterAutospacing="0"/>
        <w:ind w:firstLine="600"/>
        <w:jc w:val="both"/>
        <w:rPr>
          <w:color w:val="333333"/>
        </w:rPr>
      </w:pPr>
      <w:r w:rsidRPr="008F5EB0">
        <w:rPr>
          <w:color w:val="333333"/>
        </w:rPr>
        <w:t>Поскольку в философской концепции повести возможны две позиции, то и в системе её образов представлены два главных героя: Печорин и </w:t>
      </w:r>
      <w:proofErr w:type="spellStart"/>
      <w:r w:rsidRPr="008F5EB0">
        <w:rPr>
          <w:color w:val="333333"/>
        </w:rPr>
        <w:t>Вулич</w:t>
      </w:r>
      <w:proofErr w:type="spellEnd"/>
      <w:r w:rsidRPr="008F5EB0">
        <w:rPr>
          <w:color w:val="333333"/>
        </w:rPr>
        <w:t xml:space="preserve">. Оба героя в повести испытывают судьбу, только </w:t>
      </w:r>
      <w:proofErr w:type="spellStart"/>
      <w:r w:rsidRPr="008F5EB0">
        <w:rPr>
          <w:color w:val="333333"/>
        </w:rPr>
        <w:t>Вулич</w:t>
      </w:r>
      <w:proofErr w:type="spellEnd"/>
      <w:r w:rsidRPr="008F5EB0">
        <w:rPr>
          <w:color w:val="333333"/>
        </w:rPr>
        <w:t xml:space="preserve"> поступает бессмысленно, подвергая свою жизнь неоправданному риску. Стреляя себе в голову, </w:t>
      </w:r>
      <w:proofErr w:type="spellStart"/>
      <w:r w:rsidRPr="008F5EB0">
        <w:rPr>
          <w:color w:val="333333"/>
        </w:rPr>
        <w:t>Вулич</w:t>
      </w:r>
      <w:proofErr w:type="spellEnd"/>
      <w:r w:rsidRPr="008F5EB0">
        <w:rPr>
          <w:color w:val="333333"/>
        </w:rPr>
        <w:t xml:space="preserve">, по сути, совершает убийство, поскольку не борется за жизнь и готов от неё отказаться. Печорин же испытывает судьбу, предпринимая все возможные меры предосторожности, чтобы уменьшить риск, но даже в этом случае он мог поплатиться жизнью. Если сопоставить оба испытания во всех деталях, а большинство из них нарочито составляют пары для сравнения, то можно прийти к выводу, что </w:t>
      </w:r>
      <w:proofErr w:type="spellStart"/>
      <w:r w:rsidRPr="008F5EB0">
        <w:rPr>
          <w:color w:val="333333"/>
        </w:rPr>
        <w:t>Вулич</w:t>
      </w:r>
      <w:proofErr w:type="spellEnd"/>
      <w:r w:rsidRPr="008F5EB0">
        <w:rPr>
          <w:color w:val="333333"/>
        </w:rPr>
        <w:t xml:space="preserve"> отказывается от жизни в страхе перед ней, Печорин, напротив, принимает жизнь во всей её сложности и непредсказуемости. В центре повести находится ключевой эпизод самоубийства </w:t>
      </w:r>
      <w:proofErr w:type="spellStart"/>
      <w:r w:rsidRPr="008F5EB0">
        <w:rPr>
          <w:color w:val="333333"/>
        </w:rPr>
        <w:t>Вулича</w:t>
      </w:r>
      <w:proofErr w:type="spellEnd"/>
      <w:r w:rsidRPr="008F5EB0">
        <w:rPr>
          <w:color w:val="333333"/>
        </w:rPr>
        <w:t>. Его смерть, безусловно, является следствием безумного эксперимента с выстрелом себе в голову. Обратим внимание на деталь, совпадающую с «Пиковой дамой», — Пушкин выбирает героем обрусевшего немца, Лермонтов — серба. Видимо, оба писателя хотели подчеркнуть, что поведение их героев не является исконно русским, свойственным православному сознанию.</w:t>
      </w:r>
    </w:p>
    <w:p w:rsidR="008F5EB0" w:rsidRPr="008F5EB0" w:rsidRDefault="008F5EB0" w:rsidP="008F5EB0">
      <w:pPr>
        <w:pStyle w:val="body"/>
        <w:spacing w:before="0" w:beforeAutospacing="0" w:after="0" w:afterAutospacing="0"/>
        <w:ind w:firstLine="600"/>
        <w:jc w:val="both"/>
        <w:rPr>
          <w:color w:val="333333"/>
        </w:rPr>
      </w:pPr>
      <w:r w:rsidRPr="008F5EB0">
        <w:rPr>
          <w:color w:val="333333"/>
        </w:rPr>
        <w:t xml:space="preserve">Финал «Фаталиста» разделён на две части. В первой Печорин рассуждает о происшедшем, и в ходе его рассуждений даются ответы на вопросы, поставленные в начале повести. «После всего этого как бы, кажется, не сделаться фаталистом?» — спрашивает герой, и сама форма, в которой задан вопрос, является одновременно и ответом на него: герой мог стать, но не стал фаталистом. Второй вопрос: «Но кто </w:t>
      </w:r>
      <w:proofErr w:type="gramStart"/>
      <w:r w:rsidRPr="008F5EB0">
        <w:rPr>
          <w:color w:val="333333"/>
        </w:rPr>
        <w:t>знает</w:t>
      </w:r>
      <w:proofErr w:type="gramEnd"/>
      <w:r w:rsidRPr="008F5EB0">
        <w:rPr>
          <w:color w:val="333333"/>
        </w:rPr>
        <w:t xml:space="preserve"> наверное, убеждён ли он в чём или нет?» — заключает в себе потребность в достоверном знании, и автор далее предупреждает о его невозможности из-за «обмана чувств или промаха рассудка». Автор словами Печорина утверждает смелость и решительность человека перед неизвестностью. И наконец, Печорин принимает смерть как закон жизни: «Ведь хуже смерти ничего не случится — а смерти не минуешь». Эти рассуждения героя подводят итог повести, но в то же время они связаны и с проблематикой всего произведения.</w:t>
      </w:r>
    </w:p>
    <w:p w:rsidR="008F5EB0" w:rsidRPr="008F5EB0" w:rsidRDefault="008F5EB0" w:rsidP="008F5EB0">
      <w:pPr>
        <w:pStyle w:val="body"/>
        <w:spacing w:before="0" w:beforeAutospacing="0" w:after="0" w:afterAutospacing="0"/>
        <w:ind w:firstLine="600"/>
        <w:jc w:val="both"/>
        <w:rPr>
          <w:color w:val="333333"/>
        </w:rPr>
      </w:pPr>
      <w:r w:rsidRPr="008F5EB0">
        <w:rPr>
          <w:color w:val="333333"/>
        </w:rPr>
        <w:t xml:space="preserve">Во второй части финала к сомнениям и рассуждениям Печорина присоединяется Максим Максимыч. Печорин рассказывает пожилому штабс-капитану о происшествии в станице, и тот, польщённый тем, что Печорин интересуется его мнением, проявляет в своём рассуждении простой здравый смысл. Максим Максимыч не может ничего сказать об испытании судьбы </w:t>
      </w:r>
      <w:proofErr w:type="spellStart"/>
      <w:r w:rsidRPr="008F5EB0">
        <w:rPr>
          <w:color w:val="333333"/>
        </w:rPr>
        <w:t>Вуличем</w:t>
      </w:r>
      <w:proofErr w:type="spellEnd"/>
      <w:r w:rsidRPr="008F5EB0">
        <w:rPr>
          <w:color w:val="333333"/>
        </w:rPr>
        <w:t xml:space="preserve">, потому что для его здравого рассудка оно бессмысленно, поэтому он отвлекается на рассуждения </w:t>
      </w:r>
      <w:r w:rsidRPr="008F5EB0">
        <w:rPr>
          <w:color w:val="333333"/>
        </w:rPr>
        <w:lastRenderedPageBreak/>
        <w:t xml:space="preserve">о черкесских курках, винтовках и шашках. Что же касается нелепой смерти </w:t>
      </w:r>
      <w:proofErr w:type="spellStart"/>
      <w:r w:rsidRPr="008F5EB0">
        <w:rPr>
          <w:color w:val="333333"/>
        </w:rPr>
        <w:t>Вулича</w:t>
      </w:r>
      <w:proofErr w:type="spellEnd"/>
      <w:r w:rsidRPr="008F5EB0">
        <w:rPr>
          <w:color w:val="333333"/>
        </w:rPr>
        <w:t>, Максим Максимыч произносит, казалось бы, фаталистическое суждение: «Впрочем, видно, уж так у него на роду было написано…» Это высказывание можно понимать таким образом: если человек ведёт себя нелепо, то и судьба ему суждена такая же нелепая.</w:t>
      </w:r>
    </w:p>
    <w:p w:rsidR="008F5EB0" w:rsidRDefault="008F5EB0" w:rsidP="008F5EB0">
      <w:pPr>
        <w:pStyle w:val="questionsfirst"/>
        <w:spacing w:before="0" w:beforeAutospacing="0" w:after="0" w:afterAutospacing="0"/>
        <w:ind w:left="696"/>
        <w:jc w:val="both"/>
        <w:rPr>
          <w:color w:val="333333"/>
        </w:rPr>
      </w:pPr>
    </w:p>
    <w:p w:rsidR="008F5EB0" w:rsidRDefault="008F5EB0" w:rsidP="008F5EB0">
      <w:pPr>
        <w:spacing w:after="0" w:line="240" w:lineRule="auto"/>
        <w:ind w:firstLine="709"/>
        <w:jc w:val="both"/>
      </w:pPr>
      <w:r w:rsidRPr="007200E5">
        <w:rPr>
          <w:b/>
          <w:color w:val="FF0000"/>
        </w:rPr>
        <w:t>ВОПРОСЫ ДЛЯ САМОПРОВЕРКИ</w:t>
      </w:r>
      <w:r>
        <w:rPr>
          <w:b/>
          <w:color w:val="FF0000"/>
        </w:rPr>
        <w:t xml:space="preserve"> (ответы в тексте комментария)</w:t>
      </w:r>
      <w:r>
        <w:t>:</w:t>
      </w:r>
    </w:p>
    <w:p w:rsidR="008F5EB0" w:rsidRDefault="008F5EB0" w:rsidP="008F5EB0">
      <w:pPr>
        <w:pStyle w:val="questionsfirst"/>
        <w:spacing w:before="0" w:beforeAutospacing="0" w:after="0" w:afterAutospacing="0"/>
        <w:ind w:left="696"/>
        <w:jc w:val="both"/>
        <w:rPr>
          <w:color w:val="333333"/>
        </w:rPr>
      </w:pPr>
    </w:p>
    <w:p w:rsidR="008F5EB0" w:rsidRPr="008F5EB0" w:rsidRDefault="008F5EB0" w:rsidP="008F5EB0">
      <w:pPr>
        <w:pStyle w:val="questionsfirst"/>
        <w:spacing w:before="0" w:beforeAutospacing="0" w:after="0" w:afterAutospacing="0"/>
        <w:ind w:left="696"/>
        <w:jc w:val="both"/>
        <w:rPr>
          <w:color w:val="333333"/>
        </w:rPr>
      </w:pPr>
      <w:r w:rsidRPr="008F5EB0">
        <w:rPr>
          <w:rStyle w:val="voprosbold"/>
          <w:color w:val="333333"/>
        </w:rPr>
        <w:t>1.</w:t>
      </w:r>
      <w:r w:rsidRPr="008F5EB0">
        <w:rPr>
          <w:rStyle w:val="tabulation"/>
          <w:color w:val="333333"/>
        </w:rPr>
        <w:t>Объясните значение кольцевой композиции в романе.</w:t>
      </w:r>
    </w:p>
    <w:p w:rsidR="008F5EB0" w:rsidRPr="008F5EB0" w:rsidRDefault="008F5EB0" w:rsidP="008F5EB0">
      <w:pPr>
        <w:pStyle w:val="questionslater2"/>
        <w:spacing w:before="0" w:beforeAutospacing="0" w:after="0" w:afterAutospacing="0"/>
        <w:ind w:left="696"/>
        <w:jc w:val="both"/>
        <w:rPr>
          <w:color w:val="333333"/>
        </w:rPr>
      </w:pPr>
      <w:r w:rsidRPr="008F5EB0">
        <w:rPr>
          <w:rStyle w:val="voprosbold"/>
          <w:color w:val="333333"/>
        </w:rPr>
        <w:t>2.</w:t>
      </w:r>
      <w:r w:rsidRPr="008F5EB0">
        <w:rPr>
          <w:rStyle w:val="tabulation"/>
          <w:color w:val="333333"/>
        </w:rPr>
        <w:t>Охарактеризуйте главный философский вопрос повести.</w:t>
      </w:r>
    </w:p>
    <w:p w:rsidR="008F5EB0" w:rsidRPr="008F5EB0" w:rsidRDefault="008F5EB0" w:rsidP="008F5EB0">
      <w:pPr>
        <w:pStyle w:val="questionslater2"/>
        <w:spacing w:before="0" w:beforeAutospacing="0" w:after="0" w:afterAutospacing="0"/>
        <w:ind w:left="696"/>
        <w:jc w:val="both"/>
        <w:rPr>
          <w:color w:val="333333"/>
        </w:rPr>
      </w:pPr>
      <w:r w:rsidRPr="008F5EB0">
        <w:rPr>
          <w:rStyle w:val="voprosbold"/>
          <w:color w:val="333333"/>
        </w:rPr>
        <w:t>3.</w:t>
      </w:r>
      <w:r w:rsidRPr="008F5EB0">
        <w:rPr>
          <w:rStyle w:val="tabulation"/>
          <w:color w:val="333333"/>
        </w:rPr>
        <w:t>Какие грани ведущей философской проблемы повести отражают её герои — Печорин и </w:t>
      </w:r>
      <w:proofErr w:type="spellStart"/>
      <w:r w:rsidRPr="008F5EB0">
        <w:rPr>
          <w:rStyle w:val="tabulation"/>
          <w:color w:val="333333"/>
        </w:rPr>
        <w:t>Вулич</w:t>
      </w:r>
      <w:proofErr w:type="spellEnd"/>
      <w:r w:rsidRPr="008F5EB0">
        <w:rPr>
          <w:rStyle w:val="tabulation"/>
          <w:color w:val="333333"/>
        </w:rPr>
        <w:t>?</w:t>
      </w:r>
    </w:p>
    <w:p w:rsidR="008F5EB0" w:rsidRPr="008F5EB0" w:rsidRDefault="008F5EB0" w:rsidP="008F5EB0">
      <w:pPr>
        <w:pStyle w:val="questionslater2"/>
        <w:spacing w:before="0" w:beforeAutospacing="0" w:after="0" w:afterAutospacing="0"/>
        <w:ind w:left="696"/>
        <w:jc w:val="both"/>
        <w:rPr>
          <w:color w:val="333333"/>
        </w:rPr>
      </w:pPr>
      <w:r w:rsidRPr="008F5EB0">
        <w:rPr>
          <w:rStyle w:val="voprosbold"/>
          <w:color w:val="333333"/>
        </w:rPr>
        <w:t>4.</w:t>
      </w:r>
      <w:r w:rsidRPr="008F5EB0">
        <w:rPr>
          <w:rStyle w:val="tabulation"/>
          <w:color w:val="333333"/>
        </w:rPr>
        <w:t xml:space="preserve">Является ли Печорин, на ваш взгляд, фаталистом? </w:t>
      </w:r>
      <w:r>
        <w:rPr>
          <w:rStyle w:val="tabulation"/>
          <w:color w:val="333333"/>
        </w:rPr>
        <w:t xml:space="preserve"> </w:t>
      </w:r>
    </w:p>
    <w:p w:rsidR="0061615D" w:rsidRPr="008F5EB0" w:rsidRDefault="0061615D" w:rsidP="008F5EB0">
      <w:pPr>
        <w:jc w:val="both"/>
      </w:pPr>
    </w:p>
    <w:sectPr w:rsidR="0061615D" w:rsidRPr="008F5EB0" w:rsidSect="008F5E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5225BC"/>
    <w:multiLevelType w:val="hybridMultilevel"/>
    <w:tmpl w:val="770C7FF4"/>
    <w:lvl w:ilvl="0" w:tplc="A43C1C8C">
      <w:start w:val="1"/>
      <w:numFmt w:val="decimal"/>
      <w:pStyle w:val="3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F5EB0"/>
    <w:rsid w:val="000C4CD5"/>
    <w:rsid w:val="000E2C37"/>
    <w:rsid w:val="00236D69"/>
    <w:rsid w:val="0025536A"/>
    <w:rsid w:val="002A77C8"/>
    <w:rsid w:val="00303168"/>
    <w:rsid w:val="003D567F"/>
    <w:rsid w:val="005A67CF"/>
    <w:rsid w:val="0061615D"/>
    <w:rsid w:val="0067092C"/>
    <w:rsid w:val="007E44D4"/>
    <w:rsid w:val="008F5EB0"/>
    <w:rsid w:val="00907417"/>
    <w:rsid w:val="00AB7429"/>
    <w:rsid w:val="00B05A8F"/>
    <w:rsid w:val="00BF140B"/>
    <w:rsid w:val="00C778BD"/>
    <w:rsid w:val="00CE1D86"/>
    <w:rsid w:val="00D5376C"/>
    <w:rsid w:val="00D601F6"/>
    <w:rsid w:val="00D73D6A"/>
    <w:rsid w:val="00FC4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37"/>
  </w:style>
  <w:style w:type="paragraph" w:styleId="1">
    <w:name w:val="heading 1"/>
    <w:basedOn w:val="a"/>
    <w:next w:val="a"/>
    <w:link w:val="10"/>
    <w:autoRedefine/>
    <w:qFormat/>
    <w:rsid w:val="000C4CD5"/>
    <w:pPr>
      <w:keepNext/>
      <w:keepLines/>
      <w:spacing w:before="240" w:after="0"/>
      <w:outlineLvl w:val="0"/>
    </w:pPr>
    <w:rPr>
      <w:rFonts w:eastAsia="Times New Roman"/>
      <w:i/>
      <w:sz w:val="28"/>
      <w:szCs w:val="32"/>
      <w:u w:val="single"/>
    </w:rPr>
  </w:style>
  <w:style w:type="paragraph" w:styleId="2">
    <w:name w:val="heading 2"/>
    <w:basedOn w:val="a"/>
    <w:link w:val="20"/>
    <w:uiPriority w:val="9"/>
    <w:qFormat/>
    <w:rsid w:val="000E2C37"/>
    <w:pPr>
      <w:spacing w:before="100" w:beforeAutospacing="1" w:after="100" w:afterAutospacing="1" w:line="240" w:lineRule="auto"/>
      <w:outlineLvl w:val="1"/>
    </w:pPr>
    <w:rPr>
      <w:rFonts w:eastAsia="Times New Roman"/>
      <w:b/>
      <w:sz w:val="36"/>
      <w:szCs w:val="36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907417"/>
    <w:pPr>
      <w:keepNext/>
      <w:keepLines/>
      <w:numPr>
        <w:numId w:val="1"/>
      </w:numPr>
      <w:spacing w:after="0" w:line="240" w:lineRule="auto"/>
      <w:outlineLvl w:val="2"/>
    </w:pPr>
    <w:rPr>
      <w:rFonts w:eastAsiaTheme="majorEastAsia" w:cstheme="majorBidi"/>
      <w:b/>
      <w:color w:val="0F243E" w:themeColor="text2" w:themeShade="8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C4CD5"/>
    <w:rPr>
      <w:rFonts w:ascii="Times New Roman" w:eastAsia="Times New Roman" w:hAnsi="Times New Roman"/>
      <w:i/>
      <w:sz w:val="28"/>
      <w:szCs w:val="32"/>
      <w:u w:val="single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0E2C3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0E2C37"/>
    <w:rPr>
      <w:b/>
      <w:bCs/>
    </w:rPr>
  </w:style>
  <w:style w:type="paragraph" w:styleId="a4">
    <w:name w:val="List Paragraph"/>
    <w:basedOn w:val="a"/>
    <w:uiPriority w:val="34"/>
    <w:qFormat/>
    <w:rsid w:val="000E2C37"/>
    <w:pPr>
      <w:ind w:left="720"/>
      <w:contextualSpacing/>
    </w:pPr>
  </w:style>
  <w:style w:type="paragraph" w:styleId="a5">
    <w:name w:val="TOC Heading"/>
    <w:basedOn w:val="1"/>
    <w:next w:val="a"/>
    <w:uiPriority w:val="39"/>
    <w:semiHidden/>
    <w:unhideWhenUsed/>
    <w:qFormat/>
    <w:rsid w:val="000E2C37"/>
    <w:pPr>
      <w:outlineLvl w:val="9"/>
    </w:pPr>
  </w:style>
  <w:style w:type="character" w:customStyle="1" w:styleId="30">
    <w:name w:val="Заголовок 3 Знак"/>
    <w:basedOn w:val="a0"/>
    <w:link w:val="3"/>
    <w:uiPriority w:val="9"/>
    <w:rsid w:val="00907417"/>
    <w:rPr>
      <w:rFonts w:ascii="Times New Roman" w:eastAsiaTheme="majorEastAsia" w:hAnsi="Times New Roman" w:cstheme="majorBidi"/>
      <w:b/>
      <w:bCs/>
      <w:color w:val="0F243E" w:themeColor="text2" w:themeShade="80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05A8F"/>
    <w:pPr>
      <w:tabs>
        <w:tab w:val="right" w:leader="dot" w:pos="9911"/>
      </w:tabs>
      <w:spacing w:after="100" w:line="360" w:lineRule="auto"/>
    </w:pPr>
    <w:rPr>
      <w:rFonts w:eastAsiaTheme="minorEastAsia"/>
      <w:b/>
      <w:noProof/>
      <w:sz w:val="28"/>
      <w:lang w:eastAsia="ru-RU"/>
    </w:rPr>
  </w:style>
  <w:style w:type="paragraph" w:customStyle="1" w:styleId="header6proizvedhardbreak">
    <w:name w:val="header_6_proizvedhardbreak"/>
    <w:basedOn w:val="a"/>
    <w:rsid w:val="008F5EB0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body">
    <w:name w:val="body"/>
    <w:basedOn w:val="a"/>
    <w:rsid w:val="008F5EB0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customStyle="1" w:styleId="italicpetersburg">
    <w:name w:val="italic_petersburg"/>
    <w:basedOn w:val="a0"/>
    <w:rsid w:val="008F5EB0"/>
  </w:style>
  <w:style w:type="paragraph" w:customStyle="1" w:styleId="questionsfirst">
    <w:name w:val="questions_first"/>
    <w:basedOn w:val="a"/>
    <w:rsid w:val="008F5EB0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customStyle="1" w:styleId="tabulation">
    <w:name w:val="tabulation"/>
    <w:basedOn w:val="a0"/>
    <w:rsid w:val="008F5EB0"/>
  </w:style>
  <w:style w:type="character" w:customStyle="1" w:styleId="voprosbold">
    <w:name w:val="vopros_bold"/>
    <w:basedOn w:val="a0"/>
    <w:rsid w:val="008F5EB0"/>
  </w:style>
  <w:style w:type="paragraph" w:customStyle="1" w:styleId="questionslater2">
    <w:name w:val="questions_later_2"/>
    <w:basedOn w:val="a"/>
    <w:rsid w:val="008F5EB0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7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783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2017-12-14T19:07:00Z</dcterms:created>
  <dcterms:modified xsi:type="dcterms:W3CDTF">2017-12-14T19:09:00Z</dcterms:modified>
</cp:coreProperties>
</file>