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98C" w:rsidRDefault="00BA798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  <w:i/>
          <w:iCs/>
          <w:sz w:val="27"/>
          <w:szCs w:val="27"/>
        </w:rPr>
      </w:pPr>
    </w:p>
    <w:p w:rsidR="00BA798C" w:rsidRDefault="00525F5C" w:rsidP="00BA79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  <w:i/>
          <w:iCs/>
          <w:sz w:val="27"/>
          <w:szCs w:val="27"/>
        </w:rPr>
      </w:pPr>
      <w:r w:rsidRPr="00525F5C">
        <w:rPr>
          <w:rFonts w:ascii="Times New Roman" w:eastAsia="TimesNewRoman" w:hAnsi="Times New Roman" w:cs="Times New Roman"/>
          <w:b/>
          <w:bCs/>
          <w:i/>
          <w:iCs/>
          <w:sz w:val="27"/>
          <w:szCs w:val="27"/>
        </w:rPr>
        <w:t>МЕТОДИЧЕСКИЕ УКАЗАНИЯ</w:t>
      </w:r>
    </w:p>
    <w:p w:rsidR="00BA798C" w:rsidRPr="00525F5C" w:rsidRDefault="00BA798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  <w:i/>
          <w:iCs/>
          <w:sz w:val="27"/>
          <w:szCs w:val="27"/>
        </w:rPr>
      </w:pPr>
    </w:p>
    <w:p w:rsidR="00525F5C" w:rsidRPr="00525F5C" w:rsidRDefault="00525F5C" w:rsidP="00BA79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  <w:i/>
          <w:iCs/>
          <w:sz w:val="27"/>
          <w:szCs w:val="27"/>
        </w:rPr>
      </w:pPr>
      <w:r w:rsidRPr="00525F5C">
        <w:rPr>
          <w:rFonts w:ascii="Times New Roman" w:eastAsia="TimesNewRoman" w:hAnsi="Times New Roman" w:cs="Times New Roman"/>
          <w:b/>
          <w:bCs/>
          <w:i/>
          <w:iCs/>
          <w:sz w:val="27"/>
          <w:szCs w:val="27"/>
        </w:rPr>
        <w:t>К ВЫПОЛНЕНИЮ ЛАБОРАТОРНЫХ РАБОТ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Методические указания к выполнению лабораторных работ по</w:t>
      </w:r>
    </w:p>
    <w:p w:rsidR="00BA798C" w:rsidRDefault="00BA798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>
        <w:rPr>
          <w:rFonts w:ascii="Times New Roman" w:eastAsia="TimesNewRoman" w:hAnsi="Times New Roman" w:cs="Times New Roman"/>
          <w:sz w:val="29"/>
          <w:szCs w:val="29"/>
        </w:rPr>
        <w:t>Учебной практике УП04. «Выполнение работ по профессии лаборант химического анализа»</w:t>
      </w:r>
      <w:r w:rsidR="00525F5C" w:rsidRPr="00525F5C">
        <w:rPr>
          <w:rFonts w:ascii="Times New Roman" w:eastAsia="TimesNewRoman" w:hAnsi="Times New Roman" w:cs="Times New Roman"/>
          <w:sz w:val="29"/>
          <w:szCs w:val="29"/>
        </w:rPr>
        <w:t xml:space="preserve">. </w:t>
      </w:r>
    </w:p>
    <w:p w:rsidR="00525F5C" w:rsidRPr="00BA798C" w:rsidRDefault="00BA798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9"/>
          <w:szCs w:val="29"/>
        </w:rPr>
      </w:pPr>
      <w:r w:rsidRPr="00BA798C">
        <w:rPr>
          <w:rFonts w:ascii="Times New Roman" w:eastAsia="TimesNewRoman" w:hAnsi="Times New Roman" w:cs="Times New Roman"/>
          <w:b/>
          <w:sz w:val="29"/>
          <w:szCs w:val="29"/>
        </w:rPr>
        <w:t>Тема 3.3. Инструментальный анализ -42 часа</w:t>
      </w:r>
    </w:p>
    <w:p w:rsidR="00BA798C" w:rsidRPr="00525F5C" w:rsidRDefault="00BA798C" w:rsidP="00BA798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>
        <w:rPr>
          <w:rFonts w:ascii="Times New Roman" w:eastAsia="TimesNewRoman" w:hAnsi="Times New Roman" w:cs="Times New Roman"/>
          <w:sz w:val="29"/>
          <w:szCs w:val="29"/>
        </w:rPr>
        <w:t>П</w:t>
      </w:r>
      <w:r w:rsidR="00525F5C" w:rsidRPr="00525F5C">
        <w:rPr>
          <w:rFonts w:ascii="Times New Roman" w:eastAsia="TimesNewRoman" w:hAnsi="Times New Roman" w:cs="Times New Roman"/>
          <w:sz w:val="29"/>
          <w:szCs w:val="29"/>
        </w:rPr>
        <w:t xml:space="preserve">редназначены для студентов 2 </w:t>
      </w:r>
      <w:r>
        <w:rPr>
          <w:rFonts w:ascii="Times New Roman" w:eastAsia="TimesNewRoman" w:hAnsi="Times New Roman" w:cs="Times New Roman"/>
          <w:sz w:val="29"/>
          <w:szCs w:val="29"/>
        </w:rPr>
        <w:t xml:space="preserve"> курса.</w:t>
      </w:r>
    </w:p>
    <w:p w:rsid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Приводится краткое изложение основных теоретических сведений, необходимых для выполнения работ с использованием данного метода, методика выполнения работ и методы</w:t>
      </w:r>
      <w:r w:rsidR="00BA798C">
        <w:rPr>
          <w:rFonts w:ascii="Times New Roman" w:eastAsia="TimesNewRoman" w:hAnsi="Times New Roman" w:cs="Times New Roman"/>
          <w:sz w:val="29"/>
          <w:szCs w:val="29"/>
        </w:rPr>
        <w:t xml:space="preserve">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обработки полученных результатов.</w:t>
      </w:r>
    </w:p>
    <w:p w:rsidR="00BA798C" w:rsidRPr="00525F5C" w:rsidRDefault="00BA798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b/>
          <w:bCs/>
          <w:sz w:val="29"/>
          <w:szCs w:val="29"/>
        </w:rPr>
        <w:t>ОБЩИЕ УКАЗАНИЯ К ВЫПОЛНЕНИЮ РАБОТ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Перед началом выполнения каждой работы необходимо ознакомиться с соответствующей теоретической частью, а также в рекомендованной литератур</w:t>
      </w:r>
      <w:r w:rsidR="00217D88">
        <w:rPr>
          <w:rFonts w:ascii="Times New Roman" w:eastAsia="TimesNewRoman" w:hAnsi="Times New Roman" w:cs="Times New Roman"/>
          <w:sz w:val="29"/>
          <w:szCs w:val="29"/>
        </w:rPr>
        <w:t>ой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. Для подготовки к защите выполненной работы следует ответить на вопросы</w:t>
      </w:r>
      <w:r w:rsidR="00BA798C">
        <w:rPr>
          <w:rFonts w:ascii="Times New Roman" w:eastAsia="TimesNewRoman" w:hAnsi="Times New Roman" w:cs="Times New Roman"/>
          <w:sz w:val="29"/>
          <w:szCs w:val="29"/>
        </w:rPr>
        <w:t xml:space="preserve"> 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для самоконтроля.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b/>
          <w:bCs/>
          <w:sz w:val="29"/>
          <w:szCs w:val="29"/>
        </w:rPr>
        <w:t>ЛИТЕРАТУРА</w:t>
      </w:r>
    </w:p>
    <w:p w:rsidR="000B3947" w:rsidRPr="00E250B0" w:rsidRDefault="00525F5C" w:rsidP="000B3947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 xml:space="preserve">1. </w:t>
      </w:r>
      <w:r w:rsidR="000B3947" w:rsidRPr="00E250B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Гайдукова Б.М</w:t>
      </w:r>
      <w:r w:rsidR="000B3947" w:rsidRPr="00E250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 w:rsidR="000B3947" w:rsidRPr="00E250B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и технология лабораторных работ. - М., Издательство «Лань», 2016.-144с.</w:t>
      </w:r>
      <w:r w:rsidR="000B3947" w:rsidRPr="00E250B0">
        <w:rPr>
          <w:rFonts w:ascii="Calibri" w:eastAsia="Times New Roman" w:hAnsi="Calibri" w:cs="Times New Roman"/>
          <w:lang w:eastAsia="ru-RU"/>
        </w:rPr>
        <w:t xml:space="preserve"> </w:t>
      </w:r>
      <w:r w:rsidR="000B3947" w:rsidRPr="00E250B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Гриф МО РФ.</w:t>
      </w:r>
    </w:p>
    <w:p w:rsidR="000B3947" w:rsidRPr="00E250B0" w:rsidRDefault="000B3947" w:rsidP="000B394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NewRoman" w:hAnsi="Times New Roman" w:cs="Times New Roman"/>
          <w:sz w:val="29"/>
          <w:szCs w:val="29"/>
        </w:rPr>
        <w:t>2</w:t>
      </w:r>
      <w:r w:rsidR="00525F5C" w:rsidRPr="00525F5C">
        <w:rPr>
          <w:rFonts w:ascii="Times New Roman" w:eastAsia="TimesNewRoman" w:hAnsi="Times New Roman" w:cs="Times New Roman"/>
          <w:sz w:val="29"/>
          <w:szCs w:val="29"/>
        </w:rPr>
        <w:t>.</w:t>
      </w:r>
      <w:r w:rsidRPr="000B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50B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Золотов  Ю.А</w:t>
      </w:r>
      <w:r w:rsidRPr="00E250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E250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аналитической химии. Практическое руководство.– М.:        Высшая школа, 2003. – 468 с</w:t>
      </w:r>
      <w:r w:rsidRPr="00E250B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</w:p>
    <w:p w:rsidR="00525F5C" w:rsidRPr="00525F5C" w:rsidRDefault="00525F5C" w:rsidP="000B394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19"/>
          <w:szCs w:val="19"/>
        </w:rPr>
      </w:pP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b/>
          <w:bCs/>
          <w:sz w:val="29"/>
          <w:szCs w:val="29"/>
        </w:rPr>
        <w:t>ВВЕДЕНИЕ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С помощью физических и физико-химических методов в настоящее время выполняется большинство массовых химических анализов в химической, металлургической промышленности, электронике,разведке полезных ископаемых, сельском хозяйстве, биологии, медицине, в службе контроля загрязненности окружающей среды.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По сравнению с классическими химическими методами использование физических и физико-химических методов позволяет решить целый комплекс новых задач, вызванных потребностями современной науки и техники: снижение предела обнаружения (ПрО), повышение точности аналитических определений, увеличение скорости определений (экспрессности), повышение избирательности (селективности) определения, создание локальных методов, проведение дистанционного анализа.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Тенденция к увеличению роли инструментальных методов очевид-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на, хотя и традиционные методы в практике аналитического контроля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играют большую роль.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Выбор метода при решении данной конкретной задачи зависит от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многих факторов и, прежде всего от правильности постановки задачи.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Современная аналитическая химия в этом вопросе ориентируется на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lastRenderedPageBreak/>
        <w:t>следующую последовательность определяющих факторов: проблема 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определяемый компонент-объект анализа - метод.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Методы аналитической химии основаны на совершенно различных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принципах из разных областей наук. Однако разные методы и направ-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ления объединены общей целью: измерением количества вещества. С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этих позиций понятно возрастание роли метрологических аспектов хи-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мического анализа, а также развитие тенденций математизации анализа: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создание сети банков аналитических данных, разработка и внедрение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систем машинной идентификации органических соединений, обеспече-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ние выпуска аналитической аппаратуры со встроенными ЭВМ.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19"/>
          <w:szCs w:val="19"/>
        </w:rPr>
      </w:pP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b/>
          <w:bCs/>
          <w:sz w:val="29"/>
          <w:szCs w:val="29"/>
        </w:rPr>
        <w:t>МЕТОДЫ РАСЧЕТА КОНЦЕНТРАЦИЙ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Каждое аналитическое определение представляет собой целую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систему сложных процессов. Теоретически невозможно учесть влияние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на результат анализа каждого из многочисленных действующих одно-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временно факторов. Для экспериментального учета этих воздействий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используют определенные приемы, в частности применяют эталоны. В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качестве эталонов используют стандартные образцы (CO) или лабора-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торные эталоны по типу промышленных стандартных образцов из те-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кущей продукции или в виде искусственных химических смесей.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Независимо от используемого метода инструментального анализа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подходы к расчету концентраций на основе измерения значения вели-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18"/>
          <w:szCs w:val="18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чины физического сигнала эталона S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эт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и анализируемого образца S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>ан</w:t>
      </w:r>
    </w:p>
    <w:p w:rsidR="00525F5C" w:rsidRPr="000B3947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 xml:space="preserve">идентичны. С этой целью используют метод </w:t>
      </w:r>
      <w:r w:rsidRPr="000B3947">
        <w:rPr>
          <w:rFonts w:ascii="Times New Roman" w:eastAsia="TimesNewRoman" w:hAnsi="Times New Roman" w:cs="Times New Roman"/>
          <w:b/>
          <w:sz w:val="29"/>
          <w:szCs w:val="29"/>
        </w:rPr>
        <w:t>сравнения, метод градуи-</w:t>
      </w:r>
    </w:p>
    <w:p w:rsidR="00525F5C" w:rsidRPr="000B3947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9"/>
          <w:szCs w:val="29"/>
        </w:rPr>
      </w:pPr>
      <w:r w:rsidRPr="000B3947">
        <w:rPr>
          <w:rFonts w:ascii="Times New Roman" w:eastAsia="TimesNewRoman" w:hAnsi="Times New Roman" w:cs="Times New Roman"/>
          <w:b/>
          <w:sz w:val="29"/>
          <w:szCs w:val="29"/>
        </w:rPr>
        <w:t>ровочного графика и метод добавок; при определении высоких концентраций − на гран</w:t>
      </w:r>
      <w:r w:rsidR="000B3947">
        <w:rPr>
          <w:rFonts w:ascii="Times New Roman" w:eastAsia="TimesNewRoman" w:hAnsi="Times New Roman" w:cs="Times New Roman"/>
          <w:b/>
          <w:sz w:val="29"/>
          <w:szCs w:val="29"/>
        </w:rPr>
        <w:t>ице аппаратурных возможностей -</w:t>
      </w:r>
      <w:r w:rsidRPr="000B3947">
        <w:rPr>
          <w:rFonts w:ascii="Times New Roman" w:eastAsia="TimesNewRoman" w:hAnsi="Times New Roman" w:cs="Times New Roman"/>
          <w:b/>
          <w:sz w:val="29"/>
          <w:szCs w:val="29"/>
        </w:rPr>
        <w:t>дифференциальный</w:t>
      </w:r>
      <w:r w:rsidR="000B3947">
        <w:rPr>
          <w:rFonts w:ascii="Times New Roman" w:eastAsia="TimesNewRoman" w:hAnsi="Times New Roman" w:cs="Times New Roman"/>
          <w:b/>
          <w:sz w:val="29"/>
          <w:szCs w:val="29"/>
        </w:rPr>
        <w:t xml:space="preserve">  </w:t>
      </w:r>
      <w:r w:rsidRPr="000B3947">
        <w:rPr>
          <w:rFonts w:ascii="Times New Roman" w:eastAsia="TimesNewRoman" w:hAnsi="Times New Roman" w:cs="Times New Roman"/>
          <w:b/>
          <w:sz w:val="29"/>
          <w:szCs w:val="29"/>
        </w:rPr>
        <w:t>метод.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b/>
          <w:bCs/>
          <w:sz w:val="29"/>
          <w:szCs w:val="29"/>
        </w:rPr>
        <w:t xml:space="preserve">Метод сравнения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чаще всего используется при однократных определениях. Для этого измеряют значение величины аналитического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сигнала (оптическая плотность или пропускание в абсорбционной спек-</w:t>
      </w:r>
    </w:p>
    <w:p w:rsidR="00525F5C" w:rsidRPr="00525F5C" w:rsidRDefault="000B3947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>
        <w:rPr>
          <w:rFonts w:ascii="Times New Roman" w:eastAsia="TimesNewRoman" w:hAnsi="Times New Roman" w:cs="Times New Roman"/>
          <w:sz w:val="29"/>
          <w:szCs w:val="29"/>
        </w:rPr>
        <w:t>троскопии</w:t>
      </w:r>
      <w:r w:rsidR="00525F5C" w:rsidRPr="00525F5C">
        <w:rPr>
          <w:rFonts w:ascii="Times New Roman" w:eastAsia="TimesNewRoman" w:hAnsi="Times New Roman" w:cs="Times New Roman"/>
          <w:sz w:val="29"/>
          <w:szCs w:val="29"/>
        </w:rPr>
        <w:t>) для эталонного образца S</w:t>
      </w:r>
      <w:r w:rsidR="00525F5C" w:rsidRPr="00525F5C">
        <w:rPr>
          <w:rFonts w:ascii="Times New Roman" w:eastAsia="TimesNewRoman" w:hAnsi="Times New Roman" w:cs="Times New Roman"/>
          <w:sz w:val="18"/>
          <w:szCs w:val="18"/>
        </w:rPr>
        <w:t xml:space="preserve">эт </w:t>
      </w:r>
      <w:r w:rsidR="00525F5C" w:rsidRPr="00525F5C">
        <w:rPr>
          <w:rFonts w:ascii="Times New Roman" w:eastAsia="TimesNewRoman" w:hAnsi="Times New Roman" w:cs="Times New Roman"/>
          <w:sz w:val="29"/>
          <w:szCs w:val="29"/>
        </w:rPr>
        <w:t>с из</w:t>
      </w:r>
      <w:r>
        <w:rPr>
          <w:rFonts w:ascii="Times New Roman" w:eastAsia="TimesNewRoman" w:hAnsi="Times New Roman" w:cs="Times New Roman"/>
          <w:sz w:val="29"/>
          <w:szCs w:val="29"/>
        </w:rPr>
        <w:t>вестной концентрацией определяемого компонен</w:t>
      </w:r>
      <w:r w:rsidR="00525F5C" w:rsidRPr="00525F5C">
        <w:rPr>
          <w:rFonts w:ascii="Times New Roman" w:eastAsia="TimesNewRoman" w:hAnsi="Times New Roman" w:cs="Times New Roman"/>
          <w:sz w:val="29"/>
          <w:szCs w:val="29"/>
        </w:rPr>
        <w:t>та С</w:t>
      </w:r>
      <w:r w:rsidR="00525F5C" w:rsidRPr="00525F5C">
        <w:rPr>
          <w:rFonts w:ascii="Times New Roman" w:eastAsia="TimesNewRoman" w:hAnsi="Times New Roman" w:cs="Times New Roman"/>
          <w:sz w:val="18"/>
          <w:szCs w:val="18"/>
        </w:rPr>
        <w:t>эт</w:t>
      </w:r>
      <w:r>
        <w:rPr>
          <w:rFonts w:ascii="Times New Roman" w:eastAsia="TimesNewRoman" w:hAnsi="Times New Roman" w:cs="Times New Roman"/>
          <w:sz w:val="18"/>
          <w:szCs w:val="18"/>
        </w:rPr>
        <w:t xml:space="preserve"> </w:t>
      </w:r>
      <w:r w:rsidR="00525F5C" w:rsidRPr="00525F5C">
        <w:rPr>
          <w:rFonts w:ascii="Times New Roman" w:eastAsia="TimesNewRoman" w:hAnsi="Times New Roman" w:cs="Times New Roman"/>
          <w:sz w:val="18"/>
          <w:szCs w:val="18"/>
        </w:rPr>
        <w:t xml:space="preserve"> </w:t>
      </w:r>
      <w:r w:rsidR="00525F5C" w:rsidRPr="00525F5C">
        <w:rPr>
          <w:rFonts w:ascii="Times New Roman" w:eastAsia="TimesNewRoman" w:hAnsi="Times New Roman" w:cs="Times New Roman"/>
          <w:sz w:val="29"/>
          <w:szCs w:val="29"/>
        </w:rPr>
        <w:t>и значение величины аналитического сигнала для</w:t>
      </w:r>
      <w:r>
        <w:rPr>
          <w:rFonts w:ascii="Times New Roman" w:eastAsia="TimesNewRoman" w:hAnsi="Times New Roman" w:cs="Times New Roman"/>
          <w:sz w:val="29"/>
          <w:szCs w:val="29"/>
        </w:rPr>
        <w:t xml:space="preserve"> </w:t>
      </w:r>
      <w:r w:rsidR="00525F5C" w:rsidRPr="00525F5C">
        <w:rPr>
          <w:rFonts w:ascii="Times New Roman" w:eastAsia="TimesNewRoman" w:hAnsi="Times New Roman" w:cs="Times New Roman"/>
          <w:sz w:val="29"/>
          <w:szCs w:val="29"/>
        </w:rPr>
        <w:t>исследуемого образца S</w:t>
      </w:r>
      <w:r w:rsidR="00525F5C" w:rsidRPr="00525F5C">
        <w:rPr>
          <w:rFonts w:ascii="Times New Roman" w:eastAsia="TimesNewRoman" w:hAnsi="Times New Roman" w:cs="Times New Roman"/>
          <w:sz w:val="18"/>
          <w:szCs w:val="18"/>
        </w:rPr>
        <w:t>x</w:t>
      </w:r>
      <w:r w:rsidR="00525F5C" w:rsidRPr="00525F5C">
        <w:rPr>
          <w:rFonts w:ascii="Times New Roman" w:eastAsia="TimesNewRoman" w:hAnsi="Times New Roman" w:cs="Times New Roman"/>
          <w:sz w:val="29"/>
          <w:szCs w:val="29"/>
        </w:rPr>
        <w:t>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b/>
          <w:bCs/>
          <w:sz w:val="29"/>
          <w:szCs w:val="29"/>
        </w:rPr>
        <w:t xml:space="preserve">Метод градуировочного графика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используют при серийных определениях. В этом случае изготавливается серия эталонов (растворов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или твердых образцов) с различным содержанием определяемого ком-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понента. Для всей серии в одинаковых условиях измеряют значения ве-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личин аналитического сигнала. Строят градуировочный график в коор-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 xml:space="preserve">динатах </w:t>
      </w:r>
      <w:r w:rsidR="000B3947">
        <w:rPr>
          <w:rFonts w:ascii="Times New Roman" w:eastAsia="TimesNewRoman" w:hAnsi="Times New Roman" w:cs="Times New Roman"/>
          <w:sz w:val="29"/>
          <w:szCs w:val="29"/>
        </w:rPr>
        <w:t>А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 xml:space="preserve"> − C, причем по оси абсцисс откладывают значения величин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 xml:space="preserve">независимых переменных (С), а по оси ординат </w:t>
      </w:r>
      <w:r w:rsidR="000B3947">
        <w:rPr>
          <w:rFonts w:ascii="Times New Roman" w:eastAsia="TimesNewRoman" w:hAnsi="Times New Roman" w:cs="Times New Roman"/>
          <w:sz w:val="29"/>
          <w:szCs w:val="29"/>
        </w:rPr>
        <w:t>–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 xml:space="preserve"> </w:t>
      </w:r>
      <w:r w:rsidR="000B3947">
        <w:rPr>
          <w:rFonts w:ascii="Times New Roman" w:eastAsia="TimesNewRoman" w:hAnsi="Times New Roman" w:cs="Times New Roman"/>
          <w:sz w:val="29"/>
          <w:szCs w:val="29"/>
        </w:rPr>
        <w:t>оптическая плотность.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Обычно находят 5 − 8 точек. Наклон линии определяет чувствитель-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ность метода. Ошибка определения тем меньше, чем больше угол на-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клона кривой к оси абсцисс. Неизвестная концентрация С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x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oпределяет-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 xml:space="preserve">ся графически по значению величины измеренного сигнала </w:t>
      </w:r>
      <w:r w:rsidR="000B3947">
        <w:rPr>
          <w:rFonts w:ascii="Times New Roman" w:eastAsia="TimesNewRoman" w:hAnsi="Times New Roman" w:cs="Times New Roman"/>
          <w:sz w:val="29"/>
          <w:szCs w:val="29"/>
        </w:rPr>
        <w:t>А</w:t>
      </w:r>
      <w:r w:rsidR="000B3947">
        <w:rPr>
          <w:rFonts w:ascii="Times New Roman" w:eastAsia="TimesNewRoman" w:hAnsi="Times New Roman" w:cs="Times New Roman"/>
          <w:sz w:val="29"/>
          <w:szCs w:val="29"/>
          <w:vertAlign w:val="subscript"/>
        </w:rPr>
        <w:t>х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.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19"/>
          <w:szCs w:val="19"/>
        </w:rPr>
      </w:pP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b/>
          <w:bCs/>
          <w:sz w:val="29"/>
          <w:szCs w:val="29"/>
        </w:rPr>
        <w:lastRenderedPageBreak/>
        <w:t xml:space="preserve">Метод добавок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используется в случае трудновоспроизводимого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сложного фона для определяемого компонента (например, при элемент-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ном анализе сточных вод) и при определении малых содержаний, на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границе аппаратурной чувствительности). Сначала измеряют аналити-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 xml:space="preserve">ческий сигнал анализируемой пробы </w:t>
      </w:r>
      <w:r w:rsidR="000B3947">
        <w:rPr>
          <w:rFonts w:ascii="Times New Roman" w:eastAsia="TimesNewRoman" w:hAnsi="Times New Roman" w:cs="Times New Roman"/>
          <w:sz w:val="29"/>
          <w:szCs w:val="29"/>
        </w:rPr>
        <w:t>А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x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с неизвестной концентрацией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определяемого компонента С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>x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. Затем в эту пробу вводят стандартную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добавку с известным содержанием С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эт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и снова измеряют значение вели-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 xml:space="preserve">чины аналитического сигнала </w:t>
      </w:r>
      <w:r w:rsidR="000B3947">
        <w:rPr>
          <w:rFonts w:ascii="Times New Roman" w:eastAsia="TimesNewRoman" w:hAnsi="Times New Roman" w:cs="Times New Roman"/>
          <w:sz w:val="29"/>
          <w:szCs w:val="29"/>
        </w:rPr>
        <w:t>А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>x+ эт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. Неизвестную концентрацию С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х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на-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ходят расчетным путем: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18"/>
          <w:szCs w:val="18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S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x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= kC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>x</w:t>
      </w:r>
    </w:p>
    <w:p w:rsidR="00525F5C" w:rsidRP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S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x+эт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= k(C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х +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C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>эт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)</w:t>
      </w:r>
    </w:p>
    <w:p w:rsidR="00525F5C" w:rsidRDefault="00525F5C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  <w:r w:rsidRPr="00525F5C">
        <w:rPr>
          <w:rFonts w:ascii="Times New Roman" w:eastAsia="TimesNewRoman" w:hAnsi="Times New Roman" w:cs="Times New Roman"/>
          <w:sz w:val="29"/>
          <w:szCs w:val="29"/>
        </w:rPr>
        <w:t>C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х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= C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эт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· S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х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/(S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>х+ эт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-S</w:t>
      </w:r>
      <w:r w:rsidRPr="00525F5C">
        <w:rPr>
          <w:rFonts w:ascii="Times New Roman" w:eastAsia="TimesNewRoman" w:hAnsi="Times New Roman" w:cs="Times New Roman"/>
          <w:sz w:val="18"/>
          <w:szCs w:val="18"/>
        </w:rPr>
        <w:t xml:space="preserve">х </w:t>
      </w:r>
      <w:r w:rsidRPr="00525F5C">
        <w:rPr>
          <w:rFonts w:ascii="Times New Roman" w:eastAsia="TimesNewRoman" w:hAnsi="Times New Roman" w:cs="Times New Roman"/>
          <w:sz w:val="29"/>
          <w:szCs w:val="29"/>
        </w:rPr>
        <w:t>).</w:t>
      </w:r>
    </w:p>
    <w:p w:rsidR="007616DF" w:rsidRDefault="007616DF" w:rsidP="00525F5C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9"/>
          <w:szCs w:val="29"/>
        </w:rPr>
      </w:pPr>
    </w:p>
    <w:p w:rsidR="007616DF" w:rsidRDefault="007616DF" w:rsidP="00761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Лабораторная работа</w:t>
      </w:r>
    </w:p>
    <w:p w:rsidR="007616DF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ТЕМА: </w:t>
      </w:r>
      <w:r w:rsidRPr="004A572C">
        <w:rPr>
          <w:rFonts w:ascii="Times New Roman" w:eastAsia="Times New Roman" w:hAnsi="Times New Roman" w:cs="Times New Roman"/>
          <w:b/>
          <w:i/>
          <w:sz w:val="28"/>
          <w:szCs w:val="28"/>
        </w:rPr>
        <w:t>Выбор и подготовка приборов и оборудования для проведения анализов. Подготовка спектрофотометра к работе. Выбор кюветы и светофильтра. Построение таблиц.</w:t>
      </w:r>
    </w:p>
    <w:p w:rsidR="007616DF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b/>
          <w:i/>
          <w:iCs/>
          <w:sz w:val="28"/>
          <w:szCs w:val="28"/>
        </w:rPr>
        <w:t>Цель работы</w:t>
      </w:r>
      <w:r w:rsidRPr="00EF6A73">
        <w:rPr>
          <w:rFonts w:ascii="Times New Roman" w:hAnsi="Times New Roman" w:cs="Times New Roman"/>
          <w:sz w:val="28"/>
          <w:szCs w:val="28"/>
        </w:rPr>
        <w:t>: Применение теоретических знаний по оптическим методам анализа для освоения методик работы на спектрофотометре. Отработка компетенций по подготовке химической посуды, приборов и оборудования.</w:t>
      </w:r>
    </w:p>
    <w:p w:rsidR="007616DF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i/>
          <w:iCs/>
          <w:sz w:val="28"/>
          <w:szCs w:val="28"/>
        </w:rPr>
        <w:t>Приборы и реактивы</w:t>
      </w:r>
      <w:r w:rsidRPr="00EF6A73">
        <w:rPr>
          <w:rFonts w:ascii="Times New Roman" w:hAnsi="Times New Roman" w:cs="Times New Roman"/>
          <w:sz w:val="28"/>
          <w:szCs w:val="28"/>
        </w:rPr>
        <w:t>: спектрофотометр ПромЭкоЛаб</w:t>
      </w:r>
      <w:r w:rsidRPr="007616DF">
        <w:rPr>
          <w:rFonts w:ascii="Times New Roman" w:eastAsia="TimesNewRoman" w:hAnsi="Times New Roman" w:cs="Times New Roman"/>
          <w:sz w:val="29"/>
          <w:szCs w:val="29"/>
        </w:rPr>
        <w:t xml:space="preserve"> </w:t>
      </w:r>
      <w:r>
        <w:rPr>
          <w:rFonts w:ascii="Times New Roman" w:eastAsia="TimesNewRoman" w:hAnsi="Times New Roman" w:cs="Times New Roman"/>
          <w:sz w:val="29"/>
          <w:szCs w:val="29"/>
        </w:rPr>
        <w:t>ПЭ5300В</w:t>
      </w:r>
      <w:r w:rsidRPr="00EF6A73">
        <w:rPr>
          <w:rFonts w:ascii="Times New Roman" w:hAnsi="Times New Roman" w:cs="Times New Roman"/>
          <w:sz w:val="28"/>
          <w:szCs w:val="28"/>
        </w:rPr>
        <w:t>, колбы мерные вместимостью 50, 100, 500 см3, 1 дм3;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A73">
        <w:rPr>
          <w:rFonts w:ascii="Times New Roman" w:hAnsi="Times New Roman" w:cs="Times New Roman"/>
          <w:sz w:val="28"/>
          <w:szCs w:val="28"/>
        </w:rPr>
        <w:t xml:space="preserve">пипетки вместимостью 1,0; 5,0; 10,0; 25,0 см3;  </w:t>
      </w:r>
      <w:r>
        <w:rPr>
          <w:rFonts w:ascii="Times New Roman" w:hAnsi="Times New Roman" w:cs="Times New Roman"/>
          <w:sz w:val="28"/>
          <w:szCs w:val="28"/>
        </w:rPr>
        <w:t xml:space="preserve">кюветы1-3 см; стаканы химические; </w:t>
      </w:r>
    </w:p>
    <w:p w:rsidR="007616DF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b/>
          <w:i/>
          <w:iCs/>
          <w:sz w:val="28"/>
          <w:szCs w:val="28"/>
        </w:rPr>
        <w:t>Растворы</w:t>
      </w:r>
      <w:r w:rsidRPr="00EF6A73">
        <w:rPr>
          <w:rFonts w:ascii="Times New Roman" w:hAnsi="Times New Roman" w:cs="Times New Roman"/>
          <w:b/>
          <w:sz w:val="28"/>
          <w:szCs w:val="28"/>
        </w:rPr>
        <w:t>:</w:t>
      </w:r>
      <w:r w:rsidRPr="00EF6A73">
        <w:rPr>
          <w:rFonts w:ascii="Times New Roman" w:hAnsi="Times New Roman" w:cs="Times New Roman"/>
          <w:sz w:val="28"/>
          <w:szCs w:val="28"/>
        </w:rPr>
        <w:t xml:space="preserve"> Рабочий раствор соли меди, содержащий 1 мг меди в 1 см3. 3,9310 г CuSO4 </w:t>
      </w:r>
      <w:r w:rsidRPr="00EF6A73">
        <w:rPr>
          <w:rFonts w:ascii="Times New Roman" w:eastAsia="SymbolMT" w:hAnsi="Times New Roman" w:cs="Times New Roman"/>
          <w:sz w:val="28"/>
          <w:szCs w:val="28"/>
        </w:rPr>
        <w:t>*</w:t>
      </w:r>
      <w:r w:rsidRPr="00EF6A73">
        <w:rPr>
          <w:rFonts w:ascii="Times New Roman" w:hAnsi="Times New Roman" w:cs="Times New Roman"/>
          <w:sz w:val="28"/>
          <w:szCs w:val="28"/>
        </w:rPr>
        <w:t>5H2O (х.ч.) растворяют в 25 см3 2 М раствора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A73">
        <w:rPr>
          <w:rFonts w:ascii="Times New Roman" w:hAnsi="Times New Roman" w:cs="Times New Roman"/>
          <w:sz w:val="28"/>
          <w:szCs w:val="28"/>
        </w:rPr>
        <w:t>H2SO4 и доводят объем раствора до 1 дм</w:t>
      </w:r>
      <w:r w:rsidRPr="00EF6A7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EF6A73">
        <w:rPr>
          <w:rFonts w:ascii="Times New Roman" w:hAnsi="Times New Roman" w:cs="Times New Roman"/>
          <w:sz w:val="28"/>
          <w:szCs w:val="28"/>
        </w:rPr>
        <w:t xml:space="preserve"> дистиллированной водой; раствор аммиака (</w:t>
      </w:r>
      <w:r w:rsidRPr="00EF6A73">
        <w:rPr>
          <w:rFonts w:ascii="Times New Roman" w:eastAsia="SymbolMT" w:hAnsi="Times New Roman" w:cs="Times New Roman"/>
          <w:sz w:val="28"/>
          <w:szCs w:val="28"/>
        </w:rPr>
        <w:t xml:space="preserve">ω </w:t>
      </w:r>
      <w:r w:rsidRPr="00EF6A73">
        <w:rPr>
          <w:rFonts w:ascii="Times New Roman" w:hAnsi="Times New Roman" w:cs="Times New Roman"/>
          <w:sz w:val="28"/>
          <w:szCs w:val="28"/>
        </w:rPr>
        <w:t>= 5 %).</w:t>
      </w: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A73">
        <w:rPr>
          <w:rFonts w:ascii="Times New Roman" w:hAnsi="Times New Roman" w:cs="Times New Roman"/>
          <w:b/>
          <w:sz w:val="28"/>
          <w:szCs w:val="28"/>
        </w:rPr>
        <w:t>Определение содержания меди</w:t>
      </w: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sz w:val="28"/>
          <w:szCs w:val="28"/>
        </w:rPr>
        <w:t>Метод основан на образовании аммиачного комплекса меди, обладающего интенсивной сине-фиолетовой окраской.</w:t>
      </w: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sz w:val="28"/>
          <w:szCs w:val="28"/>
        </w:rPr>
        <w:t>Раствор сравнения содержит предусмотренные методикой количества всех компонентов, за исключением стандартного раствора соли, содержащей медь.</w:t>
      </w: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cs="TimesNewRoman"/>
          <w:b/>
          <w:i/>
          <w:sz w:val="28"/>
          <w:szCs w:val="28"/>
        </w:rPr>
      </w:pP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F6A73">
        <w:rPr>
          <w:rFonts w:ascii="Times New Roman" w:hAnsi="Times New Roman" w:cs="Times New Roman"/>
          <w:b/>
          <w:bCs/>
          <w:i/>
          <w:sz w:val="28"/>
          <w:szCs w:val="28"/>
        </w:rPr>
        <w:t>ПОРЯДОК ВЫПОЛНЕНИЯ</w:t>
      </w:r>
    </w:p>
    <w:p w:rsidR="007616DF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r w:rsidRPr="00EF6A73">
        <w:rPr>
          <w:rFonts w:ascii="Times New Roman" w:hAnsi="Times New Roman" w:cs="Times New Roman"/>
          <w:b/>
          <w:i/>
          <w:iCs/>
          <w:sz w:val="28"/>
          <w:szCs w:val="28"/>
        </w:rPr>
        <w:t>Приготовление стандартных растворов</w:t>
      </w:r>
      <w:r w:rsidRPr="00EF6A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16DF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sz w:val="28"/>
          <w:szCs w:val="28"/>
        </w:rPr>
        <w:t>Для приготовления пяти стандартных растворов в мерные колбы вместимостью 100 см3 переносят рабочий раствор соли меди, содержащий</w:t>
      </w: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sz w:val="28"/>
          <w:szCs w:val="28"/>
        </w:rPr>
        <w:t xml:space="preserve"> 5; 10; 15; 20; 25  мг меди. Добавляют в каждую колбу 20 см3 раствора аммиака </w:t>
      </w:r>
      <w:r>
        <w:rPr>
          <w:rFonts w:ascii="Times New Roman" w:hAnsi="Times New Roman" w:cs="Times New Roman"/>
          <w:sz w:val="28"/>
          <w:szCs w:val="28"/>
        </w:rPr>
        <w:t xml:space="preserve"> 5%  </w:t>
      </w:r>
      <w:r w:rsidRPr="00EF6A73">
        <w:rPr>
          <w:rFonts w:ascii="Times New Roman" w:hAnsi="Times New Roman" w:cs="Times New Roman"/>
          <w:sz w:val="28"/>
          <w:szCs w:val="28"/>
        </w:rPr>
        <w:t xml:space="preserve">и доводят объем каждого раствора до 100 см3 дистиллированной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A73">
        <w:rPr>
          <w:rFonts w:ascii="Times New Roman" w:hAnsi="Times New Roman" w:cs="Times New Roman"/>
          <w:sz w:val="28"/>
          <w:szCs w:val="28"/>
        </w:rPr>
        <w:t>водой.</w:t>
      </w:r>
      <w:r w:rsidRPr="00277EF7">
        <w:rPr>
          <w:rFonts w:ascii="Times New Roman" w:hAnsi="Times New Roman" w:cs="Times New Roman"/>
          <w:sz w:val="28"/>
          <w:szCs w:val="28"/>
        </w:rPr>
        <w:t xml:space="preserve"> </w:t>
      </w:r>
      <w:r w:rsidRPr="00EF6A73">
        <w:rPr>
          <w:rFonts w:ascii="Times New Roman" w:hAnsi="Times New Roman" w:cs="Times New Roman"/>
          <w:sz w:val="28"/>
          <w:szCs w:val="28"/>
        </w:rPr>
        <w:t xml:space="preserve">Мерные колбы необходимо очень тщательно мыть перед приготовление раствора. </w:t>
      </w:r>
      <w:r>
        <w:rPr>
          <w:rFonts w:ascii="Times New Roman" w:hAnsi="Times New Roman" w:cs="Times New Roman"/>
          <w:sz w:val="28"/>
          <w:szCs w:val="28"/>
        </w:rPr>
        <w:t xml:space="preserve"> Параллельно готовят раствор сравнения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(холостую пробу), раствор сравнения содержит все компоненты кроме </w:t>
      </w:r>
      <w:r w:rsidRPr="00EF6A73">
        <w:rPr>
          <w:rFonts w:ascii="Times New Roman" w:hAnsi="Times New Roman" w:cs="Times New Roman"/>
          <w:sz w:val="28"/>
          <w:szCs w:val="28"/>
        </w:rPr>
        <w:t>рабоч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EF6A73">
        <w:rPr>
          <w:rFonts w:ascii="Times New Roman" w:hAnsi="Times New Roman" w:cs="Times New Roman"/>
          <w:sz w:val="28"/>
          <w:szCs w:val="28"/>
        </w:rPr>
        <w:t xml:space="preserve"> раствор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EF6A73">
        <w:rPr>
          <w:rFonts w:ascii="Times New Roman" w:hAnsi="Times New Roman" w:cs="Times New Roman"/>
          <w:sz w:val="28"/>
          <w:szCs w:val="28"/>
        </w:rPr>
        <w:t xml:space="preserve"> соли меди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sz w:val="28"/>
          <w:szCs w:val="28"/>
        </w:rPr>
        <w:t xml:space="preserve"> Через 10 мин приступают к измерениям.</w:t>
      </w: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b/>
          <w:i/>
          <w:iCs/>
          <w:sz w:val="28"/>
          <w:szCs w:val="28"/>
        </w:rPr>
        <w:t>Выбор кюветы</w:t>
      </w:r>
      <w:r w:rsidRPr="00EF6A73">
        <w:rPr>
          <w:rFonts w:ascii="Times New Roman" w:hAnsi="Times New Roman" w:cs="Times New Roman"/>
          <w:sz w:val="28"/>
          <w:szCs w:val="28"/>
        </w:rPr>
        <w:t xml:space="preserve">. Выбор кюветы производится визуально, соответственно интенсивности окраски раствора. Если раствор окрашен интенсивно, то следует пользоваться кюветами </w:t>
      </w:r>
      <w:r w:rsidRPr="00EF6A73">
        <w:rPr>
          <w:rFonts w:ascii="Times New Roman" w:hAnsi="Times New Roman" w:cs="Times New Roman"/>
          <w:i/>
          <w:iCs/>
          <w:sz w:val="28"/>
          <w:szCs w:val="28"/>
        </w:rPr>
        <w:t xml:space="preserve">l </w:t>
      </w:r>
      <w:r w:rsidRPr="00EF6A73">
        <w:rPr>
          <w:rFonts w:ascii="Times New Roman" w:hAnsi="Times New Roman" w:cs="Times New Roman"/>
          <w:sz w:val="28"/>
          <w:szCs w:val="28"/>
        </w:rPr>
        <w:t xml:space="preserve">= 10 … 30 мм. В случае слабой окраски растворов следует пользоваться кюветами </w:t>
      </w:r>
      <w:r w:rsidRPr="00EF6A73">
        <w:rPr>
          <w:rFonts w:ascii="Times New Roman" w:hAnsi="Times New Roman" w:cs="Times New Roman"/>
          <w:i/>
          <w:iCs/>
          <w:sz w:val="28"/>
          <w:szCs w:val="28"/>
        </w:rPr>
        <w:t xml:space="preserve">l </w:t>
      </w:r>
      <w:r w:rsidRPr="00EF6A73">
        <w:rPr>
          <w:rFonts w:ascii="Times New Roman" w:hAnsi="Times New Roman" w:cs="Times New Roman"/>
          <w:sz w:val="28"/>
          <w:szCs w:val="28"/>
        </w:rPr>
        <w:t>= 30 … 50 мм.</w:t>
      </w: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6A73">
        <w:rPr>
          <w:rFonts w:ascii="Times New Roman" w:hAnsi="Times New Roman" w:cs="Times New Roman"/>
          <w:b/>
          <w:i/>
          <w:iCs/>
          <w:sz w:val="28"/>
          <w:szCs w:val="28"/>
        </w:rPr>
        <w:t>Выбор светофильтра</w:t>
      </w:r>
      <w:r w:rsidRPr="00EF6A73">
        <w:rPr>
          <w:rFonts w:ascii="Times New Roman" w:hAnsi="Times New Roman" w:cs="Times New Roman"/>
          <w:sz w:val="28"/>
          <w:szCs w:val="28"/>
        </w:rPr>
        <w:t xml:space="preserve">.   Раствор, имеющий самую интенсивную окраску, фотометрируют относительно раствора сравнения в кювете </w:t>
      </w:r>
      <w:r w:rsidRPr="00EF6A73">
        <w:rPr>
          <w:rFonts w:ascii="Times New Roman" w:hAnsi="Times New Roman" w:cs="Times New Roman"/>
          <w:i/>
          <w:iCs/>
          <w:sz w:val="28"/>
          <w:szCs w:val="28"/>
        </w:rPr>
        <w:t xml:space="preserve">l </w:t>
      </w:r>
      <w:r w:rsidRPr="00EF6A73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F6A73">
        <w:rPr>
          <w:rFonts w:ascii="Times New Roman" w:hAnsi="Times New Roman" w:cs="Times New Roman"/>
          <w:sz w:val="28"/>
          <w:szCs w:val="28"/>
        </w:rPr>
        <w:t>0 мм со всеми светофильтрами поочередно, записывая результаты всех измерений в виде таблицы.</w:t>
      </w: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cs="TimesNewRoman"/>
          <w:b/>
          <w:i/>
          <w:sz w:val="28"/>
          <w:szCs w:val="28"/>
        </w:rPr>
      </w:pPr>
      <w:r w:rsidRPr="00EF6A73">
        <w:rPr>
          <w:rFonts w:ascii="Times New Roman" w:hAnsi="Times New Roman" w:cs="Times New Roman"/>
          <w:sz w:val="28"/>
          <w:szCs w:val="28"/>
        </w:rPr>
        <w:t>Для работы выбирают светофильтр, соответствующий наибольшей оптической плотности исследуемого раствора.</w:t>
      </w:r>
      <w:r w:rsidRPr="00EF6A73">
        <w:rPr>
          <w:rFonts w:cs="TimesNewRoman"/>
          <w:b/>
          <w:i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1595"/>
        <w:gridCol w:w="1329"/>
        <w:gridCol w:w="1329"/>
        <w:gridCol w:w="1329"/>
        <w:gridCol w:w="1329"/>
        <w:gridCol w:w="1330"/>
        <w:gridCol w:w="1330"/>
      </w:tblGrid>
      <w:tr w:rsidR="007616DF" w:rsidRPr="00EF6A73" w:rsidTr="002139F7">
        <w:tc>
          <w:tcPr>
            <w:tcW w:w="1595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EF6A73">
              <w:rPr>
                <w:rFonts w:ascii="SymbolMT" w:eastAsia="SymbolMT" w:cs="SymbolMT" w:hint="eastAsia"/>
                <w:sz w:val="28"/>
                <w:szCs w:val="28"/>
              </w:rPr>
              <w:t>λ</w:t>
            </w:r>
            <w:r w:rsidRPr="00EF6A73">
              <w:rPr>
                <w:rFonts w:ascii="TimesNewRoman" w:eastAsia="TimesNewRoman" w:cs="TimesNewRoman"/>
                <w:sz w:val="28"/>
                <w:szCs w:val="28"/>
              </w:rPr>
              <w:t xml:space="preserve">, </w:t>
            </w:r>
            <w:r w:rsidRPr="00EF6A73">
              <w:rPr>
                <w:rFonts w:ascii="TimesNewRoman" w:eastAsia="TimesNewRoman" w:cs="TimesNewRoman" w:hint="eastAsia"/>
                <w:sz w:val="28"/>
                <w:szCs w:val="28"/>
              </w:rPr>
              <w:t>нм</w:t>
            </w:r>
          </w:p>
        </w:tc>
        <w:tc>
          <w:tcPr>
            <w:tcW w:w="13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EF6A73">
              <w:rPr>
                <w:rFonts w:ascii="Times New Roman" w:eastAsia="TimesNew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3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EF6A73">
              <w:rPr>
                <w:rFonts w:ascii="Times New Roman" w:eastAsia="TimesNew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3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EF6A73">
              <w:rPr>
                <w:rFonts w:ascii="Times New Roman" w:eastAsia="TimesNewRoman" w:hAnsi="Times New Roman" w:cs="Times New Roman"/>
                <w:sz w:val="28"/>
                <w:szCs w:val="28"/>
              </w:rPr>
              <w:t>490</w:t>
            </w:r>
          </w:p>
        </w:tc>
        <w:tc>
          <w:tcPr>
            <w:tcW w:w="13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EF6A73">
              <w:rPr>
                <w:rFonts w:ascii="Times New Roman" w:eastAsia="TimesNewRoman" w:hAnsi="Times New Roman" w:cs="Times New Roman"/>
                <w:sz w:val="28"/>
                <w:szCs w:val="28"/>
              </w:rPr>
              <w:t>540</w:t>
            </w:r>
          </w:p>
        </w:tc>
        <w:tc>
          <w:tcPr>
            <w:tcW w:w="1330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EF6A73">
              <w:rPr>
                <w:rFonts w:ascii="Times New Roman" w:eastAsia="TimesNewRoman" w:hAnsi="Times New Roman" w:cs="Times New Roman"/>
                <w:sz w:val="28"/>
                <w:szCs w:val="28"/>
              </w:rPr>
              <w:t>590</w:t>
            </w:r>
          </w:p>
        </w:tc>
        <w:tc>
          <w:tcPr>
            <w:tcW w:w="1330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EF6A73">
              <w:rPr>
                <w:rFonts w:ascii="Times New Roman" w:eastAsia="TimesNewRoman" w:hAnsi="Times New Roman" w:cs="Times New Roman"/>
                <w:sz w:val="28"/>
                <w:szCs w:val="28"/>
              </w:rPr>
              <w:t>640</w:t>
            </w:r>
          </w:p>
        </w:tc>
      </w:tr>
      <w:tr w:rsidR="007616DF" w:rsidRPr="00EF6A73" w:rsidTr="002139F7">
        <w:tc>
          <w:tcPr>
            <w:tcW w:w="1595" w:type="dxa"/>
          </w:tcPr>
          <w:p w:rsidR="007616DF" w:rsidRPr="00277EF7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277EF7">
              <w:rPr>
                <w:rFonts w:ascii="Times New Roman" w:eastAsia="TimesNewRoman" w:hAnsi="Times New Roman" w:cs="Times New Roman"/>
                <w:sz w:val="28"/>
                <w:szCs w:val="28"/>
              </w:rPr>
              <w:t>А</w:t>
            </w:r>
            <w:r w:rsidRPr="00277EF7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(значение оптической плотности)</w:t>
            </w:r>
          </w:p>
        </w:tc>
        <w:tc>
          <w:tcPr>
            <w:tcW w:w="13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</w:p>
        </w:tc>
      </w:tr>
    </w:tbl>
    <w:p w:rsidR="007616DF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sz w:val="28"/>
          <w:szCs w:val="28"/>
        </w:rPr>
        <w:t xml:space="preserve">б) </w:t>
      </w:r>
      <w:r w:rsidRPr="00EF6A73">
        <w:rPr>
          <w:rFonts w:ascii="Times New Roman" w:hAnsi="Times New Roman" w:cs="Times New Roman"/>
          <w:b/>
          <w:i/>
          <w:iCs/>
          <w:sz w:val="28"/>
          <w:szCs w:val="28"/>
        </w:rPr>
        <w:t>Построение градуировочного графика</w:t>
      </w:r>
      <w:r w:rsidRPr="00EF6A7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sz w:val="28"/>
          <w:szCs w:val="28"/>
        </w:rPr>
        <w:t xml:space="preserve"> С выбранным в первой части работы</w:t>
      </w:r>
      <w:r>
        <w:rPr>
          <w:rFonts w:ascii="Times New Roman" w:hAnsi="Times New Roman" w:cs="Times New Roman"/>
          <w:sz w:val="28"/>
          <w:szCs w:val="28"/>
        </w:rPr>
        <w:t xml:space="preserve"> светофильтром поочередно </w:t>
      </w:r>
      <w:r w:rsidRPr="00EF6A73">
        <w:rPr>
          <w:rFonts w:ascii="Times New Roman" w:hAnsi="Times New Roman" w:cs="Times New Roman"/>
          <w:sz w:val="28"/>
          <w:szCs w:val="28"/>
        </w:rPr>
        <w:t>фотометрируют стандартные растворы относительно раствора с</w:t>
      </w:r>
      <w:r>
        <w:rPr>
          <w:rFonts w:ascii="Times New Roman" w:hAnsi="Times New Roman" w:cs="Times New Roman"/>
          <w:sz w:val="28"/>
          <w:szCs w:val="28"/>
        </w:rPr>
        <w:t>равнения не менее двух раз.</w:t>
      </w:r>
      <w:r w:rsidR="003B7B32">
        <w:rPr>
          <w:rFonts w:ascii="Times New Roman" w:hAnsi="Times New Roman" w:cs="Times New Roman"/>
          <w:sz w:val="28"/>
          <w:szCs w:val="28"/>
        </w:rPr>
        <w:t xml:space="preserve"> </w:t>
      </w:r>
      <w:r w:rsidRPr="00EF6A73">
        <w:rPr>
          <w:rFonts w:ascii="Times New Roman" w:hAnsi="Times New Roman" w:cs="Times New Roman"/>
          <w:sz w:val="28"/>
          <w:szCs w:val="28"/>
        </w:rPr>
        <w:t>Результаты измерений заносят в табл</w:t>
      </w:r>
      <w:r>
        <w:rPr>
          <w:rFonts w:ascii="Times New Roman" w:hAnsi="Times New Roman" w:cs="Times New Roman"/>
          <w:sz w:val="28"/>
          <w:szCs w:val="28"/>
        </w:rPr>
        <w:t xml:space="preserve">ицу и по ним </w:t>
      </w:r>
      <w:r w:rsidRPr="00EF6A73">
        <w:rPr>
          <w:rFonts w:ascii="Times New Roman" w:hAnsi="Times New Roman" w:cs="Times New Roman"/>
          <w:sz w:val="28"/>
          <w:szCs w:val="28"/>
        </w:rPr>
        <w:t>строят</w:t>
      </w:r>
      <w:r>
        <w:rPr>
          <w:rFonts w:ascii="Times New Roman" w:hAnsi="Times New Roman" w:cs="Times New Roman"/>
          <w:sz w:val="28"/>
          <w:szCs w:val="28"/>
        </w:rPr>
        <w:t xml:space="preserve"> на миллиметровой бумаге</w:t>
      </w:r>
      <w:r w:rsidRPr="00EF6A73">
        <w:rPr>
          <w:rFonts w:ascii="Times New Roman" w:hAnsi="Times New Roman" w:cs="Times New Roman"/>
          <w:sz w:val="28"/>
          <w:szCs w:val="28"/>
        </w:rPr>
        <w:t xml:space="preserve"> график зависимости </w:t>
      </w:r>
      <w:r>
        <w:rPr>
          <w:rFonts w:ascii="Times New Roman" w:hAnsi="Times New Roman" w:cs="Times New Roman"/>
          <w:sz w:val="28"/>
          <w:szCs w:val="28"/>
        </w:rPr>
        <w:t xml:space="preserve"> - оптическая плотность – концентрация  (</w:t>
      </w:r>
      <w:r w:rsidRPr="00EF6A73">
        <w:rPr>
          <w:rFonts w:ascii="Times New Roman" w:hAnsi="Times New Roman" w:cs="Times New Roman"/>
          <w:sz w:val="28"/>
          <w:szCs w:val="28"/>
        </w:rPr>
        <w:t xml:space="preserve">А = </w:t>
      </w:r>
      <w:r w:rsidRPr="00EF6A73">
        <w:rPr>
          <w:rFonts w:ascii="Times New Roman" w:hAnsi="Times New Roman" w:cs="Times New Roman"/>
          <w:i/>
          <w:iCs/>
          <w:sz w:val="28"/>
          <w:szCs w:val="28"/>
        </w:rPr>
        <w:t xml:space="preserve">f </w:t>
      </w:r>
      <w:r w:rsidRPr="00EF6A73">
        <w:rPr>
          <w:rFonts w:ascii="Times New Roman" w:hAnsi="Times New Roman" w:cs="Times New Roman"/>
          <w:sz w:val="28"/>
          <w:szCs w:val="28"/>
        </w:rPr>
        <w:t>(</w:t>
      </w:r>
      <w:r w:rsidRPr="00EF6A73">
        <w:rPr>
          <w:rFonts w:ascii="Times New Roman" w:hAnsi="Times New Roman" w:cs="Times New Roman"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)).</w:t>
      </w:r>
    </w:p>
    <w:p w:rsidR="007616DF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sz w:val="28"/>
          <w:szCs w:val="28"/>
        </w:rPr>
        <w:t xml:space="preserve">Кюветы перед заполнением несколько раз ополаскивать анализируемым  раствором. Кювета в течение работы используется одна и та же. </w:t>
      </w:r>
    </w:p>
    <w:p w:rsidR="007616DF" w:rsidRPr="00EF6A73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376"/>
        <w:gridCol w:w="1276"/>
        <w:gridCol w:w="1331"/>
        <w:gridCol w:w="1529"/>
        <w:gridCol w:w="1529"/>
        <w:gridCol w:w="1530"/>
      </w:tblGrid>
      <w:tr w:rsidR="007616DF" w:rsidRPr="00EF6A73" w:rsidTr="002139F7">
        <w:tc>
          <w:tcPr>
            <w:tcW w:w="2376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6A73">
              <w:rPr>
                <w:rFonts w:ascii="Times New Roman" w:hAnsi="Times New Roman" w:cs="Times New Roman"/>
                <w:sz w:val="28"/>
                <w:szCs w:val="28"/>
              </w:rPr>
              <w:t>Концентрация раствора ,С мг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\ л</w:t>
            </w:r>
          </w:p>
        </w:tc>
        <w:tc>
          <w:tcPr>
            <w:tcW w:w="1276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6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1331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6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15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6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15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6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1530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F6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7616DF" w:rsidRPr="00EF6A73" w:rsidTr="002139F7">
        <w:tc>
          <w:tcPr>
            <w:tcW w:w="2376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6A73">
              <w:rPr>
                <w:rFonts w:ascii="Times New Roman" w:hAnsi="Times New Roman" w:cs="Times New Roman"/>
                <w:sz w:val="28"/>
                <w:szCs w:val="28"/>
              </w:rPr>
              <w:t>Значение величины оптической плотности, А</w:t>
            </w:r>
            <w:r w:rsidRPr="007616D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276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331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30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616DF" w:rsidRPr="00EF6A73" w:rsidTr="002139F7">
        <w:tc>
          <w:tcPr>
            <w:tcW w:w="2376" w:type="dxa"/>
          </w:tcPr>
          <w:p w:rsidR="007616DF" w:rsidRPr="00EF6A73" w:rsidRDefault="007616DF" w:rsidP="007616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6A7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276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331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30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616DF" w:rsidRPr="00EF6A73" w:rsidTr="002139F7">
        <w:tc>
          <w:tcPr>
            <w:tcW w:w="2376" w:type="dxa"/>
          </w:tcPr>
          <w:p w:rsidR="007616DF" w:rsidRPr="00EF6A73" w:rsidRDefault="007616DF" w:rsidP="007616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6A7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сред.</w:t>
            </w:r>
          </w:p>
        </w:tc>
        <w:tc>
          <w:tcPr>
            <w:tcW w:w="1276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331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9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30" w:type="dxa"/>
          </w:tcPr>
          <w:p w:rsidR="007616DF" w:rsidRPr="00EF6A73" w:rsidRDefault="007616DF" w:rsidP="00213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7616DF" w:rsidRDefault="007616DF" w:rsidP="00761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616DF" w:rsidRPr="00EF6A73" w:rsidRDefault="007616DF" w:rsidP="00CE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b/>
          <w:i/>
          <w:sz w:val="28"/>
          <w:szCs w:val="28"/>
        </w:rPr>
        <w:t xml:space="preserve">в) </w:t>
      </w:r>
      <w:r w:rsidRPr="00EF6A73">
        <w:rPr>
          <w:rFonts w:ascii="Times New Roman" w:hAnsi="Times New Roman" w:cs="Times New Roman"/>
          <w:b/>
          <w:i/>
          <w:iCs/>
          <w:sz w:val="28"/>
          <w:szCs w:val="28"/>
        </w:rPr>
        <w:t>Контрольная задача</w:t>
      </w:r>
      <w:r w:rsidRPr="00EF6A73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EF6A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6DF" w:rsidRPr="00EF6A73" w:rsidRDefault="007616DF" w:rsidP="00CE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sz w:val="28"/>
          <w:szCs w:val="28"/>
        </w:rPr>
        <w:t>Навеску технического медного купороса около 0,5 г, взвешенную на аналитических весах, переносят количественно в мерную колбу вместимостью 50 см3, добавляют 3 см3 2 н. раствора H2SO4, растворяют и доводят объем до метки дистиллированной водой. Отбирают пипеткой 10 см3 полученного раствора в мерную колбу вместимостью 50 см3, приливают 10 см3 раствора аммиака и доводят объем раствора до 50 см3 дистиллированной водой.</w:t>
      </w:r>
    </w:p>
    <w:p w:rsidR="007616DF" w:rsidRPr="00EF6A73" w:rsidRDefault="007616DF" w:rsidP="00CE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A73">
        <w:rPr>
          <w:rFonts w:ascii="Times New Roman" w:hAnsi="Times New Roman" w:cs="Times New Roman"/>
          <w:sz w:val="28"/>
          <w:szCs w:val="28"/>
        </w:rPr>
        <w:lastRenderedPageBreak/>
        <w:t>Раствор фотометрируют через 10 мин относительно раствора с</w:t>
      </w:r>
      <w:r>
        <w:rPr>
          <w:rFonts w:ascii="Times New Roman" w:hAnsi="Times New Roman" w:cs="Times New Roman"/>
          <w:sz w:val="28"/>
          <w:szCs w:val="28"/>
        </w:rPr>
        <w:t>равнения.</w:t>
      </w:r>
      <w:r w:rsidRPr="00EF6A73">
        <w:rPr>
          <w:rFonts w:ascii="Times New Roman" w:hAnsi="Times New Roman" w:cs="Times New Roman"/>
          <w:sz w:val="28"/>
          <w:szCs w:val="28"/>
        </w:rPr>
        <w:t xml:space="preserve"> Измерение повторяют три раза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F6A73">
        <w:rPr>
          <w:rFonts w:ascii="Times New Roman" w:hAnsi="Times New Roman" w:cs="Times New Roman"/>
          <w:sz w:val="28"/>
          <w:szCs w:val="28"/>
        </w:rPr>
        <w:t>А</w:t>
      </w:r>
      <w:r w:rsidRPr="00EF6A73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EF6A73">
        <w:rPr>
          <w:rFonts w:ascii="Times New Roman" w:hAnsi="Times New Roman" w:cs="Times New Roman"/>
          <w:sz w:val="28"/>
          <w:szCs w:val="28"/>
        </w:rPr>
        <w:t xml:space="preserve"> =</w:t>
      </w:r>
      <w:r w:rsidRPr="00EF6A7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EF6A73">
        <w:rPr>
          <w:rFonts w:ascii="Times New Roman" w:hAnsi="Times New Roman" w:cs="Times New Roman"/>
          <w:sz w:val="28"/>
          <w:szCs w:val="28"/>
        </w:rPr>
        <w:t xml:space="preserve">                     А</w:t>
      </w:r>
      <w:r w:rsidRPr="00EF6A73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EF6A73">
        <w:rPr>
          <w:rFonts w:ascii="Times New Roman" w:hAnsi="Times New Roman" w:cs="Times New Roman"/>
          <w:sz w:val="28"/>
          <w:szCs w:val="28"/>
        </w:rPr>
        <w:t>=                         А</w:t>
      </w:r>
      <w:r w:rsidRPr="00EF6A7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EF6A73">
        <w:rPr>
          <w:rFonts w:ascii="Times New Roman" w:hAnsi="Times New Roman" w:cs="Times New Roman"/>
          <w:sz w:val="28"/>
          <w:szCs w:val="28"/>
        </w:rPr>
        <w:t>=                       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A73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EF6A73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EF6A73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F6A73">
        <w:rPr>
          <w:rFonts w:ascii="Times New Roman" w:hAnsi="Times New Roman" w:cs="Times New Roman"/>
          <w:sz w:val="28"/>
          <w:szCs w:val="28"/>
        </w:rPr>
        <w:t>и, пользуясь градуировочным графиком, находят содержание меди в анализируемом растворе  С мг</w:t>
      </w:r>
      <w:r>
        <w:rPr>
          <w:rFonts w:ascii="Times New Roman" w:hAnsi="Times New Roman" w:cs="Times New Roman"/>
          <w:sz w:val="28"/>
          <w:szCs w:val="28"/>
        </w:rPr>
        <w:t>\ л</w:t>
      </w:r>
      <w:r w:rsidRPr="00EF6A73">
        <w:rPr>
          <w:rFonts w:ascii="Times New Roman" w:hAnsi="Times New Roman" w:cs="Times New Roman"/>
          <w:sz w:val="28"/>
          <w:szCs w:val="28"/>
        </w:rPr>
        <w:t>.</w:t>
      </w:r>
    </w:p>
    <w:p w:rsidR="00CE54C9" w:rsidRDefault="00CE54C9" w:rsidP="003B7B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4C9" w:rsidRPr="008A44D5" w:rsidRDefault="00CE54C9" w:rsidP="003B7B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Выполненное  задание   пришлите на почту : </w:t>
      </w:r>
      <w:hyperlink r:id="rId4" w:history="1">
        <w:r w:rsidR="008A44D5" w:rsidRPr="00D0483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olga</w:t>
        </w:r>
        <w:r w:rsidR="008A44D5" w:rsidRPr="00D0483F">
          <w:rPr>
            <w:rStyle w:val="a6"/>
            <w:rFonts w:ascii="Times New Roman" w:hAnsi="Times New Roman" w:cs="Times New Roman"/>
            <w:sz w:val="24"/>
            <w:szCs w:val="24"/>
          </w:rPr>
          <w:t>_</w:t>
        </w:r>
        <w:r w:rsidR="008A44D5" w:rsidRPr="00D0483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balak</w:t>
        </w:r>
        <w:r w:rsidR="008A44D5" w:rsidRPr="00D0483F">
          <w:rPr>
            <w:rStyle w:val="a6"/>
            <w:rFonts w:ascii="Times New Roman" w:hAnsi="Times New Roman" w:cs="Times New Roman"/>
            <w:sz w:val="24"/>
            <w:szCs w:val="24"/>
          </w:rPr>
          <w:t>61@</w:t>
        </w:r>
        <w:r w:rsidR="008A44D5" w:rsidRPr="00D0483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A44D5" w:rsidRPr="00D0483F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8A44D5" w:rsidRPr="00D0483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8A44D5" w:rsidRPr="008A44D5" w:rsidRDefault="008A44D5" w:rsidP="003B7B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выполните на листе формата А 4 по правилам оформления лабораторной работы</w:t>
      </w:r>
      <w:r w:rsidR="0058724C">
        <w:rPr>
          <w:rFonts w:ascii="Times New Roman" w:hAnsi="Times New Roman" w:cs="Times New Roman"/>
          <w:sz w:val="24"/>
          <w:szCs w:val="24"/>
        </w:rPr>
        <w:t xml:space="preserve"> приведенной выше.</w:t>
      </w:r>
    </w:p>
    <w:p w:rsidR="00CE54C9" w:rsidRDefault="00CE54C9" w:rsidP="003B7B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7B32" w:rsidRPr="00CE54C9" w:rsidRDefault="003B7B32" w:rsidP="003B7B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54C9">
        <w:rPr>
          <w:rFonts w:ascii="Times New Roman" w:hAnsi="Times New Roman" w:cs="Times New Roman"/>
          <w:b/>
          <w:sz w:val="24"/>
          <w:szCs w:val="24"/>
        </w:rPr>
        <w:t>По предложенным данным  сделайте выбор:</w:t>
      </w:r>
    </w:p>
    <w:p w:rsidR="003B7B32" w:rsidRPr="008A44D5" w:rsidRDefault="00CE54C9" w:rsidP="003B7B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B7B32" w:rsidRPr="00CE54C9">
        <w:rPr>
          <w:rFonts w:ascii="Times New Roman" w:hAnsi="Times New Roman" w:cs="Times New Roman"/>
          <w:sz w:val="24"/>
          <w:szCs w:val="24"/>
        </w:rPr>
        <w:t xml:space="preserve"> кюветы – раствор окрашен интенсивно;</w:t>
      </w:r>
      <w:r w:rsidR="008A44D5">
        <w:rPr>
          <w:rFonts w:ascii="Times New Roman" w:hAnsi="Times New Roman" w:cs="Times New Roman"/>
          <w:sz w:val="24"/>
          <w:szCs w:val="24"/>
        </w:rPr>
        <w:t xml:space="preserve">   </w:t>
      </w:r>
      <w:r w:rsidR="008A44D5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A44D5" w:rsidRPr="008A44D5">
        <w:rPr>
          <w:rFonts w:ascii="Times New Roman" w:hAnsi="Times New Roman" w:cs="Times New Roman"/>
          <w:sz w:val="24"/>
          <w:szCs w:val="24"/>
        </w:rPr>
        <w:t xml:space="preserve"> _______? </w:t>
      </w:r>
      <w:r w:rsidR="008A44D5">
        <w:rPr>
          <w:rFonts w:ascii="Times New Roman" w:hAnsi="Times New Roman" w:cs="Times New Roman"/>
          <w:sz w:val="24"/>
          <w:szCs w:val="24"/>
        </w:rPr>
        <w:t>см;</w:t>
      </w:r>
    </w:p>
    <w:p w:rsidR="003B7B32" w:rsidRPr="00CE54C9" w:rsidRDefault="00CE54C9" w:rsidP="003B7B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B7B32" w:rsidRPr="00CE54C9">
        <w:rPr>
          <w:rFonts w:ascii="Times New Roman" w:hAnsi="Times New Roman" w:cs="Times New Roman"/>
          <w:sz w:val="24"/>
          <w:szCs w:val="24"/>
        </w:rPr>
        <w:t xml:space="preserve">светофильтра,  </w:t>
      </w:r>
    </w:p>
    <w:p w:rsidR="003B7B32" w:rsidRPr="008C6982" w:rsidRDefault="003B7B32" w:rsidP="003B7B32">
      <w:pPr>
        <w:ind w:right="-425"/>
        <w:contextualSpacing/>
        <w:rPr>
          <w:rFonts w:ascii="Times New Roman" w:hAnsi="Times New Roman" w:cs="Times New Roman"/>
          <w:sz w:val="24"/>
          <w:szCs w:val="24"/>
        </w:rPr>
      </w:pPr>
      <w:r w:rsidRPr="008C6982">
        <w:rPr>
          <w:rFonts w:ascii="Times New Roman" w:hAnsi="Times New Roman" w:cs="Times New Roman"/>
          <w:sz w:val="24"/>
          <w:szCs w:val="24"/>
        </w:rPr>
        <w:t>Для работы выбирают светофильтр, соответствующий наибольшей оптической плотности исследуемого раствора.</w:t>
      </w:r>
    </w:p>
    <w:tbl>
      <w:tblPr>
        <w:tblStyle w:val="a3"/>
        <w:tblW w:w="0" w:type="auto"/>
        <w:tblInd w:w="1447" w:type="dxa"/>
        <w:tblLook w:val="04A0"/>
      </w:tblPr>
      <w:tblGrid>
        <w:gridCol w:w="1384"/>
        <w:gridCol w:w="709"/>
        <w:gridCol w:w="709"/>
        <w:gridCol w:w="708"/>
        <w:gridCol w:w="709"/>
        <w:gridCol w:w="821"/>
        <w:gridCol w:w="851"/>
      </w:tblGrid>
      <w:tr w:rsidR="003B7B32" w:rsidRPr="008C6982" w:rsidTr="002139F7">
        <w:trPr>
          <w:trHeight w:val="281"/>
        </w:trPr>
        <w:tc>
          <w:tcPr>
            <w:tcW w:w="1384" w:type="dxa"/>
          </w:tcPr>
          <w:p w:rsidR="003B7B32" w:rsidRPr="008C6982" w:rsidRDefault="003B7B32" w:rsidP="002139F7">
            <w:pPr>
              <w:ind w:right="-42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λ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, 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н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м</m:t>
                </m:r>
              </m:oMath>
            </m:oMathPara>
          </w:p>
        </w:tc>
        <w:tc>
          <w:tcPr>
            <w:tcW w:w="709" w:type="dxa"/>
          </w:tcPr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 xml:space="preserve">400 </w:t>
            </w:r>
          </w:p>
        </w:tc>
        <w:tc>
          <w:tcPr>
            <w:tcW w:w="709" w:type="dxa"/>
          </w:tcPr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708" w:type="dxa"/>
          </w:tcPr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709" w:type="dxa"/>
          </w:tcPr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21" w:type="dxa"/>
          </w:tcPr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851" w:type="dxa"/>
          </w:tcPr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</w:tr>
      <w:tr w:rsidR="003B7B32" w:rsidRPr="008C6982" w:rsidTr="002139F7">
        <w:trPr>
          <w:trHeight w:val="814"/>
        </w:trPr>
        <w:tc>
          <w:tcPr>
            <w:tcW w:w="1384" w:type="dxa"/>
          </w:tcPr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(значение</w:t>
            </w:r>
          </w:p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Оптической</w:t>
            </w:r>
          </w:p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Плотности)</w:t>
            </w:r>
          </w:p>
        </w:tc>
        <w:tc>
          <w:tcPr>
            <w:tcW w:w="709" w:type="dxa"/>
          </w:tcPr>
          <w:p w:rsidR="003B7B32" w:rsidRPr="008C6982" w:rsidRDefault="003B7B32" w:rsidP="002139F7">
            <w:pPr>
              <w:ind w:right="-42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0.083</w:t>
            </w:r>
          </w:p>
        </w:tc>
        <w:tc>
          <w:tcPr>
            <w:tcW w:w="709" w:type="dxa"/>
          </w:tcPr>
          <w:p w:rsidR="003B7B32" w:rsidRPr="008C6982" w:rsidRDefault="003B7B32" w:rsidP="002139F7">
            <w:pPr>
              <w:ind w:right="-42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0.078</w:t>
            </w:r>
          </w:p>
        </w:tc>
        <w:tc>
          <w:tcPr>
            <w:tcW w:w="708" w:type="dxa"/>
          </w:tcPr>
          <w:p w:rsidR="003B7B32" w:rsidRPr="008C6982" w:rsidRDefault="003B7B32" w:rsidP="002139F7">
            <w:pPr>
              <w:ind w:right="-42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0.137</w:t>
            </w:r>
          </w:p>
        </w:tc>
        <w:tc>
          <w:tcPr>
            <w:tcW w:w="709" w:type="dxa"/>
          </w:tcPr>
          <w:p w:rsidR="003B7B32" w:rsidRPr="008C6982" w:rsidRDefault="003B7B32" w:rsidP="002139F7">
            <w:pPr>
              <w:ind w:right="-42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0.333</w:t>
            </w:r>
          </w:p>
        </w:tc>
        <w:tc>
          <w:tcPr>
            <w:tcW w:w="821" w:type="dxa"/>
          </w:tcPr>
          <w:p w:rsidR="003B7B32" w:rsidRPr="008C6982" w:rsidRDefault="003B7B32" w:rsidP="002139F7">
            <w:pPr>
              <w:ind w:right="-42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0.460</w:t>
            </w:r>
          </w:p>
        </w:tc>
        <w:tc>
          <w:tcPr>
            <w:tcW w:w="851" w:type="dxa"/>
          </w:tcPr>
          <w:p w:rsidR="003B7B32" w:rsidRPr="008C6982" w:rsidRDefault="003B7B32" w:rsidP="002139F7">
            <w:pPr>
              <w:ind w:right="-42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B32" w:rsidRPr="008C6982" w:rsidRDefault="003B7B32" w:rsidP="002139F7">
            <w:pPr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0.425</w:t>
            </w:r>
          </w:p>
        </w:tc>
      </w:tr>
    </w:tbl>
    <w:p w:rsidR="008A44D5" w:rsidRDefault="008A44D5" w:rsidP="008A44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44D5" w:rsidRPr="00EF6A73" w:rsidRDefault="008A44D5" w:rsidP="008A44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</w:t>
      </w:r>
      <w:r w:rsidRPr="00EF6A73">
        <w:rPr>
          <w:rFonts w:ascii="Times New Roman" w:hAnsi="Times New Roman" w:cs="Times New Roman"/>
          <w:sz w:val="28"/>
          <w:szCs w:val="28"/>
        </w:rPr>
        <w:t>тро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F6A7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  на миллиметровой бумаге</w:t>
      </w:r>
      <w:r w:rsidRPr="00EF6A73">
        <w:rPr>
          <w:rFonts w:ascii="Times New Roman" w:hAnsi="Times New Roman" w:cs="Times New Roman"/>
          <w:sz w:val="28"/>
          <w:szCs w:val="28"/>
        </w:rPr>
        <w:t xml:space="preserve"> график зависимости </w:t>
      </w:r>
      <w:r>
        <w:rPr>
          <w:rFonts w:ascii="Times New Roman" w:hAnsi="Times New Roman" w:cs="Times New Roman"/>
          <w:sz w:val="28"/>
          <w:szCs w:val="28"/>
        </w:rPr>
        <w:t xml:space="preserve"> - оптическая плотность – концентрация  (</w:t>
      </w:r>
      <w:r w:rsidRPr="00EF6A73">
        <w:rPr>
          <w:rFonts w:ascii="Times New Roman" w:hAnsi="Times New Roman" w:cs="Times New Roman"/>
          <w:sz w:val="28"/>
          <w:szCs w:val="28"/>
        </w:rPr>
        <w:t xml:space="preserve">А = </w:t>
      </w:r>
      <w:r w:rsidRPr="00EF6A73">
        <w:rPr>
          <w:rFonts w:ascii="Times New Roman" w:hAnsi="Times New Roman" w:cs="Times New Roman"/>
          <w:i/>
          <w:iCs/>
          <w:sz w:val="28"/>
          <w:szCs w:val="28"/>
        </w:rPr>
        <w:t xml:space="preserve">f </w:t>
      </w:r>
      <w:r w:rsidRPr="00EF6A73">
        <w:rPr>
          <w:rFonts w:ascii="Times New Roman" w:hAnsi="Times New Roman" w:cs="Times New Roman"/>
          <w:sz w:val="28"/>
          <w:szCs w:val="28"/>
        </w:rPr>
        <w:t>(</w:t>
      </w:r>
      <w:r w:rsidRPr="00EF6A73">
        <w:rPr>
          <w:rFonts w:ascii="Times New Roman" w:hAnsi="Times New Roman" w:cs="Times New Roman"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)) по приведенным данным.</w:t>
      </w:r>
    </w:p>
    <w:p w:rsidR="003B7B32" w:rsidRDefault="003B7B32" w:rsidP="003B7B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page" w:horzAnchor="margin" w:tblpXSpec="center" w:tblpY="7486"/>
        <w:tblW w:w="0" w:type="auto"/>
        <w:tblLook w:val="04A0"/>
      </w:tblPr>
      <w:tblGrid>
        <w:gridCol w:w="2802"/>
        <w:gridCol w:w="897"/>
        <w:gridCol w:w="709"/>
        <w:gridCol w:w="709"/>
        <w:gridCol w:w="708"/>
        <w:gridCol w:w="851"/>
        <w:gridCol w:w="992"/>
      </w:tblGrid>
      <w:tr w:rsidR="008A44D5" w:rsidRPr="008C6982" w:rsidTr="0058724C">
        <w:tc>
          <w:tcPr>
            <w:tcW w:w="2802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Концентрация</w:t>
            </w:r>
          </w:p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Раствора, С мг\л</w:t>
            </w:r>
          </w:p>
        </w:tc>
        <w:tc>
          <w:tcPr>
            <w:tcW w:w="897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A44D5" w:rsidRPr="008C6982" w:rsidTr="0058724C">
        <w:tc>
          <w:tcPr>
            <w:tcW w:w="2802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Значение величины</w:t>
            </w:r>
          </w:p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Оптической плотности 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97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709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709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8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51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259</w:t>
            </w:r>
          </w:p>
        </w:tc>
        <w:tc>
          <w:tcPr>
            <w:tcW w:w="992" w:type="dxa"/>
          </w:tcPr>
          <w:p w:rsidR="008A44D5" w:rsidRPr="008C6982" w:rsidRDefault="008A44D5" w:rsidP="0058724C">
            <w:pPr>
              <w:tabs>
                <w:tab w:val="left" w:pos="1815"/>
              </w:tabs>
              <w:ind w:right="-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98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</w:tr>
    </w:tbl>
    <w:p w:rsidR="008A44D5" w:rsidRDefault="008A44D5" w:rsidP="003B7B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44D5" w:rsidRDefault="008A44D5" w:rsidP="003B7B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54C9" w:rsidRDefault="00CE54C9" w:rsidP="00525F5C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CE54C9" w:rsidRPr="008A44D5" w:rsidRDefault="00CE54C9" w:rsidP="00CE54C9">
      <w:pPr>
        <w:tabs>
          <w:tab w:val="left" w:pos="1815"/>
        </w:tabs>
        <w:ind w:right="-425"/>
        <w:contextualSpacing/>
        <w:rPr>
          <w:rFonts w:ascii="Times New Roman" w:hAnsi="Times New Roman" w:cs="Times New Roman"/>
          <w:sz w:val="28"/>
          <w:szCs w:val="28"/>
        </w:rPr>
      </w:pPr>
      <w:r w:rsidRPr="008A44D5">
        <w:rPr>
          <w:rFonts w:ascii="Times New Roman" w:hAnsi="Times New Roman" w:cs="Times New Roman"/>
          <w:b/>
          <w:i/>
          <w:iCs/>
          <w:sz w:val="28"/>
          <w:szCs w:val="28"/>
        </w:rPr>
        <w:t>Контрольная задача</w:t>
      </w:r>
      <w:r w:rsidRPr="008A44D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8A44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4C9" w:rsidRPr="008A44D5" w:rsidRDefault="00CE54C9" w:rsidP="00CE54C9">
      <w:pPr>
        <w:tabs>
          <w:tab w:val="left" w:pos="1815"/>
        </w:tabs>
        <w:ind w:right="-425"/>
        <w:contextualSpacing/>
        <w:rPr>
          <w:rFonts w:ascii="Times New Roman" w:hAnsi="Times New Roman" w:cs="Times New Roman"/>
          <w:sz w:val="28"/>
          <w:szCs w:val="28"/>
        </w:rPr>
      </w:pPr>
      <w:r w:rsidRPr="008A44D5">
        <w:rPr>
          <w:rFonts w:ascii="Times New Roman" w:hAnsi="Times New Roman" w:cs="Times New Roman"/>
          <w:sz w:val="28"/>
          <w:szCs w:val="28"/>
        </w:rPr>
        <w:t>Отбирают пипеткой 10 см</w:t>
      </w:r>
      <w:r w:rsidRPr="008A44D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A44D5">
        <w:rPr>
          <w:rFonts w:ascii="Times New Roman" w:hAnsi="Times New Roman" w:cs="Times New Roman"/>
          <w:sz w:val="28"/>
          <w:szCs w:val="28"/>
        </w:rPr>
        <w:t xml:space="preserve"> полученного раствора в мерную колбу вместимостью 50 см</w:t>
      </w:r>
      <w:r w:rsidRPr="008A44D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A44D5">
        <w:rPr>
          <w:rFonts w:ascii="Times New Roman" w:hAnsi="Times New Roman" w:cs="Times New Roman"/>
          <w:sz w:val="28"/>
          <w:szCs w:val="28"/>
        </w:rPr>
        <w:t>, приливают 10 см</w:t>
      </w:r>
      <w:r w:rsidRPr="008A44D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A44D5">
        <w:rPr>
          <w:rFonts w:ascii="Times New Roman" w:hAnsi="Times New Roman" w:cs="Times New Roman"/>
          <w:sz w:val="28"/>
          <w:szCs w:val="28"/>
        </w:rPr>
        <w:t xml:space="preserve"> раствора аммиака и доводят объем раствора до 50 см</w:t>
      </w:r>
      <w:r w:rsidRPr="008A44D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A44D5">
        <w:rPr>
          <w:rFonts w:ascii="Times New Roman" w:hAnsi="Times New Roman" w:cs="Times New Roman"/>
          <w:sz w:val="28"/>
          <w:szCs w:val="28"/>
        </w:rPr>
        <w:t xml:space="preserve"> дистиллированной водой.</w:t>
      </w:r>
    </w:p>
    <w:p w:rsidR="00525F5C" w:rsidRPr="008A44D5" w:rsidRDefault="00CE54C9" w:rsidP="00CE54C9">
      <w:pPr>
        <w:rPr>
          <w:rFonts w:ascii="Times New Roman" w:hAnsi="Times New Roman" w:cs="Times New Roman"/>
          <w:sz w:val="28"/>
          <w:szCs w:val="28"/>
        </w:rPr>
      </w:pPr>
      <w:r w:rsidRPr="008A44D5">
        <w:rPr>
          <w:rFonts w:ascii="Times New Roman" w:hAnsi="Times New Roman" w:cs="Times New Roman"/>
          <w:sz w:val="28"/>
          <w:szCs w:val="28"/>
        </w:rPr>
        <w:t>Раствор фотометрируют через 10 мин. Относительно раствора сравнения</w:t>
      </w:r>
    </w:p>
    <w:p w:rsidR="00CE54C9" w:rsidRPr="008A44D5" w:rsidRDefault="00CE54C9" w:rsidP="00CE54C9">
      <w:pPr>
        <w:tabs>
          <w:tab w:val="left" w:pos="1815"/>
        </w:tabs>
        <w:ind w:right="-425"/>
        <w:contextualSpacing/>
        <w:rPr>
          <w:rFonts w:ascii="Times New Roman" w:hAnsi="Times New Roman" w:cs="Times New Roman"/>
          <w:sz w:val="28"/>
          <w:szCs w:val="28"/>
        </w:rPr>
      </w:pPr>
      <w:r w:rsidRPr="008A44D5">
        <w:rPr>
          <w:rFonts w:ascii="Times New Roman" w:hAnsi="Times New Roman" w:cs="Times New Roman"/>
          <w:sz w:val="28"/>
          <w:szCs w:val="28"/>
        </w:rPr>
        <w:t>Измерение повторяют 3 раза:</w:t>
      </w:r>
    </w:p>
    <w:p w:rsidR="00CE54C9" w:rsidRPr="008A44D5" w:rsidRDefault="00CE54C9" w:rsidP="00CE54C9">
      <w:pPr>
        <w:tabs>
          <w:tab w:val="left" w:pos="1815"/>
        </w:tabs>
        <w:ind w:right="-425"/>
        <w:contextualSpacing/>
        <w:rPr>
          <w:rFonts w:ascii="Times New Roman" w:hAnsi="Times New Roman" w:cs="Times New Roman"/>
          <w:sz w:val="28"/>
          <w:szCs w:val="28"/>
        </w:rPr>
      </w:pPr>
      <w:r w:rsidRPr="008A44D5">
        <w:rPr>
          <w:rFonts w:ascii="Times New Roman" w:hAnsi="Times New Roman" w:cs="Times New Roman"/>
          <w:sz w:val="28"/>
          <w:szCs w:val="28"/>
        </w:rPr>
        <w:t>А</w:t>
      </w:r>
      <w:r w:rsidRPr="008A44D5">
        <w:rPr>
          <w:rFonts w:ascii="Times New Roman" w:hAnsi="Times New Roman" w:cs="Times New Roman"/>
          <w:sz w:val="28"/>
          <w:szCs w:val="28"/>
          <w:vertAlign w:val="subscript"/>
        </w:rPr>
        <w:t xml:space="preserve">1  </w:t>
      </w:r>
      <w:r w:rsidRPr="008A44D5">
        <w:rPr>
          <w:rFonts w:ascii="Times New Roman" w:hAnsi="Times New Roman" w:cs="Times New Roman"/>
          <w:sz w:val="28"/>
          <w:szCs w:val="28"/>
        </w:rPr>
        <w:t>=0.12</w:t>
      </w:r>
    </w:p>
    <w:p w:rsidR="00CE54C9" w:rsidRPr="008A44D5" w:rsidRDefault="00CE54C9" w:rsidP="00CE54C9">
      <w:pPr>
        <w:tabs>
          <w:tab w:val="left" w:pos="1815"/>
        </w:tabs>
        <w:ind w:right="-425"/>
        <w:contextualSpacing/>
        <w:rPr>
          <w:rFonts w:ascii="Times New Roman" w:hAnsi="Times New Roman" w:cs="Times New Roman"/>
          <w:sz w:val="28"/>
          <w:szCs w:val="28"/>
        </w:rPr>
      </w:pPr>
      <w:r w:rsidRPr="008A44D5">
        <w:rPr>
          <w:rFonts w:ascii="Times New Roman" w:hAnsi="Times New Roman" w:cs="Times New Roman"/>
          <w:sz w:val="28"/>
          <w:szCs w:val="28"/>
        </w:rPr>
        <w:t>А</w:t>
      </w:r>
      <w:r w:rsidRPr="008A44D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A44D5">
        <w:rPr>
          <w:rFonts w:ascii="Times New Roman" w:hAnsi="Times New Roman" w:cs="Times New Roman"/>
          <w:sz w:val="28"/>
          <w:szCs w:val="28"/>
        </w:rPr>
        <w:t>=0.12</w:t>
      </w:r>
    </w:p>
    <w:p w:rsidR="00CE54C9" w:rsidRPr="008A44D5" w:rsidRDefault="00CE54C9" w:rsidP="00CE54C9">
      <w:pPr>
        <w:tabs>
          <w:tab w:val="left" w:pos="1815"/>
        </w:tabs>
        <w:ind w:right="-425"/>
        <w:contextualSpacing/>
        <w:rPr>
          <w:rFonts w:ascii="Times New Roman" w:hAnsi="Times New Roman" w:cs="Times New Roman"/>
          <w:sz w:val="28"/>
          <w:szCs w:val="28"/>
        </w:rPr>
      </w:pPr>
      <w:r w:rsidRPr="008A44D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1" o:spid="_x0000_s1026" type="#_x0000_t32" style="position:absolute;margin-left:-14.15pt;margin-top:17.9pt;width:117.7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" strokecolor="black [3200]" strokeweight="2.5pt">
            <v:shadow color="#868686"/>
          </v:shape>
        </w:pict>
      </w:r>
      <w:r w:rsidRPr="008A44D5">
        <w:rPr>
          <w:rFonts w:ascii="Times New Roman" w:hAnsi="Times New Roman" w:cs="Times New Roman"/>
          <w:sz w:val="28"/>
          <w:szCs w:val="28"/>
        </w:rPr>
        <w:t>А</w:t>
      </w:r>
      <w:r w:rsidRPr="008A44D5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A44D5">
        <w:rPr>
          <w:rFonts w:ascii="Times New Roman" w:hAnsi="Times New Roman" w:cs="Times New Roman"/>
          <w:sz w:val="28"/>
          <w:szCs w:val="28"/>
        </w:rPr>
        <w:t>=0.12</w:t>
      </w:r>
    </w:p>
    <w:p w:rsidR="00CE54C9" w:rsidRPr="008A44D5" w:rsidRDefault="00CE54C9" w:rsidP="00CE54C9">
      <w:pPr>
        <w:tabs>
          <w:tab w:val="left" w:pos="1815"/>
        </w:tabs>
        <w:ind w:right="-425"/>
        <w:contextualSpacing/>
        <w:rPr>
          <w:rFonts w:ascii="Times New Roman" w:hAnsi="Times New Roman" w:cs="Times New Roman"/>
          <w:sz w:val="28"/>
          <w:szCs w:val="28"/>
        </w:rPr>
      </w:pPr>
      <w:r w:rsidRPr="008A44D5">
        <w:rPr>
          <w:rFonts w:ascii="Times New Roman" w:hAnsi="Times New Roman" w:cs="Times New Roman"/>
          <w:sz w:val="28"/>
          <w:szCs w:val="28"/>
        </w:rPr>
        <w:t>А</w:t>
      </w:r>
      <w:r w:rsidRPr="008A44D5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r w:rsidRPr="008A44D5">
        <w:rPr>
          <w:rFonts w:ascii="Times New Roman" w:hAnsi="Times New Roman" w:cs="Times New Roman"/>
          <w:sz w:val="28"/>
          <w:szCs w:val="28"/>
        </w:rPr>
        <w:t xml:space="preserve">=0,12 </w:t>
      </w:r>
    </w:p>
    <w:p w:rsidR="00CE54C9" w:rsidRPr="008A44D5" w:rsidRDefault="00CE54C9" w:rsidP="00CE54C9">
      <w:pPr>
        <w:tabs>
          <w:tab w:val="left" w:pos="1815"/>
        </w:tabs>
        <w:ind w:right="-425"/>
        <w:contextualSpacing/>
        <w:rPr>
          <w:rFonts w:ascii="Times New Roman" w:hAnsi="Times New Roman" w:cs="Times New Roman"/>
          <w:sz w:val="28"/>
          <w:szCs w:val="28"/>
        </w:rPr>
      </w:pPr>
      <w:r w:rsidRPr="008A44D5">
        <w:rPr>
          <w:rFonts w:ascii="Times New Roman" w:hAnsi="Times New Roman" w:cs="Times New Roman"/>
          <w:sz w:val="28"/>
          <w:szCs w:val="28"/>
        </w:rPr>
        <w:t>Пользуясь построенным  градировочным графиком и по приведенным данным  определите содержание меди в анализируемом растворе  С, мг\л.</w:t>
      </w:r>
    </w:p>
    <w:p w:rsidR="00CE54C9" w:rsidRPr="008A44D5" w:rsidRDefault="00CE54C9" w:rsidP="00525F5C">
      <w:pPr>
        <w:rPr>
          <w:rFonts w:ascii="Times New Roman" w:hAnsi="Times New Roman" w:cs="Times New Roman"/>
          <w:sz w:val="28"/>
          <w:szCs w:val="28"/>
        </w:rPr>
      </w:pPr>
    </w:p>
    <w:sectPr w:rsidR="00CE54C9" w:rsidRPr="008A44D5" w:rsidSect="00BA798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525F5C"/>
    <w:rsid w:val="000B3947"/>
    <w:rsid w:val="00217D88"/>
    <w:rsid w:val="003B7B32"/>
    <w:rsid w:val="00511AE1"/>
    <w:rsid w:val="00525F5C"/>
    <w:rsid w:val="0058724C"/>
    <w:rsid w:val="00705D22"/>
    <w:rsid w:val="007616DF"/>
    <w:rsid w:val="00866193"/>
    <w:rsid w:val="008A44D5"/>
    <w:rsid w:val="00A522C8"/>
    <w:rsid w:val="00BA798C"/>
    <w:rsid w:val="00CE5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onnector" idref="#Прямая со стрелкой 2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6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7B3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A4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lga_balak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Оксаночка</dc:creator>
  <cp:keywords/>
  <dc:description/>
  <cp:lastModifiedBy>спиринао</cp:lastModifiedBy>
  <cp:revision>9</cp:revision>
  <dcterms:created xsi:type="dcterms:W3CDTF">2012-11-19T19:13:00Z</dcterms:created>
  <dcterms:modified xsi:type="dcterms:W3CDTF">2020-03-19T11:27:00Z</dcterms:modified>
</cp:coreProperties>
</file>