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2D4B" w:rsidRPr="00222D4B" w:rsidRDefault="00222D4B" w:rsidP="00222D4B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Пояснительная записка</w:t>
      </w:r>
    </w:p>
    <w:p w:rsidR="00222D4B" w:rsidRPr="00222D4B" w:rsidRDefault="00222D4B" w:rsidP="00222D4B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Данная программа внеурочных занятий по русскому языку для 8 классов МБОУ МПЛ составлена на основании следующих нормативно-правовых документов:</w:t>
      </w:r>
    </w:p>
    <w:p w:rsidR="00222D4B" w:rsidRPr="00222D4B" w:rsidRDefault="00222D4B" w:rsidP="00222D4B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Федеральный закон от 29 декабря 2012 года N 273-ФЗ «Об образовании в Российской Федерации»;</w:t>
      </w:r>
    </w:p>
    <w:p w:rsidR="00222D4B" w:rsidRPr="00222D4B" w:rsidRDefault="00222D4B" w:rsidP="00222D4B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Федеральный государственный стандарт основного общего образования, утверждённый приказом Министерства образования и науки РФ от 17 декабря 2010 года № 1897 «Об утверждении федерального государственного образовательного стандарта основного общего образования»;</w:t>
      </w:r>
    </w:p>
    <w:p w:rsidR="00222D4B" w:rsidRPr="00222D4B" w:rsidRDefault="00222D4B" w:rsidP="00222D4B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Образовательная программа основного общего образования МБОУ МПЛ;</w:t>
      </w:r>
    </w:p>
    <w:p w:rsidR="00222D4B" w:rsidRPr="00222D4B" w:rsidRDefault="00222D4B" w:rsidP="00222D4B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примерные программы, созданные на основе федерального государственного образовательного стандарта: «Программа по русскому языку для 5-9 классов общеобразовательных учреждений» / М.М. Разумовская и П.А. </w:t>
      </w:r>
      <w:proofErr w:type="spellStart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Лекант</w:t>
      </w:r>
      <w:proofErr w:type="spellEnd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Программно-методические материалы. Русский язык. 5-9 классы /Сост. М.М. Разумовская, М.: Просвещение, 2013;</w:t>
      </w:r>
    </w:p>
    <w:p w:rsidR="00222D4B" w:rsidRPr="00222D4B" w:rsidRDefault="00222D4B" w:rsidP="00222D4B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Требования к оснащению образовательного процесса в соответствии с содержательным наполнением учебных предметов федерального компонента государственного образовательного стандарта.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В программе представлена система занятий внеурочной деятельности по развитию познавательных способностей учащихся 8 класса, направленная на формирование универсальных учебных действий (УУД) на основе работы со словом, текстом. Материал программы расширяет и систематизирует теоретические сведения, полученные учащимися, закрепляет практические умения и навыки, позволяет восполнить пробелы в знаниях. На внеурочных занятиях предполагается уделять большое внимание развитию </w:t>
      </w:r>
      <w:proofErr w:type="gramStart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речи  учащихся</w:t>
      </w:r>
      <w:proofErr w:type="gramEnd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развитию навыков и умений самостоятельного анализа предложенного текста, личностному росту.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Неотъемлемой частью программы являются занятия, направленные на формирование </w:t>
      </w:r>
      <w:proofErr w:type="gramStart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устойчивых коммуникативных умений</w:t>
      </w:r>
      <w:proofErr w:type="gramEnd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учащихся по развитию связной речи. Немаловажным также является ориентация на создание собственных произведений различного характера, в том </w:t>
      </w:r>
      <w:proofErr w:type="gramStart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числе  сжатых</w:t>
      </w:r>
      <w:proofErr w:type="gramEnd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изложений и сочинений-рассуждений. Поэтому данный курс позволит учителю постепенно начать подготовку к ОГЭ в новой форме.  Занимаясь по программе «Русское слово» учащиеся смогут усвоить основы </w:t>
      </w:r>
      <w:proofErr w:type="spellStart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текстоведения</w:t>
      </w:r>
      <w:proofErr w:type="spellEnd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выработать систему работы над анализом художественного произведения, как прозаического, так и поэтического, что позволит им подготовиться к олимпиадам по русскому языку и литературе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Программа «Русское слово» является дополнением к основному курсу русского языка, логическим продолжением разговора, начатого на уроке. Подбор художественных и публицистических текстов для осмысления и анализа позволит глубже исследовать языковые особенности слова, ставит учащегося в рефлексивную позицию, способствует развитию познавательного интереса, проникая в мастерскую авторов художественного текста. Ученик, работающий в роли исследователя текста, сталкивается с проблемой его восприятия и самостоятельного понимания «смыслов», которые хотел донести до читателя автор, тем самым он вступает в диалогическое общение, приобретая тем самым собственную позицию.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Данная программа актуальна, потому что недостаточно научить правильно употреблять слова в речи, анализировать художественный текст, главное - привить любовь к слову, родному русскому языку, потребность узнавать глубже этимологию, лексику, речь. Это возможно в том случае, когда ученик имеет возможность самостоятельного формирования себя как грамотного и культурного человека. А для этого учитель доверяет ему самому разобраться в тайнах слова и текста, которые специально подобраны и соответствуют тому, что изучалось на уроках.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Цели программы «Русское слово»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222D4B" w:rsidRPr="00222D4B" w:rsidRDefault="00222D4B" w:rsidP="00222D4B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– создание </w:t>
      </w:r>
      <w:proofErr w:type="spellStart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деятельностной</w:t>
      </w:r>
      <w:proofErr w:type="spellEnd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ситуации для стартовой мотивации обучающихся к изучению дополнительного предметного материала по русскому языку;</w:t>
      </w:r>
    </w:p>
    <w:p w:rsidR="00222D4B" w:rsidRPr="00222D4B" w:rsidRDefault="00222D4B" w:rsidP="00222D4B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формирование мотивации к исследованию лексического содержания слова;</w:t>
      </w:r>
    </w:p>
    <w:p w:rsidR="00222D4B" w:rsidRPr="00222D4B" w:rsidRDefault="00222D4B" w:rsidP="00222D4B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проектирование индивидуального маршрута восполнения проблемных зон в изучении русского языка;</w:t>
      </w:r>
    </w:p>
    <w:p w:rsidR="00222D4B" w:rsidRPr="00222D4B" w:rsidRDefault="00222D4B" w:rsidP="00222D4B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стимулирование потребности к исследовательской деятельности и формирование личностных качеств учащихся при работе с текстом.</w:t>
      </w:r>
    </w:p>
    <w:p w:rsidR="00222D4B" w:rsidRPr="00222D4B" w:rsidRDefault="00222D4B" w:rsidP="00222D4B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формирование навыков анализа результатов исследовательской и творческой деятельности.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Задачи программы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Обучающие: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• развитие интереса к русскому языку;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• углубление знаний, умений, навыков по лексике и текстологии русского языка;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• пробуждение потребности у учащихся к самостоятельной исследовательской и проектной деятельности в познании родного языка;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• формирование устойчивой мотивации к изучению русского языка;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• развитие творчества и обогащение словарного запаса;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• совершенствование общего языкового развития учащихся;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• совершенствование коммуникативной культуры учащихся;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• углубление и расширение знаний и представлений о литературном языке.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Воспитывающие: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• воспитание культуры обращения с книгой;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• формирование и развитие у учащихся разносторонних интересов, культуры мышления;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• воспитание любви и уважения к родному языку, интереса к чтению литературы.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Развивающие</w:t>
      </w: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: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• развивать смекалку и сообразительность;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• приобщать школьников к самостоятельной исследовательской работе;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• развивать умение пользоваться разнообразными словарями;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• учить организации личной и коллективной деятельности в работе с книгой.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Программа внеурочной деятельности реализуется в парадигме системно-</w:t>
      </w:r>
      <w:proofErr w:type="spellStart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деятельностного</w:t>
      </w:r>
      <w:proofErr w:type="spellEnd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подхода, является неотъемлемой частью образовательного процесса и организуется в проектно-исследовательском направлении.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Принципы реализации программы внеурочной деятельности: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• непрерывность образования и воспитания личностных качеств школьника как механизма обеспечения полноты и цельности </w:t>
      </w:r>
      <w:proofErr w:type="spellStart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образо</w:t>
      </w:r>
      <w:proofErr w:type="spellEnd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вательного</w:t>
      </w:r>
      <w:proofErr w:type="spellEnd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 воспитательного процесса;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• признание ученика субъектом собственного воспитания наравне с родителями и педагогами;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• принцип связи обучения и воспитания с жизнью;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• принцип коммуникативной активности учащихся в практической (творческой, исследовательской) деятельности;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• принцип учета возрастных особенностей учащихся;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• принцип сочетания коллективных, групповых и индивидуальных форм работы.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Программа ориентирована на формирование личностных, </w:t>
      </w:r>
      <w:proofErr w:type="spellStart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метапредметных</w:t>
      </w:r>
      <w:proofErr w:type="spellEnd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 предметных результатов школьников.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Место кружка «Русское слово» в учебном плане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 часа в неделю в рамках внеурочной деятельности, предусмотренной ФГОС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(70 часов в год – 2часа в неделю)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Методические особенности организации занятий</w:t>
      </w:r>
    </w:p>
    <w:p w:rsidR="00222D4B" w:rsidRPr="00222D4B" w:rsidRDefault="00222D4B" w:rsidP="00222D4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Методы и приемы организации деятельности учащихся на занятиях ориентированы на развитие художественного мышления и воображения, навыков самоконтроля, а также познавательной активности.</w:t>
      </w:r>
    </w:p>
    <w:p w:rsidR="00222D4B" w:rsidRPr="00222D4B" w:rsidRDefault="00222D4B" w:rsidP="00222D4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Задания носят не оценочный, а обучающий и развивающий характер, поэтому основное внимание обращается на развитие и совершенствование художественного вкуса, литературной речи и личностных качеств ученика, которые важны для формирования полноценной, самостоятельно мыслящей личности.</w:t>
      </w:r>
    </w:p>
    <w:p w:rsidR="00222D4B" w:rsidRPr="00222D4B" w:rsidRDefault="00222D4B" w:rsidP="00222D4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Ряд занятий проводится во Дворце книги совместно с библиотекарем и лицейском Информационном центре.</w:t>
      </w:r>
    </w:p>
    <w:p w:rsidR="00222D4B" w:rsidRPr="00222D4B" w:rsidRDefault="00222D4B" w:rsidP="00222D4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Занятия строятся на смене видов деятельности, интерактивных видах работы, что делает их динамичными, насыщенными и интересными для учащихся.</w:t>
      </w:r>
    </w:p>
    <w:p w:rsidR="00222D4B" w:rsidRPr="00222D4B" w:rsidRDefault="00222D4B" w:rsidP="00222D4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Формы работы</w:t>
      </w: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: изучение теории и практические занятия, сочетание групповой и индивидуальной форм работы.</w:t>
      </w:r>
    </w:p>
    <w:p w:rsidR="00222D4B" w:rsidRPr="00222D4B" w:rsidRDefault="00222D4B" w:rsidP="00222D4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Методы и приемы:</w:t>
      </w:r>
    </w:p>
    <w:p w:rsidR="00222D4B" w:rsidRPr="00222D4B" w:rsidRDefault="00222D4B" w:rsidP="00222D4B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лекция;</w:t>
      </w:r>
    </w:p>
    <w:p w:rsidR="00222D4B" w:rsidRPr="00222D4B" w:rsidRDefault="00222D4B" w:rsidP="00222D4B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беседа;</w:t>
      </w:r>
    </w:p>
    <w:p w:rsidR="00222D4B" w:rsidRPr="00222D4B" w:rsidRDefault="00222D4B" w:rsidP="00222D4B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исследование;</w:t>
      </w:r>
    </w:p>
    <w:p w:rsidR="00222D4B" w:rsidRPr="00222D4B" w:rsidRDefault="00222D4B" w:rsidP="00222D4B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наблюдение;</w:t>
      </w:r>
    </w:p>
    <w:p w:rsidR="00222D4B" w:rsidRPr="00222D4B" w:rsidRDefault="00222D4B" w:rsidP="00222D4B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работа со словарями;</w:t>
      </w:r>
    </w:p>
    <w:p w:rsidR="00222D4B" w:rsidRPr="00222D4B" w:rsidRDefault="00222D4B" w:rsidP="00222D4B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дискуссия;</w:t>
      </w:r>
    </w:p>
    <w:p w:rsidR="00222D4B" w:rsidRPr="00222D4B" w:rsidRDefault="00222D4B" w:rsidP="00222D4B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проект;</w:t>
      </w:r>
    </w:p>
    <w:p w:rsidR="00222D4B" w:rsidRPr="00222D4B" w:rsidRDefault="00222D4B" w:rsidP="00222D4B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сопоставление и анализ.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Виды деятельности учащихся:</w:t>
      </w:r>
    </w:p>
    <w:p w:rsidR="00222D4B" w:rsidRPr="00222D4B" w:rsidRDefault="00222D4B" w:rsidP="00222D4B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сжатие исходного текста;</w:t>
      </w:r>
    </w:p>
    <w:p w:rsidR="00222D4B" w:rsidRPr="00222D4B" w:rsidRDefault="00222D4B" w:rsidP="00222D4B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редактирование текста;</w:t>
      </w:r>
    </w:p>
    <w:p w:rsidR="00222D4B" w:rsidRPr="00222D4B" w:rsidRDefault="00222D4B" w:rsidP="00222D4B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составление текста по образцу;</w:t>
      </w:r>
    </w:p>
    <w:p w:rsidR="00222D4B" w:rsidRPr="00222D4B" w:rsidRDefault="00222D4B" w:rsidP="00222D4B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составление обрамлений к рассказу;</w:t>
      </w:r>
    </w:p>
    <w:p w:rsidR="00222D4B" w:rsidRPr="00222D4B" w:rsidRDefault="00222D4B" w:rsidP="00222D4B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восстановление частей текста;</w:t>
      </w:r>
    </w:p>
    <w:p w:rsidR="00222D4B" w:rsidRPr="00222D4B" w:rsidRDefault="00222D4B" w:rsidP="00222D4B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составление устных и письменных высказываний на лингвистическую тему;</w:t>
      </w:r>
    </w:p>
    <w:p w:rsidR="00222D4B" w:rsidRPr="00222D4B" w:rsidRDefault="00222D4B" w:rsidP="00222D4B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анализ текста художественного и публицистического стилей;</w:t>
      </w:r>
    </w:p>
    <w:p w:rsidR="00222D4B" w:rsidRPr="00222D4B" w:rsidRDefault="00222D4B" w:rsidP="00222D4B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конспектирование, составление тезисов;</w:t>
      </w:r>
    </w:p>
    <w:p w:rsidR="00222D4B" w:rsidRPr="00222D4B" w:rsidRDefault="00222D4B" w:rsidP="00222D4B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работа с научной и публицистической литературой;</w:t>
      </w:r>
    </w:p>
    <w:p w:rsidR="00222D4B" w:rsidRPr="00222D4B" w:rsidRDefault="00222D4B" w:rsidP="00222D4B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составление схем, таблиц, алгоритмов.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Планируемые результаты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результате изучения курса учащиеся</w:t>
      </w:r>
    </w:p>
    <w:p w:rsidR="00222D4B" w:rsidRPr="00222D4B" w:rsidRDefault="00222D4B" w:rsidP="00222D4B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получат новые знания из области лингвистики и литературоведения;</w:t>
      </w:r>
    </w:p>
    <w:p w:rsidR="00222D4B" w:rsidRPr="00222D4B" w:rsidRDefault="00222D4B" w:rsidP="00222D4B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овладеют умением анализировать текст и высказывать свою собственную точку зрения на проблему, поставленную в данном тексте;</w:t>
      </w:r>
    </w:p>
    <w:p w:rsidR="00222D4B" w:rsidRPr="00222D4B" w:rsidRDefault="00222D4B" w:rsidP="00222D4B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вести беседу и давать отзыв о прочитанном тексте;</w:t>
      </w:r>
    </w:p>
    <w:p w:rsidR="00222D4B" w:rsidRPr="00222D4B" w:rsidRDefault="00222D4B" w:rsidP="00222D4B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научатся работать над сжатием исходного текста;</w:t>
      </w:r>
    </w:p>
    <w:p w:rsidR="00222D4B" w:rsidRPr="00222D4B" w:rsidRDefault="00222D4B" w:rsidP="00222D4B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смогут проводить различные виды анализа текста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процессе реализации программа предполагает формирование у учащихся:</w:t>
      </w:r>
    </w:p>
    <w:p w:rsidR="00222D4B" w:rsidRPr="00222D4B" w:rsidRDefault="00222D4B" w:rsidP="00222D4B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потребности в систематическом чтении как средстве познания мира и самого себя;</w:t>
      </w:r>
    </w:p>
    <w:p w:rsidR="00222D4B" w:rsidRPr="00222D4B" w:rsidRDefault="00222D4B" w:rsidP="00222D4B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умений эмоционально отзываться на прочитанное, высказывать свою точку зрения и уважать мнение собеседника;</w:t>
      </w:r>
    </w:p>
    <w:p w:rsidR="00222D4B" w:rsidRPr="00222D4B" w:rsidRDefault="00222D4B" w:rsidP="00222D4B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учебной самостоятельности и познавательного интереса;</w:t>
      </w:r>
    </w:p>
    <w:p w:rsidR="00222D4B" w:rsidRPr="00222D4B" w:rsidRDefault="00222D4B" w:rsidP="00222D4B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умения вести диалог в различных коммуникативных ситуациях, соблюдая правила речевого этикета, участвовать в диалоге при обсуждении прослушанного (прочитанного) произведения;</w:t>
      </w:r>
    </w:p>
    <w:p w:rsidR="00222D4B" w:rsidRPr="00222D4B" w:rsidRDefault="00222D4B" w:rsidP="00222D4B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умений передавать содержание текста по плану, составлять небольшие тексты;</w:t>
      </w:r>
    </w:p>
    <w:p w:rsidR="00222D4B" w:rsidRPr="00222D4B" w:rsidRDefault="00222D4B" w:rsidP="00222D4B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умений работать с алгоритмами основных учебных действий по анализу и интерпретации художественных произведений;</w:t>
      </w:r>
    </w:p>
    <w:p w:rsidR="00222D4B" w:rsidRPr="00222D4B" w:rsidRDefault="00222D4B" w:rsidP="00222D4B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понимания значимости работы в группе.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Личностные результаты:</w:t>
      </w:r>
    </w:p>
    <w:p w:rsidR="00222D4B" w:rsidRPr="00222D4B" w:rsidRDefault="00222D4B" w:rsidP="00222D4B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понимание русского языка как одной из основных национально-культурных ценностей русского народа;</w:t>
      </w:r>
    </w:p>
    <w:p w:rsidR="00222D4B" w:rsidRPr="00222D4B" w:rsidRDefault="00222D4B" w:rsidP="00222D4B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понимание определяющей роли родного языка в развитии интеллектуальных, творческих способностей и моральных качеств личности;</w:t>
      </w:r>
    </w:p>
    <w:p w:rsidR="00222D4B" w:rsidRPr="00222D4B" w:rsidRDefault="00222D4B" w:rsidP="00222D4B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осознание эстетической ценности русского языка; уважительное отношение к родному языку, гордость за него;</w:t>
      </w:r>
    </w:p>
    <w:p w:rsidR="00222D4B" w:rsidRPr="00222D4B" w:rsidRDefault="00222D4B" w:rsidP="00222D4B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потребность сохранить чистоту русского языка как явления национальной культуры;</w:t>
      </w:r>
    </w:p>
    <w:p w:rsidR="00222D4B" w:rsidRPr="00222D4B" w:rsidRDefault="00222D4B" w:rsidP="00222D4B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стремление к речевому самосовершенствованию;</w:t>
      </w:r>
    </w:p>
    <w:p w:rsidR="00222D4B" w:rsidRPr="00222D4B" w:rsidRDefault="00222D4B" w:rsidP="00222D4B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достаточный объем словарного запаса и усвоенных лексических, фразеологических средств для свободного выражения мыслей и чувств в процессе речевого общения;</w:t>
      </w:r>
    </w:p>
    <w:p w:rsidR="00222D4B" w:rsidRPr="00222D4B" w:rsidRDefault="00222D4B" w:rsidP="00222D4B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способность к самооценке на основе наблюдения за собственной речью.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Главным результатом реализации рабочей программы внеурочной деятельности должно стать создание ситуации для творческой самореализации учащегося.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Данный курс не предполагает наличия контрольных работ и контрольных материалов.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Содержание программы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1. Язык и речь (10 ч.)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Язык и речь. Почему человек умеет говорить. Русский язык среди других языков мира. Изобразительные возможности языка. Речь устная и письменная. Монолог. Диалог. </w:t>
      </w:r>
      <w:proofErr w:type="spellStart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Полилог</w:t>
      </w:r>
      <w:proofErr w:type="spellEnd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2. Единицы языка (5 ч.)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Слово как универсальная единица языка. Прямое и переносное значение слов. Виды переносных значений. Предложение как единица языка. Слова-предложения и их роль в тексте.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3. Текст и его основные понятия (11 ч.)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Текст. Тема текста. </w:t>
      </w:r>
      <w:proofErr w:type="spellStart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Микротема</w:t>
      </w:r>
      <w:proofErr w:type="spellEnd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 абзац.  Темы широкие и узкие. Основная мысль. Контекст. Подтекст. </w:t>
      </w:r>
      <w:proofErr w:type="spellStart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Затекст</w:t>
      </w:r>
      <w:proofErr w:type="spellEnd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 Проблема. Средства связи предложений в тексте. Типы связи. Цепная и параллельная связь. Интонация и логическое ударение. Смысловая связь.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4. Стили речи (30 ч.)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Разговорный, официально-деловой, публицистический, научный, художественный стили и их особенности.</w:t>
      </w: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Публицистический стиль. Его структура. Анализ текста публицистического стиля. Проблема и аргументы в текстах публицистического характера. Сочинение-рецензия по тексту публицистического стиля.</w:t>
      </w: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Художественный стиль речи и его структура. Основная мысль в художественном тексте. Сжатие текста художественного стиля. Составление текста по образцу. Сочинение-рассуждение по художественному тексту. Рецензия на написанное произведение.</w:t>
      </w: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Изобразительно-выразительные средства языка в тексте: фонетические, лексические, морфологические, синтаксические, стилистические.</w:t>
      </w: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Научный стиль речи и его структура. Термины в научном стиле речи. Составление высказывания на лингвистическую тему. Типы речи.</w:t>
      </w: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Повествование, описание, рассуждение. Тексты смешанного типа. Сочинение-повествование. Сочинение-описание. Сочинение-рассуждение.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5. Система работы над текстом (16 ч.)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Виды анализа прозаического текста. Лингвистический анализ.</w:t>
      </w: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Анализ поэтического текста. Сравнительно-сопоставительный анализ. Лексико-семантический анализ. Анализ произведения в контексте. Система работы над анализом текста. Конспектирование. Составление тезисов. Аннотирование. Редактирование.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Литература для учителя:</w:t>
      </w:r>
    </w:p>
    <w:p w:rsidR="00222D4B" w:rsidRPr="00222D4B" w:rsidRDefault="00222D4B" w:rsidP="00222D4B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Антонова Е.С.</w:t>
      </w: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Тайна текста. Методические рекомендации к рабочей тетради для развития речи учащихся 7-9 классов. – М., 2001.</w:t>
      </w:r>
    </w:p>
    <w:p w:rsidR="00222D4B" w:rsidRPr="00222D4B" w:rsidRDefault="00222D4B" w:rsidP="00222D4B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Анненков В.И. </w:t>
      </w: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Анализ художественного произведения. – М., 1987.</w:t>
      </w:r>
    </w:p>
    <w:p w:rsidR="00222D4B" w:rsidRPr="00222D4B" w:rsidRDefault="00222D4B" w:rsidP="00222D4B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Виноградов В.В.</w:t>
      </w: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Стилистика. Теория поэтической речи. Поэтика. – М.,1963.</w:t>
      </w:r>
    </w:p>
    <w:p w:rsidR="00222D4B" w:rsidRPr="00222D4B" w:rsidRDefault="00222D4B" w:rsidP="00222D4B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Кожина М.Н.</w:t>
      </w: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Стилистика русского языка. – М.,1977.</w:t>
      </w:r>
    </w:p>
    <w:p w:rsidR="00222D4B" w:rsidRPr="00222D4B" w:rsidRDefault="00222D4B" w:rsidP="00222D4B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Купина Н.А.</w:t>
      </w: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Лингвистический анализ художественного текста. – М.,1980.</w:t>
      </w:r>
    </w:p>
    <w:p w:rsidR="00222D4B" w:rsidRPr="00222D4B" w:rsidRDefault="00222D4B" w:rsidP="00222D4B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Львова С.И.</w:t>
      </w: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Уроки словесности в 7-9 классах: программа, планирование, материалы к урокам. – М.,1996.</w:t>
      </w:r>
    </w:p>
    <w:p w:rsidR="00222D4B" w:rsidRPr="00222D4B" w:rsidRDefault="00222D4B" w:rsidP="00222D4B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Мещеряков В.Н.</w:t>
      </w: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 Основы школьного </w:t>
      </w:r>
      <w:proofErr w:type="spellStart"/>
      <w:proofErr w:type="gramStart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речеведения</w:t>
      </w:r>
      <w:proofErr w:type="spellEnd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.–</w:t>
      </w:r>
      <w:proofErr w:type="gramEnd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М., 2004.</w:t>
      </w:r>
    </w:p>
    <w:p w:rsidR="00222D4B" w:rsidRPr="00222D4B" w:rsidRDefault="00222D4B" w:rsidP="00222D4B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Черемисина-</w:t>
      </w:r>
      <w:proofErr w:type="spellStart"/>
      <w:r w:rsidRPr="00222D4B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Ениколопова</w:t>
      </w:r>
      <w:proofErr w:type="spellEnd"/>
      <w:r w:rsidRPr="00222D4B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 Н.В.</w:t>
      </w: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Законы и правила русской интонации. – М.,1999.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Литература для учащихся:</w:t>
      </w:r>
    </w:p>
    <w:p w:rsidR="00222D4B" w:rsidRPr="00222D4B" w:rsidRDefault="00222D4B" w:rsidP="00222D4B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lastRenderedPageBreak/>
        <w:t>Антонова Е.С. </w:t>
      </w: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Тайна текста. Рабочая тетрадь по развитию речи для учащихся 7-9 классов. – М., 2009</w:t>
      </w:r>
    </w:p>
    <w:p w:rsidR="00222D4B" w:rsidRPr="00222D4B" w:rsidRDefault="00222D4B" w:rsidP="00222D4B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Горшков А.И.</w:t>
      </w: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Все богатство, сила и гибкость нашего языка (</w:t>
      </w:r>
      <w:proofErr w:type="spellStart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А.С.Пушкин</w:t>
      </w:r>
      <w:proofErr w:type="spellEnd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в </w:t>
      </w:r>
      <w:proofErr w:type="gramStart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истории  русского</w:t>
      </w:r>
      <w:proofErr w:type="gramEnd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 языка). – М., 1992.</w:t>
      </w:r>
    </w:p>
    <w:p w:rsidR="00222D4B" w:rsidRPr="00222D4B" w:rsidRDefault="00222D4B" w:rsidP="00222D4B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Горшков А.И.</w:t>
      </w: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Русская словесность: От слова к словесности. – М.,1995.</w:t>
      </w:r>
    </w:p>
    <w:p w:rsidR="00222D4B" w:rsidRPr="00222D4B" w:rsidRDefault="00222D4B" w:rsidP="00222D4B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222D4B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Граник</w:t>
      </w:r>
      <w:proofErr w:type="spellEnd"/>
      <w:r w:rsidRPr="00222D4B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 Г.Г., Бондаренко С.М.</w:t>
      </w: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Секреты пунктуации. – М., 1986.</w:t>
      </w:r>
    </w:p>
    <w:p w:rsidR="00222D4B" w:rsidRPr="00222D4B" w:rsidRDefault="00222D4B" w:rsidP="00222D4B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Журавлев А.П.</w:t>
      </w: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Звук и смысл. – М., 1991.</w:t>
      </w:r>
    </w:p>
    <w:p w:rsidR="00222D4B" w:rsidRPr="00222D4B" w:rsidRDefault="00222D4B" w:rsidP="00222D4B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Мокиенко В.М.</w:t>
      </w: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Образы русской речи. – Л., 1986.</w:t>
      </w:r>
    </w:p>
    <w:p w:rsidR="00222D4B" w:rsidRPr="00222D4B" w:rsidRDefault="00222D4B" w:rsidP="00222D4B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222D4B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Солганик</w:t>
      </w:r>
      <w:proofErr w:type="spellEnd"/>
      <w:r w:rsidRPr="00222D4B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 Г.Я. </w:t>
      </w: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 слова к тексту. – М.,1993.</w:t>
      </w:r>
    </w:p>
    <w:p w:rsidR="00222D4B" w:rsidRPr="00222D4B" w:rsidRDefault="00222D4B" w:rsidP="00222D4B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222D4B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Шанский</w:t>
      </w:r>
      <w:proofErr w:type="spellEnd"/>
      <w:r w:rsidRPr="00222D4B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 Н.М.</w:t>
      </w: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Художественный текст под лингвистическим микроскопом. – М., 1986.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Словари:</w:t>
      </w:r>
    </w:p>
    <w:p w:rsidR="00222D4B" w:rsidRPr="00222D4B" w:rsidRDefault="00222D4B" w:rsidP="00222D4B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222D4B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Горбачевич</w:t>
      </w:r>
      <w:proofErr w:type="spellEnd"/>
      <w:r w:rsidRPr="00222D4B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 К.С.</w:t>
      </w: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Словарь сравнений и сравнительных оборотов в русском языке. – М., 2004.</w:t>
      </w:r>
    </w:p>
    <w:p w:rsidR="00222D4B" w:rsidRPr="00222D4B" w:rsidRDefault="00222D4B" w:rsidP="00222D4B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222D4B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Горбачевич</w:t>
      </w:r>
      <w:proofErr w:type="spellEnd"/>
      <w:r w:rsidRPr="00222D4B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 К.С.</w:t>
      </w: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Словарь эпитетов русского языка. – СПб., 2001.</w:t>
      </w:r>
    </w:p>
    <w:p w:rsidR="00222D4B" w:rsidRPr="00222D4B" w:rsidRDefault="00222D4B" w:rsidP="00222D4B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Квятковский А.П.</w:t>
      </w: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Школьный поэтический словарь. – М.,1998.</w:t>
      </w:r>
    </w:p>
    <w:p w:rsidR="00222D4B" w:rsidRPr="00222D4B" w:rsidRDefault="00222D4B" w:rsidP="00222D4B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Энциклопедический словарь юного филолога. / сост. М.В. Панов. – М., 1984</w:t>
      </w:r>
    </w:p>
    <w:p w:rsidR="00222D4B" w:rsidRPr="00222D4B" w:rsidRDefault="00222D4B" w:rsidP="00222D4B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Орфоэпический словарь русского языка. Произношение, ударение, грамматические формы. Под </w:t>
      </w:r>
      <w:proofErr w:type="spellStart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ред</w:t>
      </w:r>
      <w:proofErr w:type="spellEnd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Р.И.Аванесова</w:t>
      </w:r>
      <w:proofErr w:type="spellEnd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. - М.: </w:t>
      </w:r>
      <w:proofErr w:type="spellStart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Рус.яз</w:t>
      </w:r>
      <w:proofErr w:type="spellEnd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., 1989, 688 с.</w:t>
      </w:r>
    </w:p>
    <w:p w:rsidR="00222D4B" w:rsidRPr="00222D4B" w:rsidRDefault="00222D4B" w:rsidP="00222D4B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222D4B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Бирих</w:t>
      </w:r>
      <w:proofErr w:type="spellEnd"/>
      <w:r w:rsidRPr="00222D4B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 А.К. и др.</w:t>
      </w: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 Словарь фразеологических синонимов русского языка. – </w:t>
      </w:r>
      <w:proofErr w:type="gramStart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М,:</w:t>
      </w:r>
      <w:proofErr w:type="gramEnd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АСТ-ПРЕСС-КНИГА, 2009. 448 с.</w:t>
      </w:r>
    </w:p>
    <w:p w:rsidR="00222D4B" w:rsidRPr="00222D4B" w:rsidRDefault="00222D4B" w:rsidP="00222D4B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Бабенко Л.Г. и др</w:t>
      </w: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. Большой толковый словарь синонимов русской речи. - </w:t>
      </w:r>
      <w:proofErr w:type="gramStart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М,:</w:t>
      </w:r>
      <w:proofErr w:type="gramEnd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АСТ-ПРЕСС-КНИГА, 2009. 784 с.</w:t>
      </w:r>
    </w:p>
    <w:p w:rsidR="00222D4B" w:rsidRPr="00222D4B" w:rsidRDefault="00222D4B" w:rsidP="00222D4B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222D4B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Солганик</w:t>
      </w:r>
      <w:proofErr w:type="spellEnd"/>
      <w:r w:rsidRPr="00222D4B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 Г.Я.</w:t>
      </w: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Толковый словарь. Язык газеты, радио, телевидения. – М.: АСТ-</w:t>
      </w:r>
      <w:proofErr w:type="spellStart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Астрель</w:t>
      </w:r>
      <w:proofErr w:type="spellEnd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2008, 749 с.</w:t>
      </w:r>
    </w:p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Календарно-тематическое планирование</w:t>
      </w:r>
    </w:p>
    <w:tbl>
      <w:tblPr>
        <w:tblW w:w="1471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51"/>
        <w:gridCol w:w="3808"/>
        <w:gridCol w:w="679"/>
        <w:gridCol w:w="2619"/>
        <w:gridCol w:w="3612"/>
        <w:gridCol w:w="3446"/>
      </w:tblGrid>
      <w:tr w:rsidR="00222D4B" w:rsidRPr="00222D4B" w:rsidTr="00222D4B">
        <w:trPr>
          <w:trHeight w:val="615"/>
        </w:trPr>
        <w:tc>
          <w:tcPr>
            <w:tcW w:w="525" w:type="dxa"/>
            <w:tcBorders>
              <w:top w:val="double" w:sz="6" w:space="0" w:color="000001"/>
              <w:left w:val="doub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№</w:t>
            </w:r>
          </w:p>
        </w:tc>
        <w:tc>
          <w:tcPr>
            <w:tcW w:w="3795" w:type="dxa"/>
            <w:tcBorders>
              <w:top w:val="doub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Тема</w:t>
            </w:r>
          </w:p>
        </w:tc>
        <w:tc>
          <w:tcPr>
            <w:tcW w:w="480" w:type="dxa"/>
            <w:tcBorders>
              <w:top w:val="doub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Кол-во час.</w:t>
            </w:r>
          </w:p>
        </w:tc>
        <w:tc>
          <w:tcPr>
            <w:tcW w:w="2610" w:type="dxa"/>
            <w:tcBorders>
              <w:top w:val="doub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Понятия</w:t>
            </w:r>
          </w:p>
        </w:tc>
        <w:tc>
          <w:tcPr>
            <w:tcW w:w="3600" w:type="dxa"/>
            <w:tcBorders>
              <w:top w:val="doub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Личностные результаты</w:t>
            </w:r>
          </w:p>
        </w:tc>
        <w:tc>
          <w:tcPr>
            <w:tcW w:w="2295" w:type="dxa"/>
            <w:tcBorders>
              <w:top w:val="doub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Формы организации деятельности учащихся</w:t>
            </w:r>
          </w:p>
        </w:tc>
      </w:tr>
      <w:tr w:rsidR="00222D4B" w:rsidRPr="00222D4B" w:rsidTr="00222D4B">
        <w:trPr>
          <w:trHeight w:val="300"/>
        </w:trPr>
        <w:tc>
          <w:tcPr>
            <w:tcW w:w="14445" w:type="dxa"/>
            <w:gridSpan w:val="6"/>
            <w:tcBorders>
              <w:top w:val="single" w:sz="6" w:space="0" w:color="000001"/>
              <w:left w:val="double" w:sz="6" w:space="0" w:color="000001"/>
              <w:bottom w:val="single" w:sz="6" w:space="0" w:color="000001"/>
              <w:right w:val="doub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Язык и речь (10 ч.)</w:t>
            </w:r>
          </w:p>
        </w:tc>
      </w:tr>
      <w:tr w:rsidR="00222D4B" w:rsidRPr="00222D4B" w:rsidTr="00222D4B">
        <w:trPr>
          <w:trHeight w:val="465"/>
        </w:trPr>
        <w:tc>
          <w:tcPr>
            <w:tcW w:w="525" w:type="dxa"/>
            <w:tcBorders>
              <w:top w:val="single" w:sz="6" w:space="0" w:color="000001"/>
              <w:left w:val="doub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1 -2</w:t>
            </w:r>
          </w:p>
        </w:tc>
        <w:tc>
          <w:tcPr>
            <w:tcW w:w="37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Язык и речь. Почему человек умеет говорить. Язык как знаковая система, обслуживающая сознание. Мыслительный комплекс и слово. Слово и понятие.</w:t>
            </w:r>
          </w:p>
        </w:tc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 ч.</w:t>
            </w:r>
          </w:p>
        </w:tc>
        <w:tc>
          <w:tcPr>
            <w:tcW w:w="26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Знаковая система.</w:t>
            </w:r>
          </w:p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Мыслительный комплекс.</w:t>
            </w:r>
          </w:p>
        </w:tc>
        <w:tc>
          <w:tcPr>
            <w:tcW w:w="36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Получение опыта самостоятельных общественных действий</w:t>
            </w:r>
          </w:p>
        </w:tc>
        <w:tc>
          <w:tcPr>
            <w:tcW w:w="22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Интерактивная</w:t>
            </w:r>
          </w:p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беседа</w:t>
            </w:r>
          </w:p>
        </w:tc>
      </w:tr>
      <w:tr w:rsidR="00222D4B" w:rsidRPr="00222D4B" w:rsidTr="00222D4B">
        <w:trPr>
          <w:trHeight w:val="480"/>
        </w:trPr>
        <w:tc>
          <w:tcPr>
            <w:tcW w:w="525" w:type="dxa"/>
            <w:tcBorders>
              <w:top w:val="single" w:sz="6" w:space="0" w:color="000001"/>
              <w:left w:val="doub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3-6</w:t>
            </w:r>
          </w:p>
        </w:tc>
        <w:tc>
          <w:tcPr>
            <w:tcW w:w="37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Русский язык среди других языков мира. Изобразительные возможности языка.</w:t>
            </w:r>
          </w:p>
        </w:tc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4ч.</w:t>
            </w:r>
          </w:p>
        </w:tc>
        <w:tc>
          <w:tcPr>
            <w:tcW w:w="26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Тропы.</w:t>
            </w:r>
          </w:p>
        </w:tc>
        <w:tc>
          <w:tcPr>
            <w:tcW w:w="36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Воспитание патриотизма, правильного отношения к ценностям русского народа</w:t>
            </w:r>
          </w:p>
        </w:tc>
        <w:tc>
          <w:tcPr>
            <w:tcW w:w="22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Лекция, беседа, исследовательская работа</w:t>
            </w:r>
          </w:p>
        </w:tc>
      </w:tr>
      <w:tr w:rsidR="00222D4B" w:rsidRPr="00222D4B" w:rsidTr="00222D4B">
        <w:trPr>
          <w:trHeight w:val="675"/>
        </w:trPr>
        <w:tc>
          <w:tcPr>
            <w:tcW w:w="525" w:type="dxa"/>
            <w:tcBorders>
              <w:top w:val="single" w:sz="6" w:space="0" w:color="000001"/>
              <w:left w:val="doub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7-8</w:t>
            </w:r>
          </w:p>
        </w:tc>
        <w:tc>
          <w:tcPr>
            <w:tcW w:w="37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Словесное произведение как результат познания мира и утверждения нравственных устоев общества</w:t>
            </w:r>
          </w:p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 ч.</w:t>
            </w:r>
          </w:p>
        </w:tc>
        <w:tc>
          <w:tcPr>
            <w:tcW w:w="26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Слово: язык и речь.</w:t>
            </w:r>
          </w:p>
        </w:tc>
        <w:tc>
          <w:tcPr>
            <w:tcW w:w="36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Воспитание патриотизма, правильного отношения к ценностям русского народа</w:t>
            </w:r>
          </w:p>
        </w:tc>
        <w:tc>
          <w:tcPr>
            <w:tcW w:w="22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Беседа, составление высказываний по теме</w:t>
            </w:r>
          </w:p>
        </w:tc>
      </w:tr>
      <w:tr w:rsidR="00222D4B" w:rsidRPr="00222D4B" w:rsidTr="00222D4B">
        <w:trPr>
          <w:trHeight w:val="1065"/>
        </w:trPr>
        <w:tc>
          <w:tcPr>
            <w:tcW w:w="525" w:type="dxa"/>
            <w:tcBorders>
              <w:top w:val="single" w:sz="6" w:space="0" w:color="000001"/>
              <w:left w:val="doub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9-10</w:t>
            </w:r>
          </w:p>
        </w:tc>
        <w:tc>
          <w:tcPr>
            <w:tcW w:w="37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Монолог. Диалог. </w:t>
            </w:r>
            <w:proofErr w:type="spellStart"/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Полилог</w:t>
            </w:r>
            <w:proofErr w:type="spellEnd"/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. Анализ примеров из художественных текстов. Понятие внутреннего монолога.</w:t>
            </w:r>
          </w:p>
        </w:tc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 ч.</w:t>
            </w:r>
          </w:p>
        </w:tc>
        <w:tc>
          <w:tcPr>
            <w:tcW w:w="26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Монолог. Диалог. </w:t>
            </w:r>
            <w:proofErr w:type="spellStart"/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Полилог</w:t>
            </w:r>
            <w:proofErr w:type="spellEnd"/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36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Умение вести проблемно-ценностную беседу.</w:t>
            </w:r>
          </w:p>
        </w:tc>
        <w:tc>
          <w:tcPr>
            <w:tcW w:w="22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Составление устных и письменных высказываний на лингвистическую тему</w:t>
            </w:r>
          </w:p>
        </w:tc>
      </w:tr>
      <w:tr w:rsidR="00222D4B" w:rsidRPr="00222D4B" w:rsidTr="00222D4B">
        <w:trPr>
          <w:trHeight w:val="150"/>
        </w:trPr>
        <w:tc>
          <w:tcPr>
            <w:tcW w:w="14445" w:type="dxa"/>
            <w:gridSpan w:val="6"/>
            <w:tcBorders>
              <w:top w:val="single" w:sz="6" w:space="0" w:color="000001"/>
              <w:left w:val="double" w:sz="6" w:space="0" w:color="000001"/>
              <w:bottom w:val="single" w:sz="6" w:space="0" w:color="000001"/>
              <w:right w:val="doub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Единицы языка (5 ч.)</w:t>
            </w:r>
          </w:p>
        </w:tc>
      </w:tr>
      <w:tr w:rsidR="00222D4B" w:rsidRPr="00222D4B" w:rsidTr="00222D4B">
        <w:trPr>
          <w:trHeight w:val="975"/>
        </w:trPr>
        <w:tc>
          <w:tcPr>
            <w:tcW w:w="525" w:type="dxa"/>
            <w:tcBorders>
              <w:top w:val="single" w:sz="6" w:space="0" w:color="000001"/>
              <w:left w:val="doub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11-13</w:t>
            </w:r>
          </w:p>
        </w:tc>
        <w:tc>
          <w:tcPr>
            <w:tcW w:w="37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Слово как универсальная единица языка. Прямое и переносное значение слов. Виды переносных значений.</w:t>
            </w:r>
          </w:p>
        </w:tc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 ч.</w:t>
            </w:r>
          </w:p>
        </w:tc>
        <w:tc>
          <w:tcPr>
            <w:tcW w:w="26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Переносное значение слова.</w:t>
            </w:r>
          </w:p>
        </w:tc>
        <w:tc>
          <w:tcPr>
            <w:tcW w:w="36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Формирование навыков исследования текста.</w:t>
            </w:r>
          </w:p>
        </w:tc>
        <w:tc>
          <w:tcPr>
            <w:tcW w:w="22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Работа со словарями, составление схем, таблиц алгоритмов</w:t>
            </w:r>
          </w:p>
        </w:tc>
      </w:tr>
      <w:tr w:rsidR="00222D4B" w:rsidRPr="00222D4B" w:rsidTr="00222D4B">
        <w:trPr>
          <w:trHeight w:val="840"/>
        </w:trPr>
        <w:tc>
          <w:tcPr>
            <w:tcW w:w="525" w:type="dxa"/>
            <w:tcBorders>
              <w:top w:val="single" w:sz="6" w:space="0" w:color="000001"/>
              <w:left w:val="doub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14-15</w:t>
            </w:r>
          </w:p>
        </w:tc>
        <w:tc>
          <w:tcPr>
            <w:tcW w:w="37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Предложение как единица языка. Слова-предложения и их роль в тексте.</w:t>
            </w:r>
          </w:p>
        </w:tc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 ч.</w:t>
            </w:r>
          </w:p>
        </w:tc>
        <w:tc>
          <w:tcPr>
            <w:tcW w:w="26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Слова-предложения.</w:t>
            </w:r>
          </w:p>
        </w:tc>
        <w:tc>
          <w:tcPr>
            <w:tcW w:w="36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Умение делать выводы, подводить итоги</w:t>
            </w:r>
          </w:p>
        </w:tc>
        <w:tc>
          <w:tcPr>
            <w:tcW w:w="22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Беседа, редактирование предложений и текстов.</w:t>
            </w:r>
          </w:p>
        </w:tc>
      </w:tr>
      <w:tr w:rsidR="00222D4B" w:rsidRPr="00222D4B" w:rsidTr="00222D4B">
        <w:trPr>
          <w:trHeight w:val="330"/>
        </w:trPr>
        <w:tc>
          <w:tcPr>
            <w:tcW w:w="14445" w:type="dxa"/>
            <w:gridSpan w:val="6"/>
            <w:tcBorders>
              <w:top w:val="single" w:sz="6" w:space="0" w:color="000001"/>
              <w:left w:val="double" w:sz="6" w:space="0" w:color="000001"/>
              <w:bottom w:val="single" w:sz="6" w:space="0" w:color="000001"/>
              <w:right w:val="doub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Текст и его основные понятия (11 ч.)</w:t>
            </w:r>
          </w:p>
        </w:tc>
      </w:tr>
      <w:tr w:rsidR="00222D4B" w:rsidRPr="00222D4B" w:rsidTr="00222D4B">
        <w:trPr>
          <w:trHeight w:val="975"/>
        </w:trPr>
        <w:tc>
          <w:tcPr>
            <w:tcW w:w="525" w:type="dxa"/>
            <w:tcBorders>
              <w:top w:val="single" w:sz="6" w:space="0" w:color="000001"/>
              <w:left w:val="doub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16-17</w:t>
            </w:r>
          </w:p>
        </w:tc>
        <w:tc>
          <w:tcPr>
            <w:tcW w:w="37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Текст. Тема текста. </w:t>
            </w:r>
            <w:proofErr w:type="spellStart"/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Микротема</w:t>
            </w:r>
            <w:proofErr w:type="spellEnd"/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и абзац.  Как определить </w:t>
            </w:r>
            <w:proofErr w:type="spellStart"/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микротему</w:t>
            </w:r>
            <w:proofErr w:type="spellEnd"/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 ч.</w:t>
            </w:r>
          </w:p>
        </w:tc>
        <w:tc>
          <w:tcPr>
            <w:tcW w:w="26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Текст. Тема текста. </w:t>
            </w:r>
            <w:proofErr w:type="spellStart"/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Микротема</w:t>
            </w:r>
            <w:proofErr w:type="spellEnd"/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и абзац. </w:t>
            </w:r>
          </w:p>
        </w:tc>
        <w:tc>
          <w:tcPr>
            <w:tcW w:w="36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Умение вести проблемно-ценностную беседу.</w:t>
            </w:r>
          </w:p>
        </w:tc>
        <w:tc>
          <w:tcPr>
            <w:tcW w:w="22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Составление устных и письменных высказываний на лингвистическую тему.</w:t>
            </w:r>
          </w:p>
        </w:tc>
      </w:tr>
      <w:tr w:rsidR="00222D4B" w:rsidRPr="00222D4B" w:rsidTr="00222D4B">
        <w:trPr>
          <w:trHeight w:val="480"/>
        </w:trPr>
        <w:tc>
          <w:tcPr>
            <w:tcW w:w="525" w:type="dxa"/>
            <w:tcBorders>
              <w:top w:val="single" w:sz="6" w:space="0" w:color="000001"/>
              <w:left w:val="doub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18-19</w:t>
            </w:r>
          </w:p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</w:r>
          </w:p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20-21</w:t>
            </w:r>
          </w:p>
        </w:tc>
        <w:tc>
          <w:tcPr>
            <w:tcW w:w="37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Основная мысль. Контекст. Подтекст. </w:t>
            </w:r>
            <w:proofErr w:type="spellStart"/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Затекст</w:t>
            </w:r>
            <w:proofErr w:type="spellEnd"/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. Проблема.</w:t>
            </w:r>
          </w:p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</w:r>
          </w:p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Как средства связи предложений помогают создать текст.</w:t>
            </w:r>
          </w:p>
        </w:tc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 ч.</w:t>
            </w:r>
          </w:p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</w:r>
          </w:p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 ч.</w:t>
            </w:r>
          </w:p>
        </w:tc>
        <w:tc>
          <w:tcPr>
            <w:tcW w:w="26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Основная мысль. Контекст. Подтекст. </w:t>
            </w:r>
            <w:proofErr w:type="spellStart"/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Затекст</w:t>
            </w:r>
            <w:proofErr w:type="spellEnd"/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. Проблема.</w:t>
            </w:r>
          </w:p>
        </w:tc>
        <w:tc>
          <w:tcPr>
            <w:tcW w:w="36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Умение вести проблемно-ценностную беседу</w:t>
            </w:r>
          </w:p>
        </w:tc>
        <w:tc>
          <w:tcPr>
            <w:tcW w:w="22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Работа с научной и публицистической литературой.</w:t>
            </w:r>
          </w:p>
        </w:tc>
      </w:tr>
      <w:tr w:rsidR="00222D4B" w:rsidRPr="00222D4B" w:rsidTr="00222D4B">
        <w:trPr>
          <w:trHeight w:val="300"/>
        </w:trPr>
        <w:tc>
          <w:tcPr>
            <w:tcW w:w="525" w:type="dxa"/>
            <w:tcBorders>
              <w:top w:val="single" w:sz="6" w:space="0" w:color="000001"/>
              <w:left w:val="doub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22-24</w:t>
            </w:r>
          </w:p>
        </w:tc>
        <w:tc>
          <w:tcPr>
            <w:tcW w:w="37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Как составить текст, используя определенный вид связи.</w:t>
            </w:r>
          </w:p>
        </w:tc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 ч.</w:t>
            </w:r>
          </w:p>
        </w:tc>
        <w:tc>
          <w:tcPr>
            <w:tcW w:w="26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Цепная и параллельная связь.</w:t>
            </w:r>
          </w:p>
        </w:tc>
        <w:tc>
          <w:tcPr>
            <w:tcW w:w="36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Формирование навыков исследования текста</w:t>
            </w:r>
          </w:p>
        </w:tc>
        <w:tc>
          <w:tcPr>
            <w:tcW w:w="22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Составление текста по образцу.</w:t>
            </w:r>
          </w:p>
        </w:tc>
      </w:tr>
      <w:tr w:rsidR="00222D4B" w:rsidRPr="00222D4B" w:rsidTr="00222D4B">
        <w:tc>
          <w:tcPr>
            <w:tcW w:w="525" w:type="dxa"/>
            <w:tcBorders>
              <w:top w:val="single" w:sz="6" w:space="0" w:color="000001"/>
              <w:left w:val="doub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25-26</w:t>
            </w:r>
          </w:p>
        </w:tc>
        <w:tc>
          <w:tcPr>
            <w:tcW w:w="37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Как интонация и логическое ударение помогают завладеть вниманием слушателей.</w:t>
            </w:r>
          </w:p>
        </w:tc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 ч.</w:t>
            </w:r>
          </w:p>
        </w:tc>
        <w:tc>
          <w:tcPr>
            <w:tcW w:w="26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Интонация и логическое ударение.</w:t>
            </w:r>
          </w:p>
        </w:tc>
        <w:tc>
          <w:tcPr>
            <w:tcW w:w="36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Получение опыта самостоятельных общественных действий</w:t>
            </w:r>
          </w:p>
        </w:tc>
        <w:tc>
          <w:tcPr>
            <w:tcW w:w="22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Беседа, речевой практикум, составление выступления.</w:t>
            </w:r>
          </w:p>
        </w:tc>
      </w:tr>
      <w:tr w:rsidR="00222D4B" w:rsidRPr="00222D4B" w:rsidTr="00222D4B">
        <w:trPr>
          <w:trHeight w:val="165"/>
        </w:trPr>
        <w:tc>
          <w:tcPr>
            <w:tcW w:w="14445" w:type="dxa"/>
            <w:gridSpan w:val="6"/>
            <w:tcBorders>
              <w:top w:val="single" w:sz="6" w:space="0" w:color="000001"/>
              <w:left w:val="double" w:sz="6" w:space="0" w:color="000001"/>
              <w:bottom w:val="single" w:sz="6" w:space="0" w:color="000001"/>
              <w:right w:val="doub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Стили речи (30 ч.)</w:t>
            </w:r>
          </w:p>
        </w:tc>
      </w:tr>
      <w:tr w:rsidR="00222D4B" w:rsidRPr="00222D4B" w:rsidTr="00222D4B">
        <w:trPr>
          <w:trHeight w:val="375"/>
        </w:trPr>
        <w:tc>
          <w:tcPr>
            <w:tcW w:w="525" w:type="dxa"/>
            <w:tcBorders>
              <w:top w:val="single" w:sz="6" w:space="0" w:color="000001"/>
              <w:left w:val="doub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27</w:t>
            </w:r>
          </w:p>
        </w:tc>
        <w:tc>
          <w:tcPr>
            <w:tcW w:w="37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Разговорный, официально-деловой, публицистический, научный, художественный стили и их особенности.</w:t>
            </w:r>
          </w:p>
        </w:tc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 ч.</w:t>
            </w:r>
          </w:p>
        </w:tc>
        <w:tc>
          <w:tcPr>
            <w:tcW w:w="26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Понятие стиля.</w:t>
            </w:r>
          </w:p>
        </w:tc>
        <w:tc>
          <w:tcPr>
            <w:tcW w:w="36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Получение опыта самостоятельных общественных действий</w:t>
            </w:r>
          </w:p>
        </w:tc>
        <w:tc>
          <w:tcPr>
            <w:tcW w:w="22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Работа в группах. Анализ текста, публичная защита.</w:t>
            </w:r>
          </w:p>
        </w:tc>
      </w:tr>
      <w:tr w:rsidR="00222D4B" w:rsidRPr="00222D4B" w:rsidTr="00222D4B">
        <w:trPr>
          <w:trHeight w:val="285"/>
        </w:trPr>
        <w:tc>
          <w:tcPr>
            <w:tcW w:w="525" w:type="dxa"/>
            <w:tcBorders>
              <w:top w:val="single" w:sz="6" w:space="0" w:color="000001"/>
              <w:left w:val="doub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28-29</w:t>
            </w:r>
          </w:p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</w:r>
          </w:p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30-31</w:t>
            </w:r>
          </w:p>
        </w:tc>
        <w:tc>
          <w:tcPr>
            <w:tcW w:w="37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Публицистический стиль. Его структура. Анализ текста публицистического стиля.</w:t>
            </w:r>
          </w:p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Проблема и аргументы в текстах публицистического характера.</w:t>
            </w:r>
          </w:p>
        </w:tc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 ч.</w:t>
            </w:r>
          </w:p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</w:r>
          </w:p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</w:r>
          </w:p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 ч.</w:t>
            </w:r>
          </w:p>
        </w:tc>
        <w:tc>
          <w:tcPr>
            <w:tcW w:w="26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Публицистический стиль.</w:t>
            </w:r>
          </w:p>
        </w:tc>
        <w:tc>
          <w:tcPr>
            <w:tcW w:w="36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Формирование навыков исследования текста</w:t>
            </w:r>
          </w:p>
        </w:tc>
        <w:tc>
          <w:tcPr>
            <w:tcW w:w="22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Работа с научной и публицистической литературой</w:t>
            </w:r>
          </w:p>
        </w:tc>
      </w:tr>
      <w:tr w:rsidR="00222D4B" w:rsidRPr="00222D4B" w:rsidTr="00222D4B">
        <w:trPr>
          <w:trHeight w:val="300"/>
        </w:trPr>
        <w:tc>
          <w:tcPr>
            <w:tcW w:w="525" w:type="dxa"/>
            <w:tcBorders>
              <w:top w:val="single" w:sz="6" w:space="0" w:color="000001"/>
              <w:left w:val="doub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32-33</w:t>
            </w:r>
          </w:p>
        </w:tc>
        <w:tc>
          <w:tcPr>
            <w:tcW w:w="37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Сочинение-рецензия по тексту публицистического стиля.</w:t>
            </w: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</w:r>
          </w:p>
        </w:tc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 ч.</w:t>
            </w:r>
          </w:p>
        </w:tc>
        <w:tc>
          <w:tcPr>
            <w:tcW w:w="26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Сочинение-рецензия.</w:t>
            </w:r>
          </w:p>
        </w:tc>
        <w:tc>
          <w:tcPr>
            <w:tcW w:w="36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Формирование внутренней позиции школьника на основе поступков положительного героя</w:t>
            </w:r>
          </w:p>
        </w:tc>
        <w:tc>
          <w:tcPr>
            <w:tcW w:w="22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Коллективная работа по составлению текста.</w:t>
            </w:r>
          </w:p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  <w:tr w:rsidR="00222D4B" w:rsidRPr="00222D4B" w:rsidTr="00222D4B">
        <w:trPr>
          <w:trHeight w:val="300"/>
        </w:trPr>
        <w:tc>
          <w:tcPr>
            <w:tcW w:w="525" w:type="dxa"/>
            <w:tcBorders>
              <w:top w:val="single" w:sz="6" w:space="0" w:color="000001"/>
              <w:left w:val="doub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34-35</w:t>
            </w:r>
          </w:p>
        </w:tc>
        <w:tc>
          <w:tcPr>
            <w:tcW w:w="37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Художественный стиль речи и его структура. Основная мысль в художественном тексте.</w:t>
            </w:r>
          </w:p>
        </w:tc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 ч.</w:t>
            </w:r>
          </w:p>
        </w:tc>
        <w:tc>
          <w:tcPr>
            <w:tcW w:w="26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Художественный стиль речи.</w:t>
            </w:r>
          </w:p>
        </w:tc>
        <w:tc>
          <w:tcPr>
            <w:tcW w:w="36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Формирование навыков исследования текста</w:t>
            </w:r>
          </w:p>
        </w:tc>
        <w:tc>
          <w:tcPr>
            <w:tcW w:w="22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Работа в группах, составление обрамлений к рассказу</w:t>
            </w:r>
          </w:p>
        </w:tc>
      </w:tr>
      <w:tr w:rsidR="00222D4B" w:rsidRPr="00222D4B" w:rsidTr="00222D4B">
        <w:trPr>
          <w:trHeight w:val="300"/>
        </w:trPr>
        <w:tc>
          <w:tcPr>
            <w:tcW w:w="525" w:type="dxa"/>
            <w:tcBorders>
              <w:top w:val="single" w:sz="6" w:space="0" w:color="000001"/>
              <w:left w:val="doub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36-39</w:t>
            </w:r>
          </w:p>
        </w:tc>
        <w:tc>
          <w:tcPr>
            <w:tcW w:w="37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Изобразительно-выразительные средства языка в тексте: фонетические, лексические, морфологические, синтаксические, стилистические.</w:t>
            </w:r>
          </w:p>
        </w:tc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 ч.</w:t>
            </w:r>
          </w:p>
        </w:tc>
        <w:tc>
          <w:tcPr>
            <w:tcW w:w="26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ИВС</w:t>
            </w:r>
          </w:p>
        </w:tc>
        <w:tc>
          <w:tcPr>
            <w:tcW w:w="36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Умение оценивать свои достижения и достижения товарищей</w:t>
            </w:r>
          </w:p>
        </w:tc>
        <w:tc>
          <w:tcPr>
            <w:tcW w:w="22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Составление схем, таблиц, алгоритмов, анализ текстов.</w:t>
            </w:r>
          </w:p>
        </w:tc>
      </w:tr>
      <w:tr w:rsidR="00222D4B" w:rsidRPr="00222D4B" w:rsidTr="00222D4B">
        <w:trPr>
          <w:trHeight w:val="300"/>
        </w:trPr>
        <w:tc>
          <w:tcPr>
            <w:tcW w:w="525" w:type="dxa"/>
            <w:tcBorders>
              <w:top w:val="single" w:sz="6" w:space="0" w:color="000001"/>
              <w:left w:val="doub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40-43</w:t>
            </w:r>
          </w:p>
        </w:tc>
        <w:tc>
          <w:tcPr>
            <w:tcW w:w="37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Сжатие текста художественного стиля. Составление текста по образцу.</w:t>
            </w:r>
          </w:p>
        </w:tc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 ч.</w:t>
            </w:r>
          </w:p>
        </w:tc>
        <w:tc>
          <w:tcPr>
            <w:tcW w:w="26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Компрессия, способы сжатия текста</w:t>
            </w:r>
          </w:p>
        </w:tc>
        <w:tc>
          <w:tcPr>
            <w:tcW w:w="36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Формирование доброжелатель-</w:t>
            </w:r>
            <w:proofErr w:type="spellStart"/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ности</w:t>
            </w:r>
            <w:proofErr w:type="spellEnd"/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и эмоционально-нравственной отзывчивости</w:t>
            </w:r>
          </w:p>
        </w:tc>
        <w:tc>
          <w:tcPr>
            <w:tcW w:w="22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Составление текста по образцу.</w:t>
            </w:r>
          </w:p>
        </w:tc>
      </w:tr>
      <w:tr w:rsidR="00222D4B" w:rsidRPr="00222D4B" w:rsidTr="00222D4B">
        <w:trPr>
          <w:trHeight w:val="300"/>
        </w:trPr>
        <w:tc>
          <w:tcPr>
            <w:tcW w:w="525" w:type="dxa"/>
            <w:tcBorders>
              <w:top w:val="single" w:sz="6" w:space="0" w:color="000001"/>
              <w:left w:val="doub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44-45</w:t>
            </w:r>
          </w:p>
        </w:tc>
        <w:tc>
          <w:tcPr>
            <w:tcW w:w="37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Сочинение-рассуждение по художественному тексту. Рецензия на написанное произведение.</w:t>
            </w:r>
          </w:p>
        </w:tc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 ч.</w:t>
            </w:r>
          </w:p>
        </w:tc>
        <w:tc>
          <w:tcPr>
            <w:tcW w:w="26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Рецензия</w:t>
            </w:r>
          </w:p>
        </w:tc>
        <w:tc>
          <w:tcPr>
            <w:tcW w:w="36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Формирование внутренней позиции школьника на основе поступков положительного героя</w:t>
            </w:r>
          </w:p>
        </w:tc>
        <w:tc>
          <w:tcPr>
            <w:tcW w:w="22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Создание и рецензирование собственного текста.</w:t>
            </w:r>
          </w:p>
        </w:tc>
      </w:tr>
      <w:tr w:rsidR="00222D4B" w:rsidRPr="00222D4B" w:rsidTr="00222D4B">
        <w:trPr>
          <w:trHeight w:val="300"/>
        </w:trPr>
        <w:tc>
          <w:tcPr>
            <w:tcW w:w="525" w:type="dxa"/>
            <w:tcBorders>
              <w:top w:val="single" w:sz="6" w:space="0" w:color="000001"/>
              <w:left w:val="doub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46</w:t>
            </w:r>
          </w:p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</w:r>
          </w:p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47</w:t>
            </w:r>
          </w:p>
        </w:tc>
        <w:tc>
          <w:tcPr>
            <w:tcW w:w="37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Научный стиль речи и его структура.</w:t>
            </w:r>
          </w:p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Термины в научном стиле речи.</w:t>
            </w:r>
          </w:p>
        </w:tc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 ч.</w:t>
            </w:r>
          </w:p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</w:r>
          </w:p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 ч.</w:t>
            </w:r>
          </w:p>
        </w:tc>
        <w:tc>
          <w:tcPr>
            <w:tcW w:w="26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Термины</w:t>
            </w:r>
          </w:p>
        </w:tc>
        <w:tc>
          <w:tcPr>
            <w:tcW w:w="36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Умение вести проблемно-ценностную беседу.</w:t>
            </w:r>
          </w:p>
        </w:tc>
        <w:tc>
          <w:tcPr>
            <w:tcW w:w="22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Беседа, составление словаря, анализ текстов в парах.</w:t>
            </w:r>
          </w:p>
        </w:tc>
      </w:tr>
      <w:tr w:rsidR="00222D4B" w:rsidRPr="00222D4B" w:rsidTr="00222D4B">
        <w:trPr>
          <w:trHeight w:val="300"/>
        </w:trPr>
        <w:tc>
          <w:tcPr>
            <w:tcW w:w="525" w:type="dxa"/>
            <w:tcBorders>
              <w:top w:val="single" w:sz="6" w:space="0" w:color="000001"/>
              <w:left w:val="doub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48-49</w:t>
            </w:r>
          </w:p>
        </w:tc>
        <w:tc>
          <w:tcPr>
            <w:tcW w:w="37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Составление высказывания на лингвистическую тему.</w:t>
            </w:r>
          </w:p>
        </w:tc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 ч.</w:t>
            </w:r>
          </w:p>
        </w:tc>
        <w:tc>
          <w:tcPr>
            <w:tcW w:w="26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Лингвистическая тема</w:t>
            </w:r>
          </w:p>
        </w:tc>
        <w:tc>
          <w:tcPr>
            <w:tcW w:w="36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Умение оценивать достижения товарищей.</w:t>
            </w:r>
          </w:p>
        </w:tc>
        <w:tc>
          <w:tcPr>
            <w:tcW w:w="22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Составление текста по образцу.</w:t>
            </w:r>
          </w:p>
        </w:tc>
      </w:tr>
      <w:tr w:rsidR="00222D4B" w:rsidRPr="00222D4B" w:rsidTr="00222D4B">
        <w:trPr>
          <w:trHeight w:val="885"/>
        </w:trPr>
        <w:tc>
          <w:tcPr>
            <w:tcW w:w="525" w:type="dxa"/>
            <w:tcBorders>
              <w:top w:val="single" w:sz="6" w:space="0" w:color="000001"/>
              <w:left w:val="doub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50-52</w:t>
            </w:r>
          </w:p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53</w:t>
            </w:r>
          </w:p>
        </w:tc>
        <w:tc>
          <w:tcPr>
            <w:tcW w:w="37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Типы речи. Повествование, описание, рассуждение.</w:t>
            </w:r>
          </w:p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Тексты смешанного типа.</w:t>
            </w:r>
          </w:p>
        </w:tc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 ч.</w:t>
            </w:r>
          </w:p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 ч.</w:t>
            </w:r>
          </w:p>
        </w:tc>
        <w:tc>
          <w:tcPr>
            <w:tcW w:w="26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Типы речи</w:t>
            </w: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</w:r>
          </w:p>
        </w:tc>
        <w:tc>
          <w:tcPr>
            <w:tcW w:w="36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Формирование навыков исследования текста</w:t>
            </w:r>
          </w:p>
        </w:tc>
        <w:tc>
          <w:tcPr>
            <w:tcW w:w="22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Работа с научной и публицистической литературой, подбор текстов.</w:t>
            </w:r>
          </w:p>
        </w:tc>
      </w:tr>
      <w:tr w:rsidR="00222D4B" w:rsidRPr="00222D4B" w:rsidTr="00222D4B">
        <w:trPr>
          <w:trHeight w:val="540"/>
        </w:trPr>
        <w:tc>
          <w:tcPr>
            <w:tcW w:w="525" w:type="dxa"/>
            <w:tcBorders>
              <w:top w:val="single" w:sz="6" w:space="0" w:color="000001"/>
              <w:left w:val="doub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54</w:t>
            </w:r>
          </w:p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</w:r>
          </w:p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55</w:t>
            </w:r>
          </w:p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56</w:t>
            </w:r>
          </w:p>
        </w:tc>
        <w:tc>
          <w:tcPr>
            <w:tcW w:w="37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Как написать сочинение по </w:t>
            </w:r>
            <w:proofErr w:type="spellStart"/>
            <w:proofErr w:type="gramStart"/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заданно-му</w:t>
            </w:r>
            <w:proofErr w:type="spellEnd"/>
            <w:proofErr w:type="gramEnd"/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типу речи? Сочинение-</w:t>
            </w:r>
            <w:proofErr w:type="spellStart"/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повество</w:t>
            </w:r>
            <w:proofErr w:type="spellEnd"/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</w:t>
            </w:r>
            <w:proofErr w:type="spellStart"/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вание</w:t>
            </w:r>
            <w:proofErr w:type="spellEnd"/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.</w:t>
            </w:r>
          </w:p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Сочинение-описание.</w:t>
            </w:r>
          </w:p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Сочинение-рассуждение.</w:t>
            </w:r>
          </w:p>
        </w:tc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 ч.</w:t>
            </w:r>
          </w:p>
        </w:tc>
        <w:tc>
          <w:tcPr>
            <w:tcW w:w="26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Типы речи</w:t>
            </w: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</w:r>
          </w:p>
        </w:tc>
        <w:tc>
          <w:tcPr>
            <w:tcW w:w="36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Умение оценивать достижения товарищей.</w:t>
            </w:r>
          </w:p>
        </w:tc>
        <w:tc>
          <w:tcPr>
            <w:tcW w:w="22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Практическая работа по группам. Мини-сочинения.</w:t>
            </w:r>
          </w:p>
        </w:tc>
      </w:tr>
      <w:tr w:rsidR="00222D4B" w:rsidRPr="00222D4B" w:rsidTr="00222D4B">
        <w:trPr>
          <w:trHeight w:val="300"/>
        </w:trPr>
        <w:tc>
          <w:tcPr>
            <w:tcW w:w="14445" w:type="dxa"/>
            <w:gridSpan w:val="6"/>
            <w:tcBorders>
              <w:top w:val="single" w:sz="6" w:space="0" w:color="000001"/>
              <w:left w:val="double" w:sz="6" w:space="0" w:color="000001"/>
              <w:bottom w:val="single" w:sz="6" w:space="0" w:color="000001"/>
              <w:right w:val="doub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Система работы над текстом (12 ч.)</w:t>
            </w:r>
          </w:p>
        </w:tc>
      </w:tr>
      <w:tr w:rsidR="00222D4B" w:rsidRPr="00222D4B" w:rsidTr="00222D4B">
        <w:trPr>
          <w:trHeight w:val="300"/>
        </w:trPr>
        <w:tc>
          <w:tcPr>
            <w:tcW w:w="525" w:type="dxa"/>
            <w:tcBorders>
              <w:top w:val="single" w:sz="6" w:space="0" w:color="000001"/>
              <w:left w:val="doub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57-</w:t>
            </w:r>
          </w:p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</w:r>
          </w:p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59</w:t>
            </w:r>
          </w:p>
        </w:tc>
        <w:tc>
          <w:tcPr>
            <w:tcW w:w="37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Виды анализа прозаического текста. Лингвистический анализ.</w:t>
            </w:r>
          </w:p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Анализ поэтического текста.</w:t>
            </w:r>
          </w:p>
        </w:tc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2ч.</w:t>
            </w:r>
          </w:p>
        </w:tc>
        <w:tc>
          <w:tcPr>
            <w:tcW w:w="26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Лингвистический анализ.</w:t>
            </w: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</w:r>
          </w:p>
        </w:tc>
        <w:tc>
          <w:tcPr>
            <w:tcW w:w="36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Формирование доброжелательности и эмоционально-нравственной отзывчивости</w:t>
            </w:r>
          </w:p>
        </w:tc>
        <w:tc>
          <w:tcPr>
            <w:tcW w:w="22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Практическая работа, коллективный анализ текста.</w:t>
            </w:r>
          </w:p>
        </w:tc>
      </w:tr>
      <w:tr w:rsidR="00222D4B" w:rsidRPr="00222D4B" w:rsidTr="00222D4B">
        <w:trPr>
          <w:trHeight w:val="300"/>
        </w:trPr>
        <w:tc>
          <w:tcPr>
            <w:tcW w:w="525" w:type="dxa"/>
            <w:tcBorders>
              <w:top w:val="single" w:sz="6" w:space="0" w:color="000001"/>
              <w:left w:val="doub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60-63</w:t>
            </w:r>
          </w:p>
        </w:tc>
        <w:tc>
          <w:tcPr>
            <w:tcW w:w="37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Сравнительно-сопоставительный анализ. Лексико-семантический анализ. Анализ произведения в контексте.</w:t>
            </w:r>
          </w:p>
        </w:tc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 ч.</w:t>
            </w:r>
          </w:p>
        </w:tc>
        <w:tc>
          <w:tcPr>
            <w:tcW w:w="26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Лексико-семантический.</w:t>
            </w:r>
          </w:p>
        </w:tc>
        <w:tc>
          <w:tcPr>
            <w:tcW w:w="36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Умение делать выводы, подводить итоги</w:t>
            </w:r>
          </w:p>
        </w:tc>
        <w:tc>
          <w:tcPr>
            <w:tcW w:w="22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Беседа, разные виды анализа текста</w:t>
            </w:r>
          </w:p>
        </w:tc>
      </w:tr>
      <w:tr w:rsidR="00222D4B" w:rsidRPr="00222D4B" w:rsidTr="00222D4B">
        <w:trPr>
          <w:trHeight w:val="300"/>
        </w:trPr>
        <w:tc>
          <w:tcPr>
            <w:tcW w:w="525" w:type="dxa"/>
            <w:tcBorders>
              <w:top w:val="single" w:sz="6" w:space="0" w:color="000001"/>
              <w:left w:val="doub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64- 68</w:t>
            </w:r>
          </w:p>
        </w:tc>
        <w:tc>
          <w:tcPr>
            <w:tcW w:w="37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Система работы над анализом текста. Конспектирование. Составление тезисов, аннотации. Редактирование.</w:t>
            </w:r>
          </w:p>
        </w:tc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 ч.</w:t>
            </w:r>
          </w:p>
        </w:tc>
        <w:tc>
          <w:tcPr>
            <w:tcW w:w="26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Тезис. Аннотация. Редактирование.</w:t>
            </w:r>
          </w:p>
        </w:tc>
        <w:tc>
          <w:tcPr>
            <w:tcW w:w="36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Умение оценивать достижения товарищей.</w:t>
            </w:r>
          </w:p>
        </w:tc>
        <w:tc>
          <w:tcPr>
            <w:tcW w:w="22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Конспектирование, составление тезисов</w:t>
            </w:r>
          </w:p>
        </w:tc>
      </w:tr>
      <w:tr w:rsidR="00222D4B" w:rsidRPr="00222D4B" w:rsidTr="00222D4B">
        <w:trPr>
          <w:trHeight w:val="285"/>
        </w:trPr>
        <w:tc>
          <w:tcPr>
            <w:tcW w:w="525" w:type="dxa"/>
            <w:tcBorders>
              <w:top w:val="single" w:sz="6" w:space="0" w:color="000001"/>
              <w:left w:val="double" w:sz="6" w:space="0" w:color="000001"/>
              <w:bottom w:val="doub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69-70</w:t>
            </w:r>
          </w:p>
        </w:tc>
        <w:tc>
          <w:tcPr>
            <w:tcW w:w="3795" w:type="dxa"/>
            <w:tcBorders>
              <w:top w:val="single" w:sz="6" w:space="0" w:color="000001"/>
              <w:left w:val="single" w:sz="6" w:space="0" w:color="000001"/>
              <w:bottom w:val="doub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Подведение итогов работы.</w:t>
            </w:r>
          </w:p>
        </w:tc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doub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 ч.</w:t>
            </w:r>
          </w:p>
        </w:tc>
        <w:tc>
          <w:tcPr>
            <w:tcW w:w="2610" w:type="dxa"/>
            <w:tcBorders>
              <w:top w:val="single" w:sz="6" w:space="0" w:color="000001"/>
              <w:left w:val="single" w:sz="6" w:space="0" w:color="000001"/>
              <w:bottom w:val="doub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3600" w:type="dxa"/>
            <w:tcBorders>
              <w:top w:val="single" w:sz="6" w:space="0" w:color="000001"/>
              <w:left w:val="single" w:sz="6" w:space="0" w:color="000001"/>
              <w:bottom w:val="doub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Получение опыта самостоятельных общественных действий.</w:t>
            </w:r>
          </w:p>
        </w:tc>
        <w:tc>
          <w:tcPr>
            <w:tcW w:w="2295" w:type="dxa"/>
            <w:tcBorders>
              <w:top w:val="single" w:sz="6" w:space="0" w:color="000001"/>
              <w:left w:val="single" w:sz="6" w:space="0" w:color="000001"/>
              <w:bottom w:val="double" w:sz="6" w:space="0" w:color="000001"/>
              <w:right w:val="double" w:sz="6" w:space="0" w:color="000001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15" w:type="dxa"/>
            </w:tcMar>
            <w:hideMark/>
          </w:tcPr>
          <w:p w:rsidR="00222D4B" w:rsidRPr="00222D4B" w:rsidRDefault="00222D4B" w:rsidP="00222D4B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222D4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Круглый стол</w:t>
            </w:r>
          </w:p>
        </w:tc>
      </w:tr>
    </w:tbl>
    <w:p w:rsidR="00222D4B" w:rsidRPr="00222D4B" w:rsidRDefault="00222D4B" w:rsidP="00222D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Использованная литература:</w:t>
      </w:r>
    </w:p>
    <w:p w:rsidR="00222D4B" w:rsidRPr="00222D4B" w:rsidRDefault="00222D4B" w:rsidP="00222D4B">
      <w:pPr>
        <w:numPr>
          <w:ilvl w:val="0"/>
          <w:numId w:val="1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Солганик</w:t>
      </w:r>
      <w:proofErr w:type="spellEnd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Г.Я. Стилистика русского языка, М., 2001 год.</w:t>
      </w:r>
    </w:p>
    <w:p w:rsidR="00222D4B" w:rsidRPr="00222D4B" w:rsidRDefault="00222D4B" w:rsidP="00222D4B">
      <w:pPr>
        <w:numPr>
          <w:ilvl w:val="0"/>
          <w:numId w:val="1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Розенталь Д.Э. Практическая стилистика русского языка. М.,2005 год.</w:t>
      </w:r>
    </w:p>
    <w:p w:rsidR="00222D4B" w:rsidRPr="00222D4B" w:rsidRDefault="00222D4B" w:rsidP="00222D4B">
      <w:pPr>
        <w:numPr>
          <w:ilvl w:val="0"/>
          <w:numId w:val="1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Львов М.Р. Основы теории речи. М., 2006 год.</w:t>
      </w:r>
    </w:p>
    <w:p w:rsidR="00222D4B" w:rsidRPr="00222D4B" w:rsidRDefault="00222D4B" w:rsidP="00222D4B">
      <w:pPr>
        <w:numPr>
          <w:ilvl w:val="0"/>
          <w:numId w:val="1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Кожинов</w:t>
      </w:r>
      <w:proofErr w:type="spellEnd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М.Н. Стилистика русского языка. М., 2000 год.</w:t>
      </w:r>
    </w:p>
    <w:p w:rsidR="00222D4B" w:rsidRPr="00222D4B" w:rsidRDefault="00222D4B" w:rsidP="00222D4B">
      <w:pPr>
        <w:numPr>
          <w:ilvl w:val="0"/>
          <w:numId w:val="1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Д.Э.Розенталь</w:t>
      </w:r>
      <w:proofErr w:type="spellEnd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 Домашний репетитор. Москва “Высшая школа” 2000г.</w:t>
      </w:r>
    </w:p>
    <w:p w:rsidR="00222D4B" w:rsidRPr="00222D4B" w:rsidRDefault="00222D4B" w:rsidP="00222D4B">
      <w:pPr>
        <w:numPr>
          <w:ilvl w:val="0"/>
          <w:numId w:val="1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Д.Э.Розенталь</w:t>
      </w:r>
      <w:proofErr w:type="spellEnd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“Справочник по орфографии и пунктуации”, Москва “Высшая школа” 1999г.</w:t>
      </w:r>
    </w:p>
    <w:p w:rsidR="00222D4B" w:rsidRPr="00222D4B" w:rsidRDefault="00222D4B" w:rsidP="00222D4B">
      <w:pPr>
        <w:numPr>
          <w:ilvl w:val="0"/>
          <w:numId w:val="1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Голуб И.Б. Стилистика. - </w:t>
      </w:r>
      <w:proofErr w:type="spellStart"/>
      <w:proofErr w:type="gramStart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М.:Айрис</w:t>
      </w:r>
      <w:proofErr w:type="gramEnd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-пресс</w:t>
      </w:r>
      <w:proofErr w:type="spellEnd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2007.</w:t>
      </w:r>
    </w:p>
    <w:p w:rsidR="00222D4B" w:rsidRPr="00222D4B" w:rsidRDefault="00222D4B" w:rsidP="00222D4B">
      <w:pPr>
        <w:numPr>
          <w:ilvl w:val="0"/>
          <w:numId w:val="1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Голуб И.Б. Стилистика русского языка. М., 2007год.</w:t>
      </w:r>
    </w:p>
    <w:p w:rsidR="00222D4B" w:rsidRPr="00222D4B" w:rsidRDefault="00222D4B" w:rsidP="00222D4B">
      <w:pPr>
        <w:numPr>
          <w:ilvl w:val="0"/>
          <w:numId w:val="1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Голуб И. Б., Розенталь Д.Э. Занимательная стилистика. - М.: Просвещение, 1988.</w:t>
      </w:r>
    </w:p>
    <w:p w:rsidR="00222D4B" w:rsidRPr="00222D4B" w:rsidRDefault="00222D4B" w:rsidP="00222D4B">
      <w:pPr>
        <w:numPr>
          <w:ilvl w:val="0"/>
          <w:numId w:val="1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Валгина</w:t>
      </w:r>
      <w:proofErr w:type="spellEnd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Н.С. Теория текста. М., 2006 год.</w:t>
      </w:r>
    </w:p>
    <w:p w:rsidR="00222D4B" w:rsidRPr="00222D4B" w:rsidRDefault="00222D4B" w:rsidP="00222D4B">
      <w:pPr>
        <w:numPr>
          <w:ilvl w:val="0"/>
          <w:numId w:val="1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А.И.Власенкова</w:t>
      </w:r>
      <w:proofErr w:type="spellEnd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Л.М.Рыбченкова</w:t>
      </w:r>
      <w:proofErr w:type="spellEnd"/>
      <w:r w:rsidRPr="00222D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“Русский язык. Грамматика. Текст. Стили речи. Москва “Просвещение” 2004г.</w:t>
      </w:r>
    </w:p>
    <w:p w:rsidR="000761E9" w:rsidRDefault="000761E9">
      <w:bookmarkStart w:id="0" w:name="_GoBack"/>
      <w:bookmarkEnd w:id="0"/>
    </w:p>
    <w:sectPr w:rsidR="000761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D77C5"/>
    <w:multiLevelType w:val="multilevel"/>
    <w:tmpl w:val="2E0CF7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02513B"/>
    <w:multiLevelType w:val="multilevel"/>
    <w:tmpl w:val="007AC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8853E3"/>
    <w:multiLevelType w:val="multilevel"/>
    <w:tmpl w:val="F6A85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C44B59"/>
    <w:multiLevelType w:val="multilevel"/>
    <w:tmpl w:val="CBF62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482764"/>
    <w:multiLevelType w:val="multilevel"/>
    <w:tmpl w:val="D82E14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6E1D14"/>
    <w:multiLevelType w:val="multilevel"/>
    <w:tmpl w:val="67360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8E650D8"/>
    <w:multiLevelType w:val="multilevel"/>
    <w:tmpl w:val="6310F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ED16E3"/>
    <w:multiLevelType w:val="multilevel"/>
    <w:tmpl w:val="51246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CF394D"/>
    <w:multiLevelType w:val="multilevel"/>
    <w:tmpl w:val="09E4E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0055F38"/>
    <w:multiLevelType w:val="multilevel"/>
    <w:tmpl w:val="3EB2A7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7173785"/>
    <w:multiLevelType w:val="multilevel"/>
    <w:tmpl w:val="70A26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67006C1"/>
    <w:multiLevelType w:val="multilevel"/>
    <w:tmpl w:val="B4828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0"/>
  </w:num>
  <w:num w:numId="3">
    <w:abstractNumId w:val="1"/>
  </w:num>
  <w:num w:numId="4">
    <w:abstractNumId w:val="5"/>
  </w:num>
  <w:num w:numId="5">
    <w:abstractNumId w:val="7"/>
  </w:num>
  <w:num w:numId="6">
    <w:abstractNumId w:val="6"/>
  </w:num>
  <w:num w:numId="7">
    <w:abstractNumId w:val="8"/>
  </w:num>
  <w:num w:numId="8">
    <w:abstractNumId w:val="11"/>
  </w:num>
  <w:num w:numId="9">
    <w:abstractNumId w:val="2"/>
  </w:num>
  <w:num w:numId="10">
    <w:abstractNumId w:val="0"/>
  </w:num>
  <w:num w:numId="11">
    <w:abstractNumId w:val="4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D6A"/>
    <w:rsid w:val="000761E9"/>
    <w:rsid w:val="00222D4B"/>
    <w:rsid w:val="006B4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673885-0048-4F8B-92F9-A20292399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7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2982</Words>
  <Characters>17001</Characters>
  <Application>Microsoft Office Word</Application>
  <DocSecurity>0</DocSecurity>
  <Lines>141</Lines>
  <Paragraphs>39</Paragraphs>
  <ScaleCrop>false</ScaleCrop>
  <Company/>
  <LinksUpToDate>false</LinksUpToDate>
  <CharactersWithSpaces>19944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и Александр</dc:creator>
  <cp:keywords/>
  <dc:description/>
  <cp:lastModifiedBy>Ирина и Александр</cp:lastModifiedBy>
  <cp:revision>3</cp:revision>
  <dcterms:created xsi:type="dcterms:W3CDTF">2019-09-06T17:49:00Z</dcterms:created>
  <dcterms:modified xsi:type="dcterms:W3CDTF">2019-09-06T17:50:00Z</dcterms:modified>
</cp:coreProperties>
</file>