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B8" w:rsidRDefault="001E32B8" w:rsidP="00440D2A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8169055"/>
            <wp:effectExtent l="0" t="0" r="3175" b="3810"/>
            <wp:docPr id="1" name="Рисунок 1" descr="E:\сканы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2B8" w:rsidRDefault="001E32B8" w:rsidP="00440D2A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E32B8" w:rsidRDefault="001E32B8" w:rsidP="00440D2A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E32B8" w:rsidRDefault="001E32B8" w:rsidP="00440D2A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440D2A" w:rsidRPr="00440D2A" w:rsidRDefault="00440D2A" w:rsidP="00440D2A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40D2A">
        <w:rPr>
          <w:rFonts w:ascii="Times New Roman" w:eastAsia="Calibri" w:hAnsi="Times New Roman" w:cs="Times New Roman"/>
          <w:b/>
          <w:sz w:val="32"/>
          <w:szCs w:val="32"/>
        </w:rPr>
        <w:lastRenderedPageBreak/>
        <w:t>Рабочая программа внеурочной деятельности</w:t>
      </w:r>
    </w:p>
    <w:p w:rsidR="00440D2A" w:rsidRPr="00440D2A" w:rsidRDefault="00440D2A" w:rsidP="00440D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tt-RU"/>
        </w:rPr>
      </w:pPr>
      <w:r w:rsidRPr="00440D2A">
        <w:rPr>
          <w:rFonts w:ascii="Times New Roman" w:eastAsia="Calibri" w:hAnsi="Times New Roman" w:cs="Times New Roman"/>
          <w:b/>
          <w:sz w:val="32"/>
          <w:szCs w:val="32"/>
          <w:lang w:val="tt-RU"/>
        </w:rPr>
        <w:t>“Математика и конструирование”</w:t>
      </w:r>
    </w:p>
    <w:p w:rsidR="00440D2A" w:rsidRPr="00440D2A" w:rsidRDefault="00440D2A" w:rsidP="00440D2A">
      <w:pPr>
        <w:contextualSpacing/>
        <w:rPr>
          <w:rFonts w:ascii="Times New Roman" w:eastAsia="Calibri" w:hAnsi="Times New Roman" w:cs="Times New Roman"/>
          <w:b/>
          <w:sz w:val="32"/>
          <w:szCs w:val="32"/>
        </w:rPr>
      </w:pPr>
    </w:p>
    <w:p w:rsidR="00440D2A" w:rsidRPr="00440D2A" w:rsidRDefault="00440D2A" w:rsidP="00440D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40D2A" w:rsidRPr="00440D2A" w:rsidRDefault="00440D2A" w:rsidP="00440D2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программа разработана на основе: </w:t>
      </w:r>
    </w:p>
    <w:p w:rsidR="00440D2A" w:rsidRPr="00440D2A" w:rsidRDefault="00440D2A" w:rsidP="00440D2A">
      <w:pPr>
        <w:keepNext/>
        <w:numPr>
          <w:ilvl w:val="0"/>
          <w:numId w:val="11"/>
        </w:num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40D2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Ст. 28 Федерального закона Российской Федерации от 29 декабря 2012 г. N 273-ФЗ «Об образовании в Российской Федерации» (принят Государственной Думой 21.12.2012 г., одобрен Советом Федерации 26.12.2012 г.);</w:t>
      </w:r>
    </w:p>
    <w:p w:rsidR="00440D2A" w:rsidRPr="00440D2A" w:rsidRDefault="00440D2A" w:rsidP="00440D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0D2A">
        <w:rPr>
          <w:rFonts w:ascii="Times New Roman" w:eastAsia="MS Mincho" w:hAnsi="Times New Roman" w:cs="Times New Roman"/>
          <w:sz w:val="24"/>
          <w:szCs w:val="24"/>
          <w:lang w:eastAsia="ru-RU"/>
        </w:rPr>
        <w:t>Приказа Министерства образования  Российской Федерации  от 05.03.2004 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с изменениями и дополнениями от 03.06.2008 г., 31.08.2009 г., 19.10.2009 г., 11.11.2011 г., 24,31.01.2012 г.;</w:t>
      </w:r>
    </w:p>
    <w:p w:rsidR="00440D2A" w:rsidRPr="00440D2A" w:rsidRDefault="00440D2A" w:rsidP="00440D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0D2A">
        <w:rPr>
          <w:rFonts w:ascii="Times New Roman" w:eastAsia="MS Mincho" w:hAnsi="Times New Roman" w:cs="Times New Roman"/>
          <w:sz w:val="24"/>
          <w:szCs w:val="24"/>
          <w:lang w:eastAsia="ru-RU"/>
        </w:rPr>
        <w:t>Федерального компонента государственного образовательного стандарта. Начального общего образования. Математика;</w:t>
      </w:r>
    </w:p>
    <w:p w:rsidR="00440D2A" w:rsidRPr="00440D2A" w:rsidRDefault="00440D2A" w:rsidP="00440D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0D2A">
        <w:rPr>
          <w:rFonts w:ascii="Times New Roman" w:eastAsia="MS Mincho" w:hAnsi="Times New Roman" w:cs="Times New Roman"/>
          <w:sz w:val="24"/>
          <w:szCs w:val="24"/>
          <w:lang w:eastAsia="ru-RU"/>
        </w:rPr>
        <w:t>Приказа Министерства образования Российской Федерации от 9 марта 2004 г. N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 с изменениями от 20.08.2008 г., 30.08.2010 г., 03.06.2011 г., 01.02.2012 г.;</w:t>
      </w:r>
    </w:p>
    <w:p w:rsidR="00440D2A" w:rsidRPr="00440D2A" w:rsidRDefault="00440D2A" w:rsidP="00440D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0D2A">
        <w:rPr>
          <w:rFonts w:ascii="Times New Roman" w:eastAsia="MS Mincho" w:hAnsi="Times New Roman" w:cs="Times New Roman"/>
          <w:sz w:val="24"/>
          <w:szCs w:val="24"/>
          <w:lang w:eastAsia="ru-RU"/>
        </w:rPr>
        <w:t>Приказа Министерства образования и науки Российской Федерации от 19.12.2012 г. № 1067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  на 2013-2014 учебный год»;</w:t>
      </w:r>
    </w:p>
    <w:p w:rsidR="00440D2A" w:rsidRPr="00440D2A" w:rsidRDefault="00440D2A" w:rsidP="00440D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Программы факультативного курса «Занимательная математика» </w:t>
      </w:r>
      <w:proofErr w:type="spellStart"/>
      <w:r w:rsidRPr="00440D2A">
        <w:rPr>
          <w:rFonts w:ascii="Times New Roman" w:eastAsia="Calibri" w:hAnsi="Times New Roman" w:cs="Times New Roman"/>
          <w:sz w:val="24"/>
          <w:szCs w:val="24"/>
        </w:rPr>
        <w:t>Е.Э.Кочуровой</w:t>
      </w:r>
      <w:proofErr w:type="spell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, программы интегрированного курса «Математика и конструирование» С.И. Волковой, О.Л. </w:t>
      </w:r>
      <w:proofErr w:type="spellStart"/>
      <w:r w:rsidRPr="00440D2A">
        <w:rPr>
          <w:rFonts w:ascii="Times New Roman" w:eastAsia="Calibri" w:hAnsi="Times New Roman" w:cs="Times New Roman"/>
          <w:sz w:val="24"/>
          <w:szCs w:val="24"/>
        </w:rPr>
        <w:t>Пчёлкиной</w:t>
      </w:r>
      <w:proofErr w:type="spell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, программы  факультативного курса «Наглядная геометрия». 1 - 4 </w:t>
      </w:r>
      <w:proofErr w:type="spellStart"/>
      <w:r w:rsidRPr="00440D2A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440D2A">
        <w:rPr>
          <w:rFonts w:ascii="Times New Roman" w:eastAsia="Calibri" w:hAnsi="Times New Roman" w:cs="Times New Roman"/>
          <w:sz w:val="24"/>
          <w:szCs w:val="24"/>
        </w:rPr>
        <w:t>Белошистой</w:t>
      </w:r>
      <w:proofErr w:type="spell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А.В., программа факультативного курса «Элементы геометрии в начальных классах». 1- 4 </w:t>
      </w:r>
      <w:proofErr w:type="spellStart"/>
      <w:r w:rsidRPr="00440D2A"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 w:rsidRPr="00440D2A">
        <w:rPr>
          <w:rFonts w:ascii="Times New Roman" w:eastAsia="Calibri" w:hAnsi="Times New Roman" w:cs="Times New Roman"/>
          <w:sz w:val="24"/>
          <w:szCs w:val="24"/>
        </w:rPr>
        <w:t>.   Шадриной И.В. Программа курса составлена в соответствии с требованиями Федерального государственного образовательного стандарта начального общего образования.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tt-RU"/>
        </w:rPr>
      </w:pP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440D2A" w:rsidRPr="00440D2A" w:rsidRDefault="00440D2A" w:rsidP="00440D2A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Факультативный курс «Математика и конструирование» разработан как дополнение к курсу «Математика» в школе. 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Основная </w:t>
      </w:r>
      <w:r w:rsidRPr="00440D2A">
        <w:rPr>
          <w:rFonts w:ascii="Times New Roman" w:eastAsia="Calibri" w:hAnsi="Times New Roman" w:cs="Times New Roman"/>
          <w:b/>
          <w:sz w:val="24"/>
          <w:szCs w:val="24"/>
        </w:rPr>
        <w:t>цель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изучения курса </w:t>
      </w:r>
      <w:r w:rsidRPr="00440D2A">
        <w:rPr>
          <w:rFonts w:ascii="Times New Roman" w:eastAsia="Calibri" w:hAnsi="Times New Roman" w:cs="Times New Roman"/>
          <w:b/>
          <w:sz w:val="24"/>
          <w:szCs w:val="24"/>
        </w:rPr>
        <w:t>«Математика и конструирование»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состоит в   том, чтобы </w:t>
      </w:r>
    </w:p>
    <w:p w:rsidR="00440D2A" w:rsidRPr="00440D2A" w:rsidRDefault="00440D2A" w:rsidP="00440D2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обеспечить числовую грамотность учащихся, </w:t>
      </w:r>
    </w:p>
    <w:p w:rsidR="00440D2A" w:rsidRPr="00440D2A" w:rsidRDefault="00440D2A" w:rsidP="00440D2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дать первоначальные геометрические представления,</w:t>
      </w:r>
    </w:p>
    <w:p w:rsidR="00440D2A" w:rsidRPr="00440D2A" w:rsidRDefault="00440D2A" w:rsidP="00440D2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усилить развитие логического мышления и пространственных представлений детей.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Курс призван решать следующие </w:t>
      </w:r>
      <w:r w:rsidRPr="00440D2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задачи</w:t>
      </w: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1) расширение математических, в частности геометрических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знаний и представлений </w:t>
      </w: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школьников и развитие на их основе пространственного воображения;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2) формирование у детей графической грамотности и совершенствование практических действий с чертёжными инструментами; 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3) овладение учащимися различными способами моделирования, развитие элементов логического и конструкторского мышления, обеспечение более разнообразной практической деятельности школьников.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В целом факультативный курс «Математика и конструирование» будет способствовать математическому развитию школьников: развитию умений использовать математические знания для описания и моделирования пространственных отношений, формированию способности к продолжительной умственной деятельности и интереса к умственному труду, развитию элементов логического и конструкторского мышления, стремлению использовать математические знания в повседневной жизни.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Общая характеристика курса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440D2A" w:rsidRPr="00440D2A" w:rsidRDefault="00440D2A" w:rsidP="00440D2A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изложенными целями обучения </w:t>
      </w:r>
      <w:r w:rsidRPr="00440D2A">
        <w:rPr>
          <w:rFonts w:ascii="Times New Roman" w:eastAsia="Calibri" w:hAnsi="Times New Roman" w:cs="Times New Roman"/>
          <w:b/>
          <w:sz w:val="24"/>
          <w:szCs w:val="24"/>
        </w:rPr>
        <w:t>основными положениями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содержания и структуры курса являются:</w:t>
      </w:r>
    </w:p>
    <w:p w:rsidR="00440D2A" w:rsidRPr="00440D2A" w:rsidRDefault="00440D2A" w:rsidP="00440D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преемственность с действующим в настоящее время курсом математики</w:t>
      </w:r>
      <w:proofErr w:type="gramStart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,</w:t>
      </w:r>
      <w:proofErr w:type="gram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который обеспечивает    числовую грамотность учащихся, </w:t>
      </w:r>
    </w:p>
    <w:p w:rsidR="00440D2A" w:rsidRPr="00440D2A" w:rsidRDefault="00440D2A" w:rsidP="00440D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умение решать  текстовые задачи и т.д.,  </w:t>
      </w:r>
    </w:p>
    <w:p w:rsidR="00440D2A" w:rsidRPr="00440D2A" w:rsidRDefault="00440D2A" w:rsidP="00440D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курсом трудового обучения, особенно в той его части, которая обеспечивает формирование трудовых умений и навыков работы с различными материалами, в том числе с бумагой, картоном, тканью, пластилином, проволокой, а также формирование элементов технического мышления при работе с </w:t>
      </w:r>
      <w:proofErr w:type="spellStart"/>
      <w:r w:rsidRPr="00440D2A">
        <w:rPr>
          <w:rFonts w:ascii="Times New Roman" w:eastAsia="Calibri" w:hAnsi="Times New Roman" w:cs="Times New Roman"/>
          <w:sz w:val="24"/>
          <w:szCs w:val="24"/>
        </w:rPr>
        <w:t>металлоконструктором</w:t>
      </w:r>
      <w:proofErr w:type="spellEnd"/>
      <w:r w:rsidRPr="00440D2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40D2A" w:rsidRPr="00440D2A" w:rsidRDefault="00440D2A" w:rsidP="00440D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усиление геометрической линии начального курса математики, обеспечивающей развитие пространственных представлений и воображения учащихся и включающей в себя на уровне практических действий изучение основных линейных, плоскостных и некоторых пространственных геометрических фигур, и формирование на этой основе базы и элементов конструкторского мышления и конструкторских умений;</w:t>
      </w:r>
    </w:p>
    <w:p w:rsidR="00440D2A" w:rsidRPr="00440D2A" w:rsidRDefault="00440D2A" w:rsidP="00440D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усиление графической линии действующего курса трудового обучения, обеспечивающей умения изобразить на бумаге сконструированную модель  и, наоборот, по чертежу собрать объект, изменить его в соответствии с изменениями, внесёнными в чертёж, - всё это призвано обеспечить графическую грамотность учащихся начальных классов;</w:t>
      </w:r>
    </w:p>
    <w:p w:rsidR="00440D2A" w:rsidRPr="00440D2A" w:rsidRDefault="00440D2A" w:rsidP="00440D2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привлечение дополнительного материала из математики и трудового обучения, который связан с идеей интеграции курса и обеспечивает формирование новых умений и знаний, важных для нового курса. Это, например, представления об округлении чисел, о точности измерений и построений.</w:t>
      </w:r>
    </w:p>
    <w:p w:rsidR="00440D2A" w:rsidRPr="00440D2A" w:rsidRDefault="00440D2A" w:rsidP="00440D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Курс «Математика и конструирование» даёт возможность дополнить учебный предмет «математика» практической    конструкторской деятельностью учащихся.</w:t>
      </w:r>
    </w:p>
    <w:p w:rsidR="00440D2A" w:rsidRPr="00440D2A" w:rsidRDefault="00440D2A" w:rsidP="00440D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  Изучение курса предполагает органическое единство мыслительной и практической деятельности учащихся во всём многообразии их взаимного влияния и дополнения одного вида деятельности другим; </w:t>
      </w:r>
      <w:proofErr w:type="gramStart"/>
      <w:r w:rsidRPr="00440D2A">
        <w:rPr>
          <w:rFonts w:ascii="Times New Roman" w:eastAsia="Calibri" w:hAnsi="Times New Roman" w:cs="Times New Roman"/>
          <w:sz w:val="24"/>
          <w:szCs w:val="24"/>
        </w:rPr>
        <w:t>мыслительная деятельность и полученные математические знания создают основу, базу для овладения курсом, а специально организованная конструкторско-практическая деятельность, в свою очередь, не только обуславливает формирование элементов конструкторского и технического мышления, конструкторских и технических умений, но и способствует актуализации и закреплению в ходе практического использования математических знаний, умений, повышает уровень осознанности изученного математического материала, создаёт условия для развития логического мышления и пространственных</w:t>
      </w:r>
      <w:proofErr w:type="gram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представлений учащихся.</w:t>
      </w:r>
    </w:p>
    <w:p w:rsidR="00440D2A" w:rsidRPr="00440D2A" w:rsidRDefault="00440D2A" w:rsidP="00440D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  Специфика целей и содержания курса «Математика и конструирование» определяет и своеобразие методики его изучения, форм и приёмов организации уроков. Одновременно с изучением арифметического и геометрического материала и в единстве с ним выстраивается система задач и заданий конструкторского характера, расположенных в порядке нарастания трудностей и постепенного обогащения новыми элементами по моделированию и конструированию, основой освоения которых является практическая </w:t>
      </w:r>
      <w:r w:rsidRPr="00440D2A">
        <w:rPr>
          <w:rFonts w:ascii="Times New Roman" w:eastAsia="Calibri" w:hAnsi="Times New Roman" w:cs="Times New Roman"/>
          <w:sz w:val="24"/>
          <w:szCs w:val="24"/>
        </w:rPr>
        <w:lastRenderedPageBreak/>
        <w:t>деятельность детей; предполагается поэтапное формирование навыков самостоятельного выполнения заданий, включающих не только воспроизведение, но и выполнение самостоятельно некоторых элементов, а также включение элементов творческого характера; создаются условия для формирования навыков контроля и самоконтроля в ходе выполнения заданий.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40D2A">
        <w:rPr>
          <w:rFonts w:ascii="Times New Roman" w:eastAsia="Calibri" w:hAnsi="Times New Roman" w:cs="Times New Roman"/>
          <w:b/>
          <w:i/>
          <w:sz w:val="24"/>
          <w:szCs w:val="24"/>
        </w:rPr>
        <w:t>Принципы.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 Принципы, которые решают современные образовательные задачи с учётом  запросов будущего: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1. Принцип деятельности включает ребёнка в учебн</w:t>
      </w:r>
      <w:proofErr w:type="gramStart"/>
      <w:r w:rsidRPr="00440D2A">
        <w:rPr>
          <w:rFonts w:ascii="Times New Roman" w:eastAsia="Calibri" w:hAnsi="Times New Roman" w:cs="Times New Roman"/>
          <w:sz w:val="24"/>
          <w:szCs w:val="24"/>
        </w:rPr>
        <w:t>о-</w:t>
      </w:r>
      <w:proofErr w:type="gram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познавательную деятельность. Самообучение называют </w:t>
      </w:r>
      <w:proofErr w:type="spellStart"/>
      <w:r w:rsidRPr="00440D2A">
        <w:rPr>
          <w:rFonts w:ascii="Times New Roman" w:eastAsia="Calibri" w:hAnsi="Times New Roman" w:cs="Times New Roman"/>
          <w:sz w:val="24"/>
          <w:szCs w:val="24"/>
        </w:rPr>
        <w:t>деятельностным</w:t>
      </w:r>
      <w:proofErr w:type="spell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подходом.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2. Принцип целостного представления о мире в </w:t>
      </w:r>
      <w:proofErr w:type="spellStart"/>
      <w:r w:rsidRPr="00440D2A">
        <w:rPr>
          <w:rFonts w:ascii="Times New Roman" w:eastAsia="Calibri" w:hAnsi="Times New Roman" w:cs="Times New Roman"/>
          <w:sz w:val="24"/>
          <w:szCs w:val="24"/>
        </w:rPr>
        <w:t>деятельностном</w:t>
      </w:r>
      <w:proofErr w:type="spell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подходе тесно связан с дидактическим принципом научности, но глубже по отношению к традиционной системе. Здесь речь идёт и о личностном отношении учащихся к полученным знаниям и умении применять их в своей практической деятельности. 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3. Принцип непрерывности означает преемственность между всеми ступенями обучения на уровне методологии, содержания и методики.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4. Принцип минимакса заключается в следующем: учитель должен предложить ученику содержание образования по максимальному уровню, а ученик обязан усвоить это содержание по минимальному  уровню.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5. Принцип психологической комфортности предполагает снятие по возможности всех </w:t>
      </w:r>
      <w:proofErr w:type="spellStart"/>
      <w:r w:rsidRPr="00440D2A">
        <w:rPr>
          <w:rFonts w:ascii="Times New Roman" w:eastAsia="Calibri" w:hAnsi="Times New Roman" w:cs="Times New Roman"/>
          <w:sz w:val="24"/>
          <w:szCs w:val="24"/>
        </w:rPr>
        <w:t>стрессообразующих</w:t>
      </w:r>
      <w:proofErr w:type="spell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факторов учебного процесса, создание в классе и на уроке такой атмосферы, которая расковывает учеников, и, в которой они чувствуют себя уверенно. У учеников не должно быть никакого страха перед учителем, не должно быть подавления личности ребёнка.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6. Принцип вариативности предполагает развитие у детей вариативного мышления, т. е. понимания возможности различных вариантов решения задачи и умения осуществлять систематический перебор вариантов. Этот принцип снимает страх перед ошибкой, учит воспринимать неудачу не как трагедию, а как сигнал для её исправления.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7. Принцип творчества (креативности) предполагает максимальную ориентацию на творческое начало в учебной деятельности ученика, приобретение ими собственного опыта творческой деятельности.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8. Принцип системности. Развитие ребёнка - процесс, в котором взаимосвязаны и взаимозависимы все компоненты. Нельзя развивать лишь одну функцию. Необходима системная работа по развитию ребёнка.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9. Соответствие возрастным и индивидуальным особенностям.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10. Адекватность требований и нагрузок.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11. Постепенность.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12. Индивидуализация темпа работы.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13. Повторность материала.</w:t>
      </w:r>
    </w:p>
    <w:p w:rsidR="00440D2A" w:rsidRPr="00440D2A" w:rsidRDefault="00440D2A" w:rsidP="00440D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   В методике проведения занятий по курсу «Математика и конструирование» учитываются возрастные особенности и возможности детей школьного возраста: часть материала излагается в занимательной форме: сказка, рассказ, игра, загадка, диалог учитель - ученик или ученик-ученик и  т.д.</w:t>
      </w:r>
    </w:p>
    <w:p w:rsidR="00440D2A" w:rsidRPr="00440D2A" w:rsidRDefault="00440D2A" w:rsidP="00440D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     Изучение геометрического материала идёт на уровне представлений, а за основу изложения учебного материала берётся наглядность и практическая деятельность учащихся.</w:t>
      </w:r>
    </w:p>
    <w:p w:rsidR="00440D2A" w:rsidRPr="00440D2A" w:rsidRDefault="00440D2A" w:rsidP="00440D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    Элементы конструкторско-практической деятельности учеников равномерно распределяется за весь курс, и включаются в каждое занятие курса «Математика и конструирование», причём задания этого плана органично увязываются с изучением арифметического и геометрического материала. Так, при конструировании различных объектов (цифр, букв, геометрических фигур и т.п.) из различных палочек, кусков проволоки, из моделей геометрических фигур или их частей отсчитывают нужное число </w:t>
      </w:r>
      <w:r w:rsidRPr="00440D2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элементов, увеличивают (уменьшают) их на заданное число штук (или в заданное число раз), подсчитывают результат и т.д. </w:t>
      </w:r>
    </w:p>
    <w:p w:rsidR="00440D2A" w:rsidRPr="00440D2A" w:rsidRDefault="00440D2A" w:rsidP="00440D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 Особое внимание в курсе уделяется  рассмотрению формы и взаимного расположения геометрических фигур на плоскости и в пространстве. </w:t>
      </w:r>
      <w:proofErr w:type="gramStart"/>
      <w:r w:rsidRPr="00440D2A">
        <w:rPr>
          <w:rFonts w:ascii="Times New Roman" w:eastAsia="Calibri" w:hAnsi="Times New Roman" w:cs="Times New Roman"/>
          <w:sz w:val="24"/>
          <w:szCs w:val="24"/>
        </w:rPr>
        <w:t>Так, учащиеся конструируют из моделей линейных  и плоскостных геометрических фигур различные объекты, при этом уровень сложности учебных заданий такого вида постоянно растёт, и подводятся к возможности использования этих моделей не только для конструирования на плоскости, но и в пространстве, в частности для изготовления многогранников (пирамида, прямоугольный параллелепипед, куб) и их каркасов.</w:t>
      </w:r>
      <w:proofErr w:type="gramEnd"/>
    </w:p>
    <w:p w:rsidR="00440D2A" w:rsidRPr="00440D2A" w:rsidRDefault="00440D2A" w:rsidP="00440D2A">
      <w:pPr>
        <w:tabs>
          <w:tab w:val="left" w:pos="3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 Работа по изготовлению моделей геометрических фигур и композиций из них сопровождается вычерчиванием промежуточных или конечных результатов, учащиеся подводятся к пониманию роли и значения чертежа в конструкторской деятельности, у них формируются умения выполнять чертёж, читать его, вносить дополнения и др.     </w:t>
      </w:r>
    </w:p>
    <w:p w:rsidR="00440D2A" w:rsidRPr="00440D2A" w:rsidRDefault="00440D2A" w:rsidP="00440D2A">
      <w:pPr>
        <w:tabs>
          <w:tab w:val="left" w:pos="3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440D2A" w:rsidRPr="00440D2A" w:rsidRDefault="00440D2A" w:rsidP="00440D2A">
      <w:pPr>
        <w:tabs>
          <w:tab w:val="left" w:pos="3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Место курса в учебном плане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Факультативный курс «Математика и конструирование» рассчитан на 34 ч (1 ч в неделю) </w:t>
      </w:r>
    </w:p>
    <w:p w:rsidR="00440D2A" w:rsidRPr="00440D2A" w:rsidRDefault="00440D2A" w:rsidP="00440D2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0D2A">
        <w:rPr>
          <w:rFonts w:ascii="Times New Roman" w:eastAsia="Calibri" w:hAnsi="Times New Roman" w:cs="Times New Roman"/>
          <w:b/>
          <w:sz w:val="24"/>
          <w:szCs w:val="24"/>
        </w:rPr>
        <w:t>Ценностные ориентиры содержания  курса</w:t>
      </w:r>
    </w:p>
    <w:p w:rsidR="00440D2A" w:rsidRPr="00440D2A" w:rsidRDefault="00440D2A" w:rsidP="00440D2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основе построения данного курса лежит идея </w:t>
      </w:r>
      <w:proofErr w:type="spellStart"/>
      <w:r w:rsidRPr="00440D2A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гуманизации</w:t>
      </w:r>
      <w:proofErr w:type="spellEnd"/>
      <w:r w:rsidRPr="00440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математического образования, соответствующая современным представлениям о целях школьного образования и ставящая в  центр внимания личность ученика, его интересы и способности. В основе методов и средств обучения лежит </w:t>
      </w:r>
      <w:proofErr w:type="spellStart"/>
      <w:r w:rsidRPr="00440D2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440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подход. Курс позволяет обеспечить требуемый уровень подготовки школьников, предусматриваемый государственным стандартом математического образования, а также позволяет осуществлять при этом такую подготовку, которая является достаточной для углубленного изучения математики.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Предлагаемый курс предназначен для развития математических способностей учащихся, для формирования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использованием современных средств обучения.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Ценностными ориентирами содержания</w:t>
      </w: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40D2A">
        <w:rPr>
          <w:rFonts w:ascii="Times New Roman" w:eastAsia="Calibri" w:hAnsi="Times New Roman" w:cs="Times New Roman"/>
          <w:sz w:val="24"/>
          <w:szCs w:val="24"/>
        </w:rPr>
        <w:t>данного  курса  являются: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– формирование умения рассуждать как компонента логической грамотности; освоение эвристических приемов рассуждений;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– формирование интеллектуальных умений, связанных с выбором стратегии решения, анализом ситуации, сопоставлением данных;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– развитие познавательной активности и самостоятельности учащихся;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– формирование способностей наблюдать, сравнивать, обобщать, находить простейшие закономерности, использовать догадку, строить и проверять простейшие гипотезы;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– формирование пространственных представлений и пространственного воображения;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– привлечение учащихся к обмену информацией в ходе свободного общения на занятиях.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На четвёртом году учёбы, учитывая психологические особенности данной возрастной группы, акцент перемещается от групповых форм работы к </w:t>
      </w:r>
      <w:proofErr w:type="gramStart"/>
      <w:r w:rsidRPr="00440D2A">
        <w:rPr>
          <w:rFonts w:ascii="Times New Roman" w:eastAsia="Calibri" w:hAnsi="Times New Roman" w:cs="Times New Roman"/>
          <w:sz w:val="24"/>
          <w:szCs w:val="24"/>
        </w:rPr>
        <w:t>индивидуальным</w:t>
      </w:r>
      <w:proofErr w:type="gram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. Способы общения детей друг с другом носит дискуссионный характер. 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В работе с детьми нами будут использованы следующие методы: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- словесные,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- наглядные, 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- практические,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- исследовательские.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Ведущим методом является </w:t>
      </w:r>
      <w:proofErr w:type="gramStart"/>
      <w:r w:rsidRPr="00440D2A">
        <w:rPr>
          <w:rFonts w:ascii="Times New Roman" w:eastAsia="Calibri" w:hAnsi="Times New Roman" w:cs="Times New Roman"/>
          <w:sz w:val="24"/>
          <w:szCs w:val="24"/>
        </w:rPr>
        <w:t>исследовательский</w:t>
      </w:r>
      <w:proofErr w:type="gramEnd"/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. Организаторами исследований могут, кроме учителя, становиться дети. 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Для развития различных сторон мышления в программе предусмотрены разнообразные </w:t>
      </w:r>
      <w:r w:rsidRPr="00440D2A">
        <w:rPr>
          <w:rFonts w:ascii="Times New Roman" w:eastAsia="Calibri" w:hAnsi="Times New Roman" w:cs="Times New Roman"/>
          <w:b/>
          <w:sz w:val="24"/>
          <w:szCs w:val="24"/>
        </w:rPr>
        <w:t>виды учебных  действий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, которые разбиты на три большие группы: репродуктивные, продуктивные (творческие)  и контролирующие. 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440D2A">
        <w:rPr>
          <w:rFonts w:ascii="Times New Roman" w:eastAsia="Calibri" w:hAnsi="Times New Roman" w:cs="Times New Roman"/>
          <w:b/>
          <w:sz w:val="24"/>
          <w:szCs w:val="24"/>
        </w:rPr>
        <w:t>К репродуктивным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относятся: 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а) исполнительские учебные действия, которые предполагают выполнение заданий по образцу,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б) воспроизводящие учебные действия направлены на формирование вычислительных и графических навыков.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440D2A">
        <w:rPr>
          <w:rFonts w:ascii="Times New Roman" w:eastAsia="Calibri" w:hAnsi="Times New Roman" w:cs="Times New Roman"/>
          <w:b/>
          <w:sz w:val="24"/>
          <w:szCs w:val="24"/>
        </w:rPr>
        <w:t>Ко второй группе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относятся три вида учебных действий - это </w:t>
      </w:r>
      <w:r w:rsidRPr="00440D2A">
        <w:rPr>
          <w:rFonts w:ascii="Times New Roman" w:eastAsia="Calibri" w:hAnsi="Times New Roman" w:cs="Times New Roman"/>
          <w:b/>
          <w:sz w:val="24"/>
          <w:szCs w:val="24"/>
        </w:rPr>
        <w:t>обобщающие мыслительные действия</w:t>
      </w:r>
      <w:r w:rsidRPr="00440D2A">
        <w:rPr>
          <w:rFonts w:ascii="Times New Roman" w:eastAsia="Calibri" w:hAnsi="Times New Roman" w:cs="Times New Roman"/>
          <w:sz w:val="24"/>
          <w:szCs w:val="24"/>
        </w:rPr>
        <w:t>, осуществляемые детьми под руководством учителя при объяснении нового материала в связи с выполнением заданий аналитического, сравнительного и обобщающего характера.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440D2A">
        <w:rPr>
          <w:rFonts w:ascii="Times New Roman" w:eastAsia="Calibri" w:hAnsi="Times New Roman" w:cs="Times New Roman"/>
          <w:b/>
          <w:sz w:val="24"/>
          <w:szCs w:val="24"/>
        </w:rPr>
        <w:t>Поисковые учебные действия</w:t>
      </w:r>
      <w:r w:rsidRPr="00440D2A">
        <w:rPr>
          <w:rFonts w:ascii="Times New Roman" w:eastAsia="Calibri" w:hAnsi="Times New Roman" w:cs="Times New Roman"/>
          <w:sz w:val="24"/>
          <w:szCs w:val="24"/>
        </w:rPr>
        <w:t>, при применении которых дети осуществляют отдельные шаги самостоятельного поиска новых знаний.</w:t>
      </w:r>
    </w:p>
    <w:p w:rsidR="00440D2A" w:rsidRPr="00440D2A" w:rsidRDefault="00440D2A" w:rsidP="00440D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440D2A">
        <w:rPr>
          <w:rFonts w:ascii="Times New Roman" w:eastAsia="Calibri" w:hAnsi="Times New Roman" w:cs="Times New Roman"/>
          <w:b/>
          <w:sz w:val="24"/>
          <w:szCs w:val="24"/>
        </w:rPr>
        <w:t>Преобразующие учебные действия</w:t>
      </w:r>
      <w:r w:rsidRPr="00440D2A">
        <w:rPr>
          <w:rFonts w:ascii="Times New Roman" w:eastAsia="Calibri" w:hAnsi="Times New Roman" w:cs="Times New Roman"/>
          <w:sz w:val="24"/>
          <w:szCs w:val="24"/>
        </w:rPr>
        <w:t>, связанные  с  преобразованием примеров и задач и направленные на формирование диалектических умственных действий.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0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Личностные, </w:t>
      </w:r>
      <w:proofErr w:type="spellStart"/>
      <w:r w:rsidRPr="00440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440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предметные результаты освоения  учебного курса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>Личностными</w:t>
      </w:r>
      <w:proofErr w:type="gramEnd"/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результаты</w:t>
      </w:r>
    </w:p>
    <w:p w:rsidR="00440D2A" w:rsidRPr="00440D2A" w:rsidRDefault="00440D2A" w:rsidP="00440D2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развитие любознательности, сообразительности при выполнении</w:t>
      </w:r>
    </w:p>
    <w:p w:rsidR="00440D2A" w:rsidRPr="00440D2A" w:rsidRDefault="00440D2A" w:rsidP="00440D2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разнообразных заданий проблемного и эвристического характера;</w:t>
      </w:r>
    </w:p>
    <w:p w:rsidR="00440D2A" w:rsidRPr="00440D2A" w:rsidRDefault="00440D2A" w:rsidP="00440D2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развитие внимательности, настойчивости, целеустремленности, умения</w:t>
      </w:r>
    </w:p>
    <w:p w:rsidR="00440D2A" w:rsidRPr="00440D2A" w:rsidRDefault="00440D2A" w:rsidP="00440D2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преодолевать трудности – качеств весьма важных в практической деятельности</w:t>
      </w:r>
    </w:p>
    <w:p w:rsidR="00440D2A" w:rsidRPr="00440D2A" w:rsidRDefault="00440D2A" w:rsidP="00440D2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любого человека;</w:t>
      </w:r>
    </w:p>
    <w:p w:rsidR="00440D2A" w:rsidRPr="00440D2A" w:rsidRDefault="00440D2A" w:rsidP="00440D2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воспитание чувства справедливости, ответственности;</w:t>
      </w:r>
    </w:p>
    <w:p w:rsidR="00440D2A" w:rsidRPr="00440D2A" w:rsidRDefault="00440D2A" w:rsidP="00440D2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развитие самостоятельности суждений, независимости и нестандартности</w:t>
      </w:r>
    </w:p>
    <w:p w:rsidR="00440D2A" w:rsidRPr="00440D2A" w:rsidRDefault="00440D2A" w:rsidP="00440D2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мышления.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>Метапредметные</w:t>
      </w:r>
      <w:proofErr w:type="spellEnd"/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результаты 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Ориентироваться </w:t>
      </w:r>
      <w:r w:rsidRPr="00440D2A">
        <w:rPr>
          <w:rFonts w:ascii="Times New Roman" w:eastAsia="Calibri" w:hAnsi="Times New Roman" w:cs="Times New Roman"/>
          <w:sz w:val="24"/>
          <w:szCs w:val="24"/>
        </w:rPr>
        <w:t>в понятиях «влево», «вправо», «вверх», «вниз».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Ориентироваться </w:t>
      </w:r>
      <w:r w:rsidRPr="00440D2A">
        <w:rPr>
          <w:rFonts w:ascii="Times New Roman" w:eastAsia="Calibri" w:hAnsi="Times New Roman" w:cs="Times New Roman"/>
          <w:sz w:val="24"/>
          <w:szCs w:val="24"/>
        </w:rPr>
        <w:t>на точку начала движения, на числа и стрелки 1</w:t>
      </w:r>
      <w:r w:rsidRPr="00440D2A">
        <w:rPr>
          <w:rFonts w:ascii="Times New Roman" w:eastAsia="MonotypeCorsiva" w:hAnsi="Times New Roman" w:cs="Times New Roman"/>
          <w:i/>
          <w:iCs/>
          <w:sz w:val="24"/>
          <w:szCs w:val="24"/>
        </w:rPr>
        <w:t xml:space="preserve">→ </w:t>
      </w:r>
      <w:r w:rsidRPr="00440D2A">
        <w:rPr>
          <w:rFonts w:ascii="Times New Roman" w:eastAsia="Calibri" w:hAnsi="Times New Roman" w:cs="Times New Roman"/>
          <w:sz w:val="24"/>
          <w:szCs w:val="24"/>
        </w:rPr>
        <w:t>1</w:t>
      </w:r>
      <w:r w:rsidRPr="00440D2A">
        <w:rPr>
          <w:rFonts w:ascii="Times New Roman" w:eastAsia="MonotypeCorsiva" w:hAnsi="Times New Roman" w:cs="Times New Roman"/>
          <w:i/>
          <w:iCs/>
          <w:sz w:val="24"/>
          <w:szCs w:val="24"/>
        </w:rPr>
        <w:t xml:space="preserve">↓ </w:t>
      </w:r>
      <w:r w:rsidRPr="00440D2A">
        <w:rPr>
          <w:rFonts w:ascii="Times New Roman" w:eastAsia="Calibri" w:hAnsi="Times New Roman" w:cs="Times New Roman"/>
          <w:sz w:val="24"/>
          <w:szCs w:val="24"/>
        </w:rPr>
        <w:t>и др., указывающие направление движения.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Проводить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линии по заданному маршруту (алгоритму).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Выделять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фигуру заданной формы на сложном чертеже.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Анализировать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расположение деталей (</w:t>
      </w:r>
      <w:proofErr w:type="spellStart"/>
      <w:r w:rsidRPr="00440D2A">
        <w:rPr>
          <w:rFonts w:ascii="Times New Roman" w:eastAsia="Calibri" w:hAnsi="Times New Roman" w:cs="Times New Roman"/>
          <w:sz w:val="24"/>
          <w:szCs w:val="24"/>
        </w:rPr>
        <w:t>танов</w:t>
      </w:r>
      <w:proofErr w:type="spellEnd"/>
      <w:r w:rsidRPr="00440D2A">
        <w:rPr>
          <w:rFonts w:ascii="Times New Roman" w:eastAsia="Calibri" w:hAnsi="Times New Roman" w:cs="Times New Roman"/>
          <w:sz w:val="24"/>
          <w:szCs w:val="24"/>
        </w:rPr>
        <w:t>, треугольников, уголков, спичек) в исходной конструкции.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Составлять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фигуры из частей. </w:t>
      </w: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Определять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место заданной детали в конструкции.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Выявлять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закономерности в расположении деталей; </w:t>
      </w: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составлять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детали в соответствии с заданным контуром конструкции.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Сопоставлять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полученный (промежуточный, итоговый) результат с заданным условием.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Объяснять (доказывать) </w:t>
      </w:r>
      <w:r w:rsidRPr="00440D2A">
        <w:rPr>
          <w:rFonts w:ascii="Times New Roman" w:eastAsia="Calibri" w:hAnsi="Times New Roman" w:cs="Times New Roman"/>
          <w:sz w:val="24"/>
          <w:szCs w:val="24"/>
        </w:rPr>
        <w:t>выбор деталей или способа действия при заданном условии.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Анализировать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предложенные возможные варианты верного решения.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 xml:space="preserve">Моделировать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объёмные фигуры из различных материалов (проволока, пластилин и др.) и из развёрток.</w:t>
      </w:r>
    </w:p>
    <w:p w:rsidR="00440D2A" w:rsidRPr="00440D2A" w:rsidRDefault="00440D2A" w:rsidP="00440D2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Осуществлять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развернутые действия контроля и самоконтроля: сравнивать построенную конструкцию с образцом.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>Предметные результаты</w:t>
      </w:r>
    </w:p>
    <w:p w:rsidR="00440D2A" w:rsidRPr="00440D2A" w:rsidRDefault="00440D2A" w:rsidP="00440D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Пространственные представления. Понятия «влево», «вправо», «вверх», «вниз». Маршрут передвижения. Точка начала движения; число, стрелка 1</w:t>
      </w:r>
      <w:r w:rsidRPr="00440D2A">
        <w:rPr>
          <w:rFonts w:ascii="Times New Roman" w:eastAsia="MonotypeCorsiva" w:hAnsi="Times New Roman" w:cs="Times New Roman"/>
          <w:i/>
          <w:iCs/>
          <w:sz w:val="24"/>
          <w:szCs w:val="24"/>
        </w:rPr>
        <w:t xml:space="preserve">→ </w:t>
      </w:r>
      <w:r w:rsidRPr="00440D2A">
        <w:rPr>
          <w:rFonts w:ascii="Times New Roman" w:eastAsia="Calibri" w:hAnsi="Times New Roman" w:cs="Times New Roman"/>
          <w:sz w:val="24"/>
          <w:szCs w:val="24"/>
        </w:rPr>
        <w:t>1</w:t>
      </w:r>
      <w:r w:rsidRPr="00440D2A">
        <w:rPr>
          <w:rFonts w:ascii="Times New Roman" w:eastAsia="MonotypeCorsiva" w:hAnsi="Times New Roman" w:cs="Times New Roman"/>
          <w:i/>
          <w:iCs/>
          <w:sz w:val="24"/>
          <w:szCs w:val="24"/>
        </w:rPr>
        <w:t>↓</w:t>
      </w:r>
      <w:r w:rsidRPr="00440D2A">
        <w:rPr>
          <w:rFonts w:ascii="Times New Roman" w:eastAsia="Calibri" w:hAnsi="Times New Roman" w:cs="Times New Roman"/>
          <w:sz w:val="24"/>
          <w:szCs w:val="24"/>
        </w:rPr>
        <w:t>,  указывающие направление движения. Проведение линии по заданному маршруту (алгоритму): путешествие точки (на листе в клетку). Построение собственного маршрута (рисунка) и его описание.</w:t>
      </w:r>
    </w:p>
    <w:p w:rsidR="00440D2A" w:rsidRPr="00440D2A" w:rsidRDefault="00440D2A" w:rsidP="00440D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Решение разных видов задач. Воспроизведение способа решения задачи. Выбор наиболее эффективных способов решения.</w:t>
      </w:r>
    </w:p>
    <w:p w:rsidR="00440D2A" w:rsidRPr="00440D2A" w:rsidRDefault="00440D2A" w:rsidP="00440D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Геометрические узоры. Закономерности в узорах. Симметрия. Фигуры, имеющие одну и несколько осей симметрии.</w:t>
      </w:r>
    </w:p>
    <w:p w:rsidR="00440D2A" w:rsidRPr="00440D2A" w:rsidRDefault="00440D2A" w:rsidP="00440D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40D2A">
        <w:rPr>
          <w:rFonts w:ascii="Times New Roman" w:eastAsia="Calibri" w:hAnsi="Times New Roman" w:cs="Times New Roman"/>
          <w:sz w:val="24"/>
          <w:szCs w:val="24"/>
        </w:rPr>
        <w:t>Расположение деталей фигуры в исходной конструкции (треугольники,</w:t>
      </w:r>
      <w:proofErr w:type="gramEnd"/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40D2A">
        <w:rPr>
          <w:rFonts w:ascii="Times New Roman" w:eastAsia="Calibri" w:hAnsi="Times New Roman" w:cs="Times New Roman"/>
          <w:sz w:val="24"/>
          <w:szCs w:val="24"/>
        </w:rPr>
        <w:t>таны</w:t>
      </w:r>
      <w:proofErr w:type="spellEnd"/>
      <w:r w:rsidRPr="00440D2A">
        <w:rPr>
          <w:rFonts w:ascii="Times New Roman" w:eastAsia="Calibri" w:hAnsi="Times New Roman" w:cs="Times New Roman"/>
          <w:sz w:val="24"/>
          <w:szCs w:val="24"/>
        </w:rPr>
        <w:t>, уголки, спички). Части фигуры. Место заданной фигуры в конструкции.</w:t>
      </w:r>
    </w:p>
    <w:p w:rsidR="00440D2A" w:rsidRPr="00440D2A" w:rsidRDefault="00440D2A" w:rsidP="00440D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Расположение деталей. Выбор деталей в соответствии с заданным контуром  конструкции. Поиск нескольких возможных вариантов решения. Составление и зарисовка фигур по собственному замыслу.</w:t>
      </w:r>
    </w:p>
    <w:p w:rsidR="00440D2A" w:rsidRPr="00440D2A" w:rsidRDefault="00440D2A" w:rsidP="00440D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Разрезание и составление фигур. Деление заданной фигуры на равные по площади части.</w:t>
      </w:r>
    </w:p>
    <w:p w:rsidR="00440D2A" w:rsidRPr="00440D2A" w:rsidRDefault="00440D2A" w:rsidP="00440D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Поиск заданных фигур в фигурах сложной конфигурации.</w:t>
      </w:r>
    </w:p>
    <w:p w:rsidR="00440D2A" w:rsidRPr="00440D2A" w:rsidRDefault="00440D2A" w:rsidP="00440D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Решение задач, формирующих геометрическую наблюдательность.</w:t>
      </w:r>
    </w:p>
    <w:p w:rsidR="00440D2A" w:rsidRPr="00440D2A" w:rsidRDefault="00440D2A" w:rsidP="00440D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Распознавание (нахождение) окружности на орнаменте. Составление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(вычерчивание) орнамента с использованием циркуля (по образцу, по собственному замыслу).</w:t>
      </w:r>
    </w:p>
    <w:p w:rsidR="00440D2A" w:rsidRPr="00440D2A" w:rsidRDefault="00440D2A" w:rsidP="00440D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Объёмные фигуры: цилиндр, конус, пирамида, шар, куб. Моделирование из проволоки. </w:t>
      </w:r>
      <w:proofErr w:type="gramStart"/>
      <w:r w:rsidRPr="00440D2A">
        <w:rPr>
          <w:rFonts w:ascii="Times New Roman" w:eastAsia="Calibri" w:hAnsi="Times New Roman" w:cs="Times New Roman"/>
          <w:sz w:val="24"/>
          <w:szCs w:val="24"/>
        </w:rPr>
        <w:t>Создание объёмных фигур из разверток: цилиндр, призма шестиугольная, призма треугольная, куб, конус, четырёхугольная пирамида, октаэдр, параллелепипед, усеченный конус, усеченная пирамида, пятиугольная пирамида, икосаэдр.</w:t>
      </w:r>
      <w:proofErr w:type="gramEnd"/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440D2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Универсальные учебные действия</w:t>
      </w:r>
    </w:p>
    <w:p w:rsidR="00440D2A" w:rsidRPr="00440D2A" w:rsidRDefault="00440D2A" w:rsidP="00440D2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Сравнивать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разные приемы действий, </w:t>
      </w: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выбирать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удобные способы для выполнения конкретного задания.</w:t>
      </w:r>
    </w:p>
    <w:p w:rsidR="00440D2A" w:rsidRPr="00440D2A" w:rsidRDefault="00440D2A" w:rsidP="00440D2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Моделировать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в процессе совместного обсуждения алгоритм решения числового кроссворда; </w:t>
      </w: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использовать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его в ходе самостоятельной работы.</w:t>
      </w:r>
    </w:p>
    <w:p w:rsidR="00440D2A" w:rsidRPr="00440D2A" w:rsidRDefault="00440D2A" w:rsidP="00440D2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Применять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изученные способы учебной работы и приёмы вычислений для работы с числовыми головоломками.</w:t>
      </w:r>
    </w:p>
    <w:p w:rsidR="00440D2A" w:rsidRPr="00440D2A" w:rsidRDefault="00440D2A" w:rsidP="00440D2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Анализировать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правила игры. </w:t>
      </w: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Действовать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в соответствии с заданными правилами.</w:t>
      </w:r>
    </w:p>
    <w:p w:rsidR="00440D2A" w:rsidRPr="00440D2A" w:rsidRDefault="00440D2A" w:rsidP="00440D2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Включаться 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в групповую работу. </w:t>
      </w: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Участвовать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в обсуждении проблемных вопросов, высказывать собственное мнение и аргументировать его.</w:t>
      </w:r>
    </w:p>
    <w:p w:rsidR="00440D2A" w:rsidRPr="00440D2A" w:rsidRDefault="00440D2A" w:rsidP="00440D2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Выполнять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пробное учебное действие, </w:t>
      </w: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фиксировать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индивидуальное затруднение в пробном действии.</w:t>
      </w:r>
    </w:p>
    <w:p w:rsidR="00440D2A" w:rsidRPr="00440D2A" w:rsidRDefault="00440D2A" w:rsidP="00440D2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Аргументировать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свою позицию в коммуникации, </w:t>
      </w: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учитывать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разные мнения,</w:t>
      </w:r>
    </w:p>
    <w:p w:rsidR="00440D2A" w:rsidRPr="00440D2A" w:rsidRDefault="00440D2A" w:rsidP="00440D2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Использовать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критерии для обоснования своего суждения.</w:t>
      </w:r>
    </w:p>
    <w:p w:rsidR="00440D2A" w:rsidRPr="00440D2A" w:rsidRDefault="00440D2A" w:rsidP="00440D2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Сопоставлять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полученный (промежуточный, итоговый) результат с заданным условием.</w:t>
      </w:r>
    </w:p>
    <w:p w:rsidR="00440D2A" w:rsidRPr="00440D2A" w:rsidRDefault="00440D2A" w:rsidP="00440D2A">
      <w:pPr>
        <w:numPr>
          <w:ilvl w:val="0"/>
          <w:numId w:val="8"/>
        </w:num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Контролировать </w:t>
      </w:r>
      <w:r w:rsidRPr="00440D2A">
        <w:rPr>
          <w:rFonts w:ascii="Times New Roman" w:eastAsia="Calibri" w:hAnsi="Times New Roman" w:cs="Times New Roman"/>
          <w:sz w:val="24"/>
          <w:szCs w:val="24"/>
        </w:rPr>
        <w:t>свою деятельность: обнаруживать и исправлять ошибки.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СОДЕРЖАНИЕ КУРСА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0D2A">
        <w:rPr>
          <w:rFonts w:ascii="Times New Roman" w:eastAsia="Calibri" w:hAnsi="Times New Roman" w:cs="Times New Roman"/>
          <w:sz w:val="24"/>
          <w:szCs w:val="24"/>
        </w:rPr>
        <w:t>Содержание курса «Математика и конструирование» направлено на воспитание интереса к предмету, развитию наблюдательности, геометрической зоркости, умения анализировать, догадываться, рассуждать, доказывать, у</w:t>
      </w: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>мения</w:t>
      </w:r>
      <w:r w:rsidRPr="00440D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40D2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решать учебную задачу творчески. </w:t>
      </w:r>
      <w:r w:rsidRPr="00440D2A">
        <w:rPr>
          <w:rFonts w:ascii="Times New Roman" w:eastAsia="Calibri" w:hAnsi="Times New Roman" w:cs="Times New Roman"/>
          <w:sz w:val="24"/>
          <w:szCs w:val="24"/>
        </w:rPr>
        <w:t>Содержание может быть использовано для показа учащимся возможностей применения тех знаний и умений, которыми они овладевают на уроках математики.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Основное содержание факультативного курса представлено двумя крупными разделами: «Геометрическая составляющая курса» и «Конструирование».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Геометрическая составляющая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Точка. Линия. Линии прямые и кривые. Линии замкнутые и незамкнутые. Прямая линия. Свойства </w:t>
      </w:r>
      <w:proofErr w:type="gramStart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прямой</w:t>
      </w:r>
      <w:proofErr w:type="gramEnd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. Отрезок. Деление отрезка пополам. Луч. Взаимное расположение отрезков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плоскости и в пространстве. Геометрическая сумма и разность двух отрезков. Угол. Виды углов: прямой, острый, тупой, развёрнутый. Ломаная. Вершины, звенья ломаной. Длина </w:t>
      </w:r>
      <w:proofErr w:type="gramStart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ломаной</w:t>
      </w:r>
      <w:proofErr w:type="gramEnd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Многоугольник — </w:t>
      </w:r>
      <w:proofErr w:type="gramStart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замкнутая</w:t>
      </w:r>
      <w:proofErr w:type="gramEnd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ломаная. Углы, вершины, стороны многоугольника. Виды многоугольников: треугольник, четырёхугольник, пятиугольник и т. д. Периметр многоугольника. </w:t>
      </w:r>
      <w:proofErr w:type="gramStart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Виды треугольников: по соотношению сторон: разносторонний, равнобедренный (равносторонний); по углам: прямоугольный, остроугольный, тупоугольный, разносторонний.</w:t>
      </w:r>
      <w:proofErr w:type="gramEnd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Построение треугольника по трём сторонам с использованием циркуля и </w:t>
      </w:r>
      <w:proofErr w:type="spellStart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неоцифрованной</w:t>
      </w:r>
      <w:proofErr w:type="spellEnd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линейки. Прямоугольник. Квадрат. Диагонали прямоугольника (квадрата) и их свойства. Построение прямоугольника (квадрата) с использованием свойств его диагоналей. Периметр многоугольника. Площадь прямоугольника (квадрата), площадь прямоугольного треугольника. Обозначение геометрических фигур буквами. Окружность. Круг. Центр, радиус, диаметр окружности (круга). Взаимное расположение прямоугольника (квадрата) и окружности. Прямоугольник, вписанный в окружность; окружность, описанная около прямоугольника (квадрата). Вписанный в окружность треугольник. Деление окружности на 2, 4, 8 равных частей. Деление окружности на 3, 6, 12 равных частей. Взаимное расположение окружностей на плоскости. Кольцо. Прямоугольный параллелепипед. Грани, рёбра, вершины прямоугольного параллелепипеда. Свойства граней и рёбер прямоугольного параллелепипеда. Развёртка прямоугольного параллелепипеда. Куб. Грани, рёбра, вершины куба. Развёртка куба. Изображение прямоугольного параллелепипеда (куба) в трёх проекциях. Треугольная пирамида. Грани, рёбра, вершины треугольной пирамиды. Прямой круговой цилиндр. Шар. Сфера. Осевая симметрия. Фигуры, имеющие одну, две и более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осей симметрии.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Конструирование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Виды бумаги. Основные приёмы обработки бумаги: сгибание, складывание, разметка по шаблону, разрезание ножницами, соединение деталей из бумаги с использованием клея.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Разметка бумаги по шаблону. Конструирование из полосок бумаги разной длины моделей «Самолёт», «Песочница». Изготовление заготовок прямоугольной формы заданных размеров.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Преобразование листа бумаги прямоугольной формы в лист квадратной формы. Изготовление аппликаций с использованием различных многоугольников. Изготовление набора «Геометрическая мозаика» с последующим его использованием </w:t>
      </w:r>
      <w:proofErr w:type="gramStart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proofErr w:type="gramEnd"/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конструирования различных геометрических фигур, бордюров, сюжетных картин. Знакомство с техникой «Оригами» и изготовление изделий с использованием этой техники. Чертёж. Линии на чертеже: основная (изображение видимого контура), сплошная тонкая (размерная и выносная), </w:t>
      </w:r>
      <w:proofErr w:type="gramStart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штрих-пунктирная</w:t>
      </w:r>
      <w:proofErr w:type="gramEnd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(обозначение линий сгиба). Чтение </w:t>
      </w: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чертежа, изготовление аппликаций и изделий по чертежу. Технологический рисунок. Изготовление аппликаций </w:t>
      </w:r>
      <w:proofErr w:type="gramStart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proofErr w:type="gramEnd"/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технологическому рисунку. Технологическая карта. Изготовление изделий по технологической карте.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Набор «Конструктор»: название и назначение деталей, способы их крепления: простое, жёсткое, внахлёстку двумя болтами, шарнирное; рабочие инструменты.</w:t>
      </w:r>
      <w:proofErr w:type="gramEnd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Сборка из деталей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«Конструктора» различных моделей геометрических фигур и изделий.</w:t>
      </w:r>
    </w:p>
    <w:p w:rsidR="00440D2A" w:rsidRPr="00440D2A" w:rsidRDefault="00440D2A" w:rsidP="00440D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Развёртка. Модель прямоугольного параллелепипеда, куба, треугольной пирамиды, цилиндра, шара и моделей объектов, имеющих форму названных многогранников. Изготовление игр геометрического содержания «</w:t>
      </w:r>
      <w:proofErr w:type="spellStart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Танграм</w:t>
      </w:r>
      <w:proofErr w:type="spellEnd"/>
      <w:r w:rsidRPr="00440D2A">
        <w:rPr>
          <w:rFonts w:ascii="Times New Roman" w:eastAsia="Calibri" w:hAnsi="Times New Roman" w:cs="Times New Roman"/>
          <w:color w:val="000000"/>
          <w:sz w:val="24"/>
          <w:szCs w:val="24"/>
        </w:rPr>
        <w:t>», «Пентамино». Изготовление фигур, имеющих заданное количество осей симметрии.</w:t>
      </w:r>
    </w:p>
    <w:p w:rsidR="00440D2A" w:rsidRDefault="00440D2A" w:rsidP="004453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0D2A" w:rsidRDefault="00440D2A" w:rsidP="004453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45364" w:rsidRPr="00445364" w:rsidRDefault="00510A38" w:rsidP="004453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 </w:t>
      </w:r>
      <w:r w:rsidR="00445364" w:rsidRPr="004453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 - 34 часов в год (1 раз в неделю)</w:t>
      </w:r>
    </w:p>
    <w:p w:rsidR="00445364" w:rsidRPr="00445364" w:rsidRDefault="00445364" w:rsidP="00445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5070" w:type="pct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"/>
        <w:gridCol w:w="1346"/>
        <w:gridCol w:w="5110"/>
        <w:gridCol w:w="2270"/>
      </w:tblGrid>
      <w:tr w:rsidR="00440D2A" w:rsidRPr="00445364" w:rsidTr="00440D2A">
        <w:trPr>
          <w:trHeight w:val="87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0A38" w:rsidRPr="00445364" w:rsidRDefault="00510A38" w:rsidP="00445364">
            <w:pPr>
              <w:spacing w:after="0" w:line="240" w:lineRule="auto"/>
              <w:ind w:left="142" w:right="27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45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45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510A38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  <w:t>Дата проведения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0A38" w:rsidRPr="00445364" w:rsidRDefault="00510A38" w:rsidP="00445364">
            <w:pPr>
              <w:spacing w:after="0" w:line="240" w:lineRule="auto"/>
              <w:ind w:left="740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  <w:r w:rsidRPr="00445364"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  <w:t>Тема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0A38" w:rsidRPr="00445364" w:rsidRDefault="00510A38" w:rsidP="0044536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 xml:space="preserve">Виды учебной деятельности </w:t>
            </w:r>
            <w:proofErr w:type="gramStart"/>
            <w:r w:rsidRPr="00445364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45364"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</w:p>
        </w:tc>
      </w:tr>
      <w:tr w:rsidR="00440D2A" w:rsidRPr="00445364" w:rsidTr="00440D2A">
        <w:trPr>
          <w:trHeight w:val="65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spacing w:after="0" w:line="240" w:lineRule="auto"/>
              <w:ind w:right="235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10A3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Сентябрь</w:t>
            </w:r>
          </w:p>
          <w:p w:rsidR="00510A38" w:rsidRPr="00445364" w:rsidRDefault="00510A38" w:rsidP="00445364">
            <w:pPr>
              <w:spacing w:after="0" w:line="240" w:lineRule="auto"/>
              <w:ind w:left="132" w:right="23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32" w:right="23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Повторение геометри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 xml:space="preserve">ческого материала: отрезок, угол, </w:t>
            </w:r>
            <w:proofErr w:type="gramStart"/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ломаная</w:t>
            </w:r>
            <w:proofErr w:type="gramEnd"/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 прямоугольник, квадрат.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459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32" w:right="23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11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32" w:right="23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Изготовление изделий в технике оригами — «Воздушный змей»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Треугольник. Соотно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шение длин сторон треугольника</w:t>
            </w:r>
          </w:p>
        </w:tc>
        <w:tc>
          <w:tcPr>
            <w:tcW w:w="1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Определять,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каких трёх отрезков можно построить треугольник</w:t>
            </w:r>
          </w:p>
          <w:p w:rsidR="00510A38" w:rsidRPr="00445364" w:rsidRDefault="00510A38" w:rsidP="00445364">
            <w:pPr>
              <w:spacing w:after="0" w:line="240" w:lineRule="auto"/>
              <w:ind w:left="176" w:right="1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Изготавливать</w:t>
            </w:r>
            <w:r w:rsidRPr="00445364">
              <w:rPr>
                <w:rFonts w:ascii="Times New Roman" w:eastAsia="Calibri" w:hAnsi="Times New Roman" w:cs="Times New Roman"/>
                <w:b/>
                <w:bCs/>
                <w:spacing w:val="-2"/>
                <w:sz w:val="24"/>
                <w:szCs w:val="24"/>
              </w:rPr>
              <w:t xml:space="preserve"> мо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дель складного метра.</w:t>
            </w:r>
          </w:p>
          <w:p w:rsidR="00510A38" w:rsidRPr="00445364" w:rsidRDefault="00510A38" w:rsidP="00445364">
            <w:pPr>
              <w:spacing w:after="0" w:line="240" w:lineRule="auto"/>
              <w:ind w:left="176" w:right="1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Вычерчивать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прямоугольник (квадрат) на клетчатой бумаге.</w:t>
            </w:r>
          </w:p>
          <w:p w:rsidR="00510A38" w:rsidRPr="00445364" w:rsidRDefault="00510A38" w:rsidP="00445364">
            <w:pPr>
              <w:spacing w:after="0" w:line="240" w:lineRule="auto"/>
              <w:ind w:left="176" w:right="1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Строить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прямоугольник на нелинованной бумаге с помощью чертёжного треугольника.</w:t>
            </w:r>
          </w:p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25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Прямоугольник. Прак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тическая работа «Изготовление модели склад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ного метра».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456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0D2A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40D2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Октябрь</w:t>
            </w:r>
          </w:p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Свойст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 xml:space="preserve">во противоположных сторон прямоугольника. 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28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Диагонали прямоугольника и их свой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ства.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357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Квадрат. Диагонали квадрата и их свойства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552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Построение прямоугольника на нелинованной бумаге с помощью чертёжного треугольника.</w:t>
            </w:r>
          </w:p>
        </w:tc>
        <w:tc>
          <w:tcPr>
            <w:tcW w:w="11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354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0D2A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40D2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Ноябрь</w:t>
            </w:r>
          </w:p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Середина отрезка</w:t>
            </w:r>
          </w:p>
        </w:tc>
        <w:tc>
          <w:tcPr>
            <w:tcW w:w="1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Находить середину отрезка с помощью циркуля и </w:t>
            </w:r>
            <w:proofErr w:type="spellStart"/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неоцифрованной</w:t>
            </w:r>
            <w:proofErr w:type="spellEnd"/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линейки (без измерений) </w:t>
            </w:r>
          </w:p>
          <w:p w:rsidR="00510A38" w:rsidRPr="00445364" w:rsidRDefault="00510A38" w:rsidP="00445364">
            <w:pPr>
              <w:spacing w:after="0" w:line="240" w:lineRule="auto"/>
              <w:ind w:left="176" w:right="13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Строить отрезок </w:t>
            </w: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равный </w:t>
            </w:r>
            <w:proofErr w:type="gramStart"/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данному</w:t>
            </w:r>
            <w:proofErr w:type="gramEnd"/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с использованием циркуля (без измерения его длины)</w:t>
            </w:r>
          </w:p>
        </w:tc>
      </w:tr>
      <w:tr w:rsidR="00440D2A" w:rsidRPr="00445364" w:rsidTr="00440D2A">
        <w:trPr>
          <w:trHeight w:val="314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13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Середина отрезка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277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27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Построение отрезка, равного </w:t>
            </w:r>
            <w:proofErr w:type="gramStart"/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данному</w:t>
            </w:r>
            <w:proofErr w:type="gramEnd"/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 с по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 xml:space="preserve"> мощью циркуля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0D2A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440D2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Декабрь</w:t>
            </w:r>
          </w:p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Практическая работа «Изготовление пакета для хранения счётных палочек»</w:t>
            </w:r>
          </w:p>
        </w:tc>
        <w:tc>
          <w:tcPr>
            <w:tcW w:w="1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Изготавливать изделия с использованием заготовок, имеющих форму прямоугольника (квадрата)</w:t>
            </w:r>
          </w:p>
        </w:tc>
      </w:tr>
      <w:tr w:rsidR="00440D2A" w:rsidRPr="00445364" w:rsidTr="00440D2A">
        <w:trPr>
          <w:trHeight w:val="499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11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Практическая работа «Изготовле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ние подставки для ки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сточки»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Практическая работа «Преобразова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ние фигур по заданно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му правилу и по воображению»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374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25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Окружность. Круг. Центр, радиус, диаметр окружности (круга).</w:t>
            </w:r>
          </w:p>
        </w:tc>
        <w:tc>
          <w:tcPr>
            <w:tcW w:w="1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Чертить окружность (круг), прямоугольник, вписанный в окружность</w:t>
            </w:r>
          </w:p>
        </w:tc>
      </w:tr>
      <w:tr w:rsidR="00440D2A" w:rsidRPr="00445364" w:rsidTr="00440D2A">
        <w:trPr>
          <w:trHeight w:val="298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Январь </w:t>
            </w:r>
          </w:p>
          <w:p w:rsidR="001E32B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Окружность. Круг. Центр, радиус, диаметр окружности (круга).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23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Окружность. Круг. Центр, радиус, диаметр окружности (круга).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316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Окружность. Круг. Центр, радиус, диаметр окружности (круга).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419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Февраль </w:t>
            </w:r>
          </w:p>
          <w:p w:rsidR="001E32B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Построе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ние прямоугольника, вписанного в окружность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880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Практическая работа «Изготовление ребристого шара»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Вырезать круги и использовать их для изготовления описанного изделия. Изменять изготовленное изделие по предложенному условию</w:t>
            </w: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</w:t>
            </w:r>
          </w:p>
          <w:p w:rsidR="001E32B8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Март </w:t>
            </w:r>
          </w:p>
          <w:p w:rsidR="001E32B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26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Практическая работа «Изготов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ление аппликации «Цы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плёнок»»</w:t>
            </w:r>
          </w:p>
        </w:tc>
        <w:tc>
          <w:tcPr>
            <w:tcW w:w="11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288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6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Деление окружности на 6 равных частей. Вы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черчивание «розеток»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Делить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окружность на 6 равных частей с использованием циркуля</w:t>
            </w:r>
          </w:p>
        </w:tc>
      </w:tr>
      <w:tr w:rsidR="00440D2A" w:rsidRPr="00445364" w:rsidTr="00440D2A">
        <w:trPr>
          <w:trHeight w:val="277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19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Чертёж. Практическая работа «Изготовление за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кладки для книги» по предложенному чертежу с использованием в ка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честве элементов прямоугольников, треуголь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 xml:space="preserve">ников, кругов. </w:t>
            </w:r>
          </w:p>
        </w:tc>
        <w:tc>
          <w:tcPr>
            <w:tcW w:w="1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3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Читать</w:t>
            </w:r>
            <w:r w:rsidRPr="00445364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и</w:t>
            </w:r>
            <w:r w:rsidRPr="0044536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использо</w:t>
            </w:r>
            <w:r w:rsidRPr="00445364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softHyphen/>
            </w:r>
            <w:r w:rsidRPr="004453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вать</w:t>
            </w:r>
            <w:r w:rsidRPr="0044536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простейший чер</w:t>
            </w:r>
            <w:r w:rsidRPr="0044536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softHyphen/>
              <w:t>тёж для изготовления предложенного изде</w:t>
            </w:r>
            <w:r w:rsidRPr="0044536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softHyphen/>
              <w:t>лия.</w:t>
            </w:r>
          </w:p>
          <w:p w:rsidR="00510A38" w:rsidRPr="00445364" w:rsidRDefault="00510A38" w:rsidP="00445364">
            <w:pPr>
              <w:spacing w:after="0" w:line="240" w:lineRule="auto"/>
              <w:ind w:left="176" w:right="133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Читать</w:t>
            </w:r>
            <w:r w:rsidRPr="0044536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технологиче</w:t>
            </w:r>
            <w:r w:rsidRPr="0044536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softHyphen/>
              <w:t>скую карту и выпол</w:t>
            </w:r>
            <w:r w:rsidRPr="0044536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softHyphen/>
              <w:t xml:space="preserve">нять </w:t>
            </w:r>
            <w:r w:rsidRPr="00445364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по ней действия</w:t>
            </w:r>
          </w:p>
        </w:tc>
      </w:tr>
      <w:tr w:rsidR="00440D2A" w:rsidRPr="00445364" w:rsidTr="00440D2A">
        <w:trPr>
          <w:trHeight w:val="551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Техноло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гическая карта. Состав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ление плана действий по технологической кар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те (как вырезать кольцо)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Апрель </w:t>
            </w:r>
          </w:p>
          <w:p w:rsidR="001E32B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Чтение чертежа. Соотне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сение чертежа с рисунком будущего изделия. Изготовление по чертежу аппликации «Авто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 xml:space="preserve">мобиль». </w:t>
            </w:r>
          </w:p>
        </w:tc>
        <w:tc>
          <w:tcPr>
            <w:tcW w:w="1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Читать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чертёж и из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готавливать по чер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тежу несложные из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делия.</w:t>
            </w: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Вносить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изме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нения в изделие по изменениям в черте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же и наоборот.</w:t>
            </w: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Вы</w:t>
            </w: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softHyphen/>
              <w:t>полнять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чертёж по рисунку изделия</w:t>
            </w:r>
          </w:p>
        </w:tc>
      </w:tr>
      <w:tr w:rsidR="00440D2A" w:rsidRPr="00445364" w:rsidTr="00440D2A">
        <w:trPr>
          <w:trHeight w:val="277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Изготовление чертежа по рисунку из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делия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Изготовление по черте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жу аппликаций «Трак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тор с тележкой», «Экс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каватор»</w:t>
            </w:r>
          </w:p>
        </w:tc>
        <w:tc>
          <w:tcPr>
            <w:tcW w:w="1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Дополнять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чертёж не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достающим размером</w:t>
            </w: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Изготовление по черте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жу аппликаций «Трак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тор с тележкой», «Экс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каватор»</w:t>
            </w:r>
          </w:p>
        </w:tc>
        <w:tc>
          <w:tcPr>
            <w:tcW w:w="1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1152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Май</w:t>
            </w:r>
          </w:p>
          <w:p w:rsidR="001E32B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</w:t>
            </w:r>
          </w:p>
        </w:tc>
        <w:tc>
          <w:tcPr>
            <w:tcW w:w="26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Оригами. Изготовление изделий «Щенок», «Жук»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3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Изготавливать</w:t>
            </w:r>
            <w:r w:rsidRPr="00445364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по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чертежу несложные изделия.</w:t>
            </w:r>
            <w:r w:rsidRPr="004453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Работать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 паре: </w:t>
            </w:r>
            <w:r w:rsidRPr="004453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распределять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обязан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ности,</w:t>
            </w:r>
            <w:r w:rsidRPr="004453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обсуждать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ре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зультат,</w:t>
            </w:r>
            <w:r w:rsidRPr="004453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исправлять 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допущенные ошибки</w:t>
            </w: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68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14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 с набором «Кон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структор». Детали, пра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вила и приёмы работы с деталями и инструмен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 xml:space="preserve">тами набора. 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Собирать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несложные изделия из деталей набора «Конструктор» по рисункам готовых образцов</w:t>
            </w: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21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Виды соединений. Конструиро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вание различных пред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метов с использованием деталей набора «Конструктор».</w:t>
            </w:r>
          </w:p>
        </w:tc>
        <w:tc>
          <w:tcPr>
            <w:tcW w:w="119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0D2A" w:rsidRPr="00445364" w:rsidTr="00440D2A">
        <w:trPr>
          <w:trHeight w:val="623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510A38" w:rsidRDefault="00510A38" w:rsidP="00510A38">
            <w:pPr>
              <w:pStyle w:val="a4"/>
              <w:numPr>
                <w:ilvl w:val="0"/>
                <w:numId w:val="1"/>
              </w:numPr>
              <w:spacing w:after="0" w:line="240" w:lineRule="auto"/>
              <w:ind w:right="29"/>
              <w:jc w:val="center"/>
              <w:rPr>
                <w:rFonts w:ascii="Times New Roman" w:eastAsia="Tahoma" w:hAnsi="Times New Roman" w:cs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1E32B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28</w:t>
            </w:r>
            <w:bookmarkStart w:id="0" w:name="_GoBack"/>
            <w:bookmarkEnd w:id="0"/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92" w:right="8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Работа с набором «Кон</w:t>
            </w:r>
            <w:r w:rsidRPr="004453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  <w:t>структор».  Усовершенствование изготовленных изделий</w:t>
            </w:r>
          </w:p>
        </w:tc>
        <w:tc>
          <w:tcPr>
            <w:tcW w:w="11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0A38" w:rsidRPr="00445364" w:rsidRDefault="00510A38" w:rsidP="00445364">
            <w:pPr>
              <w:spacing w:after="0" w:line="240" w:lineRule="auto"/>
              <w:ind w:left="176"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45364" w:rsidRPr="00445364" w:rsidRDefault="00445364" w:rsidP="00445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445364" w:rsidRPr="00445364" w:rsidRDefault="00510A38" w:rsidP="004453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 класс - 34 часов в год (1 раз</w:t>
      </w:r>
      <w:r w:rsidR="00445364" w:rsidRPr="004453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неделю)</w:t>
      </w:r>
    </w:p>
    <w:p w:rsidR="00445364" w:rsidRPr="00445364" w:rsidRDefault="00445364" w:rsidP="00445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2"/>
        <w:gridCol w:w="3702"/>
        <w:gridCol w:w="4840"/>
      </w:tblGrid>
      <w:tr w:rsidR="00445364" w:rsidRPr="00445364" w:rsidTr="001E32B8">
        <w:trPr>
          <w:trHeight w:val="781"/>
        </w:trPr>
        <w:tc>
          <w:tcPr>
            <w:tcW w:w="942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4453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453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702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Тема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Виды учебной деятельности </w:t>
            </w:r>
            <w:proofErr w:type="gramStart"/>
            <w:r w:rsidRPr="004453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Отрезок. Построение отрезка. 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Обобщить знания по</w:t>
            </w: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отрезку</w:t>
            </w:r>
          </w:p>
          <w:p w:rsidR="00445364" w:rsidRPr="00445364" w:rsidRDefault="00445364" w:rsidP="004453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Строить отрезок, равный </w:t>
            </w:r>
            <w:proofErr w:type="gramStart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заданному</w:t>
            </w:r>
            <w:proofErr w:type="gramEnd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, с использованием циркуля.</w:t>
            </w:r>
          </w:p>
          <w:p w:rsidR="00445364" w:rsidRPr="00445364" w:rsidRDefault="00445364" w:rsidP="004453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Ломаная. Многоугольник.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Обобщить знания по</w:t>
            </w: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многоугольнику</w:t>
            </w:r>
          </w:p>
          <w:p w:rsidR="00445364" w:rsidRPr="00445364" w:rsidRDefault="00445364" w:rsidP="004453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Строить многоугольники</w:t>
            </w:r>
          </w:p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Треугольник. Виды треугольника по сторонам.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треугольники по сторонам и углам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Построение треугольника по трём сторонам, заданным отрезками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Строить треугольник по трем сторонам с использованием циркуля и линейки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Построение треугольника. Соотношение между сторонами треугольниками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Строить треугольник по трем сторонам с использованием циркуля и линейки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Конструирование фигур из треугольников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Изготавливать фигуры из треугольников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Правильная треугольная пирамида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Изучить правильную треугольную пирамиду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1.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Изготовление модели правильной треугольной пирамиды.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Изучать развертку правильной треугольной пирамиды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2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Изготовление игрушки «Флексатон»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Изготавливать различные модели правильной треугольной пирамиды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Периметр многоугольника 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Изготавливать различные модели правильной треугольной пирамиды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Свойства диагоналей прямоугольника. Составление прямоугольников из данных частей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Вычислять периметр многоугольника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Вычерчивание прямоугольника (квадрат) на нелинованной бумаге.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Изучать свойства диагоналей прямоугольника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tabs>
                <w:tab w:val="left" w:pos="12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Строить прямоугольник на нелинованной бумаге с использованием свойств диагоналей прямоугольника (квадрата)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Чертеж. Изготовление аппликаций.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Изготавливать по чертежу различные аппликации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3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Изготовление по чертежу аппликации “Домик”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 по изученному материалу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3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Оформление аппликации “Домик”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Изготавливать по чертежу различные аппликации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4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Изготовление по чертежу аппликации “Бульдозер”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Изготавливать по чертежу различные аппликации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4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Оформление аппликации “Бульдозер”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Изготавливать по чертежу различные аппликации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5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Изготовление по технологической карте композиции “Яхты в море”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Выстраивать композиции по технологическому рисунку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5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композиции “Яхты в море”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Выстраивать композиции по технологическому рисунку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Площадь фигуры. Сравнение площадей. Единицы площадей. 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площадь прямоугольника (квадрата)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Вычисление площадей фигур, составленных из прямоугольников. Площадь прямоугольного треугольника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площадь прямоугольника (квадрата) и прямоугольного треугольника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Вычерчивание круга. Деление круга на 2, 4, 8 равных частей.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Делить окружность (круг) на 2, 4, 8 равных частей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6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Изготовление многолепесткового цветка.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Делить окружность (круг) на 2, 4, 8 равных частей</w:t>
            </w:r>
          </w:p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Изготавливать аппликации из частей окружности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6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цветка.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Делить окружность (круг) на 2, 4, 8 равных частей</w:t>
            </w:r>
          </w:p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Изготавливать аппликации из частей окружности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Деление окружности (круга) на 3, 6, 12 равных частей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Делить окружность (круг) на 3, 6, 12 равных частей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7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модели часов.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Делить окружность (круг) на 3, 6, 12 равных частей</w:t>
            </w:r>
          </w:p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Изготавливать аппликации из частей окружности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Взаимное расположение окружностей на плоскости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Чертить пересекающиеся, непересекающиеся (в том числе концентрические) окружности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Деление отрезка пополам с помощью циркуля и линейки без делений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деление отрезка пополам с использованием циркуля и линейки без делений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Получение практическим способом треугольника вписанного в окружность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Чертить фигуры на плоскости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работа № 8</w:t>
            </w:r>
          </w:p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Изготовление аппликации “Паровоз”  и геометрической игры “</w:t>
            </w:r>
            <w:proofErr w:type="spellStart"/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Танграм</w:t>
            </w:r>
            <w:proofErr w:type="spellEnd"/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Изготавливать аппликацию из различных фигур </w:t>
            </w:r>
          </w:p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Изготавливать аппликацию из частей игры «</w:t>
            </w:r>
            <w:proofErr w:type="spellStart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Танграм</w:t>
            </w:r>
            <w:proofErr w:type="spellEnd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«Оригами». Изготовление изделия «Лебедь»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в технике «Оригами»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Техническое конструирование из деталей набора «Конструктор»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Изучить техническое моделирование</w:t>
            </w:r>
          </w:p>
        </w:tc>
      </w:tr>
      <w:tr w:rsidR="00445364" w:rsidRPr="00445364" w:rsidTr="001E32B8">
        <w:trPr>
          <w:trHeight w:val="149"/>
        </w:trPr>
        <w:tc>
          <w:tcPr>
            <w:tcW w:w="942" w:type="dxa"/>
            <w:vAlign w:val="center"/>
          </w:tcPr>
          <w:p w:rsidR="00445364" w:rsidRPr="00510A38" w:rsidRDefault="00445364" w:rsidP="00510A38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2" w:type="dxa"/>
          </w:tcPr>
          <w:p w:rsidR="00445364" w:rsidRPr="00445364" w:rsidRDefault="00445364" w:rsidP="004453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Изготовление моделей «Подъемный кран» и «Транспортер»</w:t>
            </w:r>
          </w:p>
        </w:tc>
        <w:tc>
          <w:tcPr>
            <w:tcW w:w="4840" w:type="dxa"/>
            <w:vAlign w:val="center"/>
          </w:tcPr>
          <w:p w:rsidR="00445364" w:rsidRPr="00445364" w:rsidRDefault="00445364" w:rsidP="004453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Конструировать по рисункам модели из деталей набора «Конструктор»</w:t>
            </w:r>
          </w:p>
        </w:tc>
      </w:tr>
    </w:tbl>
    <w:p w:rsidR="00445364" w:rsidRPr="00445364" w:rsidRDefault="00445364" w:rsidP="00445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445364" w:rsidRPr="00445364" w:rsidRDefault="00510A38" w:rsidP="004453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класс - 34 часов в год (1 раз</w:t>
      </w:r>
      <w:r w:rsidR="00445364" w:rsidRPr="004453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неделю)</w:t>
      </w:r>
    </w:p>
    <w:p w:rsidR="00445364" w:rsidRPr="00445364" w:rsidRDefault="00445364" w:rsidP="00445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3"/>
        <w:tblW w:w="0" w:type="auto"/>
        <w:tblInd w:w="5" w:type="dxa"/>
        <w:tblBorders>
          <w:top w:val="single" w:sz="4" w:space="0" w:color="0F243E" w:themeColor="text2" w:themeShade="80"/>
          <w:left w:val="single" w:sz="4" w:space="0" w:color="0F243E" w:themeColor="text2" w:themeShade="80"/>
          <w:bottom w:val="single" w:sz="4" w:space="0" w:color="0F243E" w:themeColor="text2" w:themeShade="80"/>
          <w:right w:val="single" w:sz="4" w:space="0" w:color="0F243E" w:themeColor="text2" w:themeShade="80"/>
          <w:insideH w:val="single" w:sz="4" w:space="0" w:color="0F243E" w:themeColor="text2" w:themeShade="80"/>
          <w:insideV w:val="single" w:sz="4" w:space="0" w:color="0F243E" w:themeColor="text2" w:themeShade="80"/>
        </w:tblBorders>
        <w:tblLook w:val="04A0" w:firstRow="1" w:lastRow="0" w:firstColumn="1" w:lastColumn="0" w:noHBand="0" w:noVBand="1"/>
      </w:tblPr>
      <w:tblGrid>
        <w:gridCol w:w="959"/>
        <w:gridCol w:w="4531"/>
        <w:gridCol w:w="1134"/>
        <w:gridCol w:w="2588"/>
      </w:tblGrid>
      <w:tr w:rsidR="00445364" w:rsidRPr="00445364" w:rsidTr="001E32B8">
        <w:trPr>
          <w:trHeight w:val="1185"/>
        </w:trPr>
        <w:tc>
          <w:tcPr>
            <w:tcW w:w="959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45364" w:rsidRPr="00445364" w:rsidRDefault="00445364" w:rsidP="004453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Раздел. Тема</w:t>
            </w:r>
          </w:p>
        </w:tc>
        <w:tc>
          <w:tcPr>
            <w:tcW w:w="1134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b/>
                <w:color w:val="383E44"/>
                <w:sz w:val="24"/>
                <w:szCs w:val="24"/>
                <w:lang w:eastAsia="ru-RU"/>
              </w:rPr>
              <w:t xml:space="preserve">Виды учебной деятельности </w:t>
            </w:r>
            <w:proofErr w:type="gramStart"/>
            <w:r w:rsidRPr="00445364">
              <w:rPr>
                <w:rFonts w:ascii="Times New Roman" w:eastAsia="Times New Roman" w:hAnsi="Times New Roman" w:cs="Times New Roman"/>
                <w:b/>
                <w:color w:val="383E44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445364" w:rsidRPr="00445364" w:rsidTr="001E32B8">
        <w:trPr>
          <w:trHeight w:val="785"/>
        </w:trPr>
        <w:tc>
          <w:tcPr>
            <w:tcW w:w="959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Пространственные тела и пространственное конструирование</w:t>
            </w:r>
          </w:p>
        </w:tc>
        <w:tc>
          <w:tcPr>
            <w:tcW w:w="1134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453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</w:t>
            </w:r>
            <w:proofErr w:type="gramEnd"/>
            <w:r w:rsidRPr="004453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b/>
                <w:color w:val="383E44"/>
                <w:sz w:val="24"/>
                <w:szCs w:val="24"/>
                <w:lang w:eastAsia="ru-RU"/>
              </w:rPr>
            </w:pPr>
          </w:p>
        </w:tc>
      </w:tr>
      <w:tr w:rsidR="00510A38" w:rsidRPr="00445364" w:rsidTr="001E32B8">
        <w:trPr>
          <w:trHeight w:val="868"/>
        </w:trPr>
        <w:tc>
          <w:tcPr>
            <w:tcW w:w="959" w:type="dxa"/>
          </w:tcPr>
          <w:p w:rsidR="00510A38" w:rsidRPr="00510A38" w:rsidRDefault="00510A38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Прямоугольный параллелепипед. Элементы прямоуголь</w:t>
            </w: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softHyphen/>
              <w:t>ного параллелепипеда</w:t>
            </w:r>
          </w:p>
        </w:tc>
        <w:tc>
          <w:tcPr>
            <w:tcW w:w="1134" w:type="dxa"/>
            <w:vMerge w:val="restart"/>
          </w:tcPr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8" w:type="dxa"/>
            <w:vMerge w:val="restart"/>
          </w:tcPr>
          <w:p w:rsidR="00510A38" w:rsidRPr="00445364" w:rsidRDefault="00510A38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Изготавливать 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моде-</w:t>
            </w:r>
          </w:p>
          <w:p w:rsidR="00510A38" w:rsidRPr="00445364" w:rsidRDefault="00510A38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ли прямоугольных параллелепипедов с использованием развёрток и каркасной модели из кусков проволоки</w:t>
            </w:r>
          </w:p>
        </w:tc>
      </w:tr>
      <w:tr w:rsidR="00510A38" w:rsidRPr="00445364" w:rsidTr="001E32B8">
        <w:trPr>
          <w:trHeight w:val="567"/>
        </w:trPr>
        <w:tc>
          <w:tcPr>
            <w:tcW w:w="959" w:type="dxa"/>
          </w:tcPr>
          <w:p w:rsidR="00510A38" w:rsidRPr="00510A38" w:rsidRDefault="00510A38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510A38" w:rsidRPr="00445364" w:rsidRDefault="00510A38" w:rsidP="00445364">
            <w:pP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Свойства граней и ребер прямоугольного параллелепипеда.</w:t>
            </w:r>
          </w:p>
        </w:tc>
        <w:tc>
          <w:tcPr>
            <w:tcW w:w="1134" w:type="dxa"/>
            <w:vMerge/>
          </w:tcPr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8" w:type="dxa"/>
            <w:vMerge/>
          </w:tcPr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584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Развертка прямоугольного параллелепипеда.</w:t>
            </w:r>
          </w:p>
        </w:tc>
        <w:tc>
          <w:tcPr>
            <w:tcW w:w="1134" w:type="dxa"/>
          </w:tcPr>
          <w:p w:rsidR="00445364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10A38" w:rsidRPr="00445364" w:rsidTr="001E32B8">
        <w:trPr>
          <w:trHeight w:val="567"/>
        </w:trPr>
        <w:tc>
          <w:tcPr>
            <w:tcW w:w="959" w:type="dxa"/>
          </w:tcPr>
          <w:p w:rsidR="00510A38" w:rsidRPr="00510A38" w:rsidRDefault="00510A38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  <w:vMerge w:val="restart"/>
          </w:tcPr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 xml:space="preserve">Куб. Элементы куба: грани, ребра, вершины. </w:t>
            </w:r>
          </w:p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Свойства граней и ребер куба.</w:t>
            </w:r>
          </w:p>
        </w:tc>
        <w:tc>
          <w:tcPr>
            <w:tcW w:w="1134" w:type="dxa"/>
            <w:vMerge w:val="restart"/>
          </w:tcPr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8" w:type="dxa"/>
            <w:vMerge w:val="restart"/>
          </w:tcPr>
          <w:p w:rsidR="00510A38" w:rsidRPr="00445364" w:rsidRDefault="00510A38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Изготавливать 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модели куба с использованием развёрток и каркасной модели из счётных палочек</w:t>
            </w:r>
          </w:p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10A38" w:rsidRPr="00445364" w:rsidTr="001E32B8">
        <w:trPr>
          <w:trHeight w:val="300"/>
        </w:trPr>
        <w:tc>
          <w:tcPr>
            <w:tcW w:w="959" w:type="dxa"/>
          </w:tcPr>
          <w:p w:rsidR="00510A38" w:rsidRPr="00510A38" w:rsidRDefault="00510A38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  <w:vMerge/>
          </w:tcPr>
          <w:p w:rsidR="00510A38" w:rsidRPr="00445364" w:rsidRDefault="00510A38" w:rsidP="00445364">
            <w:pP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88" w:type="dxa"/>
            <w:vMerge/>
          </w:tcPr>
          <w:p w:rsidR="00510A38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868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Развертка куба. Изготовление каркас</w:t>
            </w: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softHyphen/>
              <w:t>ной модели прямоугольного параллелепипеда (куба).</w:t>
            </w:r>
          </w:p>
        </w:tc>
        <w:tc>
          <w:tcPr>
            <w:tcW w:w="1134" w:type="dxa"/>
          </w:tcPr>
          <w:p w:rsidR="00445364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88" w:type="dxa"/>
            <w:vMerge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868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Вычерчивание развертки и изготовление модели прямо</w:t>
            </w: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softHyphen/>
              <w:t>угольного параллелепипеда (куба).</w:t>
            </w:r>
          </w:p>
        </w:tc>
        <w:tc>
          <w:tcPr>
            <w:tcW w:w="1134" w:type="dxa"/>
          </w:tcPr>
          <w:p w:rsidR="00445364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584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Изготовление модели куба сплетением из трех полосок</w:t>
            </w:r>
          </w:p>
        </w:tc>
        <w:tc>
          <w:tcPr>
            <w:tcW w:w="1134" w:type="dxa"/>
          </w:tcPr>
          <w:p w:rsidR="00445364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1151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Изготовление моделей объектов, имеющих форму прямо</w:t>
            </w: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softHyphen/>
              <w:t>угольного параллелепипеда (платяной шкаф, гараж).</w:t>
            </w:r>
          </w:p>
        </w:tc>
        <w:tc>
          <w:tcPr>
            <w:tcW w:w="1134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Изготавливать 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</w:p>
          <w:p w:rsidR="00445364" w:rsidRPr="00445364" w:rsidRDefault="00445364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чертежу модели объектов</w:t>
            </w:r>
          </w:p>
        </w:tc>
      </w:tr>
      <w:tr w:rsidR="00445364" w:rsidRPr="00445364" w:rsidTr="001E32B8">
        <w:trPr>
          <w:trHeight w:val="868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Осевая симметрия. Фигуры, имеющие одну, две и более оси симметрии.</w:t>
            </w:r>
          </w:p>
        </w:tc>
        <w:tc>
          <w:tcPr>
            <w:tcW w:w="1134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88" w:type="dxa"/>
            <w:vMerge w:val="restart"/>
          </w:tcPr>
          <w:p w:rsidR="00445364" w:rsidRPr="00445364" w:rsidRDefault="00445364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Проводить 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практическими и графическими способами оси симметрии в фигурах</w:t>
            </w:r>
          </w:p>
        </w:tc>
      </w:tr>
      <w:tr w:rsidR="00445364" w:rsidRPr="00445364" w:rsidTr="001E32B8">
        <w:trPr>
          <w:trHeight w:val="868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Вычерчивание фигур, симметричных заданным, относи</w:t>
            </w: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softHyphen/>
              <w:t>тельно заданной оси симметрии.</w:t>
            </w:r>
          </w:p>
        </w:tc>
        <w:tc>
          <w:tcPr>
            <w:tcW w:w="1134" w:type="dxa"/>
          </w:tcPr>
          <w:p w:rsidR="00445364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88" w:type="dxa"/>
            <w:vMerge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469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b/>
                <w:spacing w:val="10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Шар и цилиндр.</w:t>
            </w:r>
          </w:p>
        </w:tc>
        <w:tc>
          <w:tcPr>
            <w:tcW w:w="1134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</w:t>
            </w:r>
            <w:proofErr w:type="gramEnd"/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584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Знакомство с прямым круговым цилиндром, шаром, сферой.</w:t>
            </w:r>
          </w:p>
        </w:tc>
        <w:tc>
          <w:tcPr>
            <w:tcW w:w="1134" w:type="dxa"/>
          </w:tcPr>
          <w:p w:rsidR="00445364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в окружающей действительности предметы цилиндрической формы</w:t>
            </w:r>
          </w:p>
        </w:tc>
      </w:tr>
      <w:tr w:rsidR="00445364" w:rsidRPr="00445364" w:rsidTr="001E32B8">
        <w:trPr>
          <w:trHeight w:val="584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Развертка прямого кругового цилиндра.</w:t>
            </w:r>
          </w:p>
        </w:tc>
        <w:tc>
          <w:tcPr>
            <w:tcW w:w="1134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300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Изготовление моделей цилиндра.</w:t>
            </w:r>
          </w:p>
        </w:tc>
        <w:tc>
          <w:tcPr>
            <w:tcW w:w="1134" w:type="dxa"/>
          </w:tcPr>
          <w:p w:rsidR="00445364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284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Изготовление моделей шара.</w:t>
            </w:r>
          </w:p>
        </w:tc>
        <w:tc>
          <w:tcPr>
            <w:tcW w:w="1134" w:type="dxa"/>
          </w:tcPr>
          <w:p w:rsidR="00445364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300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Изготовление моделей объектов, имеющих форму цилинд</w:t>
            </w: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softHyphen/>
              <w:t>ра (подставка для карандашей; дорожный каток).</w:t>
            </w:r>
          </w:p>
        </w:tc>
        <w:tc>
          <w:tcPr>
            <w:tcW w:w="1134" w:type="dxa"/>
          </w:tcPr>
          <w:p w:rsidR="00445364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Изготавливать 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</w:p>
          <w:p w:rsidR="00445364" w:rsidRPr="00445364" w:rsidRDefault="00445364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чертежу модели объектов, имеющих цилиндрическую форму</w:t>
            </w:r>
          </w:p>
        </w:tc>
      </w:tr>
      <w:tr w:rsidR="00445364" w:rsidRPr="00445364" w:rsidTr="001E32B8">
        <w:trPr>
          <w:trHeight w:val="300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b/>
                <w:spacing w:val="10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Техническое моделирование и конструирование.</w:t>
            </w:r>
          </w:p>
        </w:tc>
        <w:tc>
          <w:tcPr>
            <w:tcW w:w="1134" w:type="dxa"/>
          </w:tcPr>
          <w:p w:rsidR="00445364" w:rsidRPr="00445364" w:rsidRDefault="00510A38" w:rsidP="0044536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  <w:r w:rsidR="00445364"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ч.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938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Изготовление набора «Монгольская игра» и его исполь</w:t>
            </w: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softHyphen/>
              <w:t>зование для построения заданных фигур.</w:t>
            </w:r>
          </w:p>
        </w:tc>
        <w:tc>
          <w:tcPr>
            <w:tcW w:w="1134" w:type="dxa"/>
          </w:tcPr>
          <w:p w:rsidR="00445364" w:rsidRPr="00445364" w:rsidRDefault="00510A38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45364" w:rsidRPr="00445364" w:rsidTr="001E32B8">
        <w:trPr>
          <w:trHeight w:val="584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Изготовление способом оригами героев сказки «Лиса и журавль».</w:t>
            </w:r>
          </w:p>
        </w:tc>
        <w:tc>
          <w:tcPr>
            <w:tcW w:w="1134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Работать 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в группе:</w:t>
            </w:r>
          </w:p>
          <w:p w:rsidR="00445364" w:rsidRPr="00445364" w:rsidRDefault="00445364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распределение объектов для изготовления,</w:t>
            </w:r>
          </w:p>
          <w:p w:rsidR="00445364" w:rsidRPr="00445364" w:rsidRDefault="00445364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составления композиции</w:t>
            </w:r>
          </w:p>
        </w:tc>
      </w:tr>
      <w:tr w:rsidR="00445364" w:rsidRPr="00445364" w:rsidTr="001E32B8">
        <w:trPr>
          <w:trHeight w:val="868"/>
        </w:trPr>
        <w:tc>
          <w:tcPr>
            <w:tcW w:w="959" w:type="dxa"/>
          </w:tcPr>
          <w:p w:rsidR="00445364" w:rsidRPr="00510A38" w:rsidRDefault="00445364" w:rsidP="00510A38">
            <w:pPr>
              <w:pStyle w:val="a4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445364" w:rsidRPr="00445364" w:rsidRDefault="00445364" w:rsidP="004453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Знакомство с диаграммами: изображение данных с помо</w:t>
            </w:r>
            <w:r w:rsidRPr="0044536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softHyphen/>
              <w:t xml:space="preserve">щью столбчатых диаграмм. </w:t>
            </w:r>
          </w:p>
        </w:tc>
        <w:tc>
          <w:tcPr>
            <w:tcW w:w="1134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88" w:type="dxa"/>
          </w:tcPr>
          <w:p w:rsidR="00445364" w:rsidRPr="00445364" w:rsidRDefault="00445364" w:rsidP="004453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Читать 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Pr="004453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строить</w:t>
            </w:r>
          </w:p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столбчатые диаграммы</w:t>
            </w:r>
          </w:p>
        </w:tc>
      </w:tr>
    </w:tbl>
    <w:p w:rsidR="00445364" w:rsidRPr="00445364" w:rsidRDefault="00445364" w:rsidP="00445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445364" w:rsidRPr="00445364" w:rsidRDefault="00445364" w:rsidP="00445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445364" w:rsidRPr="00445364" w:rsidRDefault="00445364" w:rsidP="00445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445364" w:rsidRPr="00445364" w:rsidRDefault="00445364" w:rsidP="004453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453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Материально – технического обеспечения курса</w:t>
      </w:r>
    </w:p>
    <w:p w:rsidR="00445364" w:rsidRPr="00445364" w:rsidRDefault="00445364" w:rsidP="004453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Ind w:w="-612" w:type="dxa"/>
        <w:tblLook w:val="01E0" w:firstRow="1" w:lastRow="1" w:firstColumn="1" w:lastColumn="1" w:noHBand="0" w:noVBand="0"/>
      </w:tblPr>
      <w:tblGrid>
        <w:gridCol w:w="3348"/>
        <w:gridCol w:w="6732"/>
      </w:tblGrid>
      <w:tr w:rsidR="00445364" w:rsidRPr="00445364" w:rsidTr="001E32B8">
        <w:tc>
          <w:tcPr>
            <w:tcW w:w="3348" w:type="dxa"/>
          </w:tcPr>
          <w:p w:rsidR="00445364" w:rsidRPr="00445364" w:rsidRDefault="00445364" w:rsidP="004453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Рабочие тетради </w:t>
            </w:r>
          </w:p>
        </w:tc>
        <w:tc>
          <w:tcPr>
            <w:tcW w:w="6732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Волкова С.И., Пчёлкина О.Л. Математика и конструирование. 4 класс</w:t>
            </w:r>
            <w:proofErr w:type="gramStart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пособие для учащихся общеобразовательных учреждений – М. : Просвещение, 2013.</w:t>
            </w:r>
          </w:p>
        </w:tc>
      </w:tr>
      <w:tr w:rsidR="00445364" w:rsidRPr="00445364" w:rsidTr="001E32B8">
        <w:tc>
          <w:tcPr>
            <w:tcW w:w="3348" w:type="dxa"/>
          </w:tcPr>
          <w:p w:rsidR="00445364" w:rsidRPr="00445364" w:rsidRDefault="00445364" w:rsidP="004453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Для учителя</w:t>
            </w:r>
          </w:p>
        </w:tc>
        <w:tc>
          <w:tcPr>
            <w:tcW w:w="6732" w:type="dxa"/>
          </w:tcPr>
          <w:p w:rsidR="00445364" w:rsidRPr="00445364" w:rsidRDefault="00445364" w:rsidP="00445364">
            <w:pPr>
              <w:autoSpaceDE w:val="0"/>
              <w:autoSpaceDN w:val="0"/>
              <w:adjustRightInd w:val="0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С..</w:t>
            </w:r>
            <w:proofErr w:type="spellStart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И.Волкова</w:t>
            </w:r>
            <w:proofErr w:type="spellEnd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. Методическое пособие к курсу « Математика   и   конструирование » ,  1 -4  классы. Пособие для учителя. М.:  Просвещение, 2010.</w:t>
            </w:r>
          </w:p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В.Т.Голубь</w:t>
            </w:r>
            <w:proofErr w:type="spellEnd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. Графические диктанты. М., «ВАКО»  2011.</w:t>
            </w:r>
          </w:p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Нагибина М.И. Из простой бумаги мастерим как маги. Ярославль: Академия развития, 2000.</w:t>
            </w:r>
          </w:p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Тарабарина</w:t>
            </w:r>
            <w:proofErr w:type="spellEnd"/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Т.И. Оригами и развитие ребёнка. Ярославль: Академия развития, 1999.</w:t>
            </w:r>
          </w:p>
          <w:p w:rsidR="00445364" w:rsidRPr="00445364" w:rsidRDefault="00445364" w:rsidP="00445364">
            <w:pPr>
              <w:autoSpaceDE w:val="0"/>
              <w:autoSpaceDN w:val="0"/>
              <w:adjustRightInd w:val="0"/>
              <w:ind w:firstLine="360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45364" w:rsidRPr="00445364" w:rsidTr="001E32B8">
        <w:tc>
          <w:tcPr>
            <w:tcW w:w="3348" w:type="dxa"/>
          </w:tcPr>
          <w:p w:rsidR="00445364" w:rsidRPr="00445364" w:rsidRDefault="00445364" w:rsidP="004453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6732" w:type="dxa"/>
          </w:tcPr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Классная доска с набором приспособлений для крепления таблиц. </w:t>
            </w:r>
          </w:p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Магнитная доска. </w:t>
            </w:r>
          </w:p>
          <w:p w:rsidR="00445364" w:rsidRPr="00445364" w:rsidRDefault="00445364" w:rsidP="004453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3. Персональный компьютер с принтером.</w:t>
            </w:r>
          </w:p>
          <w:p w:rsidR="00445364" w:rsidRPr="00445364" w:rsidRDefault="00445364" w:rsidP="00445364">
            <w:pPr>
              <w:tabs>
                <w:tab w:val="left" w:pos="17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4. Ксерокс.</w:t>
            </w: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</w:tr>
      <w:tr w:rsidR="00445364" w:rsidRPr="00445364" w:rsidTr="001E32B8">
        <w:tc>
          <w:tcPr>
            <w:tcW w:w="3348" w:type="dxa"/>
          </w:tcPr>
          <w:p w:rsidR="00445364" w:rsidRPr="00445364" w:rsidRDefault="00445364" w:rsidP="0044536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Учебно-практическое и учебно-лабораторное оборудование</w:t>
            </w:r>
          </w:p>
        </w:tc>
        <w:tc>
          <w:tcPr>
            <w:tcW w:w="6732" w:type="dxa"/>
          </w:tcPr>
          <w:p w:rsidR="00445364" w:rsidRPr="00445364" w:rsidRDefault="00445364" w:rsidP="004453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Наборы счётных палочек. </w:t>
            </w:r>
          </w:p>
          <w:p w:rsidR="00445364" w:rsidRPr="00445364" w:rsidRDefault="00445364" w:rsidP="004453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2. Набор  картинок с геометрическим материалом</w:t>
            </w:r>
          </w:p>
          <w:p w:rsidR="00445364" w:rsidRPr="00445364" w:rsidRDefault="00445364" w:rsidP="004453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Набор карточек с цифрами и знаками. </w:t>
            </w:r>
          </w:p>
          <w:p w:rsidR="00445364" w:rsidRPr="00445364" w:rsidRDefault="00445364" w:rsidP="004453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Демонстрационная оцифрованная линейка. </w:t>
            </w:r>
          </w:p>
          <w:p w:rsidR="00445364" w:rsidRPr="00445364" w:rsidRDefault="00445364" w:rsidP="004453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5. Демонстрационный чертёжный треугольник.</w:t>
            </w:r>
          </w:p>
          <w:p w:rsidR="00445364" w:rsidRPr="00445364" w:rsidRDefault="00445364" w:rsidP="00445364">
            <w:pPr>
              <w:autoSpaceDE w:val="0"/>
              <w:autoSpaceDN w:val="0"/>
              <w:adjustRightInd w:val="0"/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64">
              <w:rPr>
                <w:rFonts w:ascii="Times New Roman" w:eastAsia="Calibri" w:hAnsi="Times New Roman" w:cs="Times New Roman"/>
                <w:sz w:val="24"/>
                <w:szCs w:val="24"/>
              </w:rPr>
              <w:t>6. Демонстрационный циркуль.</w:t>
            </w:r>
          </w:p>
        </w:tc>
      </w:tr>
    </w:tbl>
    <w:p w:rsidR="00445364" w:rsidRPr="00445364" w:rsidRDefault="00445364" w:rsidP="004453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D595B" w:rsidRDefault="007D595B"/>
    <w:sectPr w:rsidR="007D595B" w:rsidSect="001E3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onotypeCorsiva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102F3"/>
    <w:multiLevelType w:val="hybridMultilevel"/>
    <w:tmpl w:val="3E0CAF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0D0F52"/>
    <w:multiLevelType w:val="hybridMultilevel"/>
    <w:tmpl w:val="F98283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BA3901"/>
    <w:multiLevelType w:val="hybridMultilevel"/>
    <w:tmpl w:val="2DE06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0B280C"/>
    <w:multiLevelType w:val="hybridMultilevel"/>
    <w:tmpl w:val="42C61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756137"/>
    <w:multiLevelType w:val="hybridMultilevel"/>
    <w:tmpl w:val="63BC98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C1553D2"/>
    <w:multiLevelType w:val="hybridMultilevel"/>
    <w:tmpl w:val="B96AB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EE0563"/>
    <w:multiLevelType w:val="hybridMultilevel"/>
    <w:tmpl w:val="C7243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5CE5967"/>
    <w:multiLevelType w:val="hybridMultilevel"/>
    <w:tmpl w:val="3894D6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02412A"/>
    <w:multiLevelType w:val="hybridMultilevel"/>
    <w:tmpl w:val="6FE2A5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1C0B2D"/>
    <w:multiLevelType w:val="hybridMultilevel"/>
    <w:tmpl w:val="80A0D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B9E30CB"/>
    <w:multiLevelType w:val="hybridMultilevel"/>
    <w:tmpl w:val="53208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9"/>
  </w:num>
  <w:num w:numId="5">
    <w:abstractNumId w:val="4"/>
  </w:num>
  <w:num w:numId="6">
    <w:abstractNumId w:val="7"/>
  </w:num>
  <w:num w:numId="7">
    <w:abstractNumId w:val="8"/>
  </w:num>
  <w:num w:numId="8">
    <w:abstractNumId w:val="1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4F"/>
    <w:rsid w:val="00003BB0"/>
    <w:rsid w:val="00017026"/>
    <w:rsid w:val="00020500"/>
    <w:rsid w:val="00031A77"/>
    <w:rsid w:val="00034B92"/>
    <w:rsid w:val="00035E46"/>
    <w:rsid w:val="00052A5E"/>
    <w:rsid w:val="00055EE0"/>
    <w:rsid w:val="0005748E"/>
    <w:rsid w:val="000636AB"/>
    <w:rsid w:val="00064638"/>
    <w:rsid w:val="00064CFB"/>
    <w:rsid w:val="00065690"/>
    <w:rsid w:val="00082C29"/>
    <w:rsid w:val="00085676"/>
    <w:rsid w:val="000A202C"/>
    <w:rsid w:val="000A3F6A"/>
    <w:rsid w:val="000B2FE5"/>
    <w:rsid w:val="000B5C76"/>
    <w:rsid w:val="000E66B2"/>
    <w:rsid w:val="0011498A"/>
    <w:rsid w:val="00124AC8"/>
    <w:rsid w:val="00127A36"/>
    <w:rsid w:val="00130160"/>
    <w:rsid w:val="001306FD"/>
    <w:rsid w:val="00131786"/>
    <w:rsid w:val="00132693"/>
    <w:rsid w:val="00135444"/>
    <w:rsid w:val="001421AE"/>
    <w:rsid w:val="001436B4"/>
    <w:rsid w:val="001519E2"/>
    <w:rsid w:val="001522E1"/>
    <w:rsid w:val="00154C1B"/>
    <w:rsid w:val="001550DE"/>
    <w:rsid w:val="0015582B"/>
    <w:rsid w:val="00156CF1"/>
    <w:rsid w:val="00172FF8"/>
    <w:rsid w:val="00176B75"/>
    <w:rsid w:val="00176ED7"/>
    <w:rsid w:val="00181B14"/>
    <w:rsid w:val="00182162"/>
    <w:rsid w:val="001861BD"/>
    <w:rsid w:val="00196330"/>
    <w:rsid w:val="00197E0F"/>
    <w:rsid w:val="001A315C"/>
    <w:rsid w:val="001A6001"/>
    <w:rsid w:val="001A7D6F"/>
    <w:rsid w:val="001B0EC5"/>
    <w:rsid w:val="001C1083"/>
    <w:rsid w:val="001D4245"/>
    <w:rsid w:val="001D721B"/>
    <w:rsid w:val="001E0E98"/>
    <w:rsid w:val="001E32B8"/>
    <w:rsid w:val="001E69B3"/>
    <w:rsid w:val="001F5493"/>
    <w:rsid w:val="001F73FB"/>
    <w:rsid w:val="002018D8"/>
    <w:rsid w:val="00203FCD"/>
    <w:rsid w:val="0022487D"/>
    <w:rsid w:val="0022683B"/>
    <w:rsid w:val="0022705E"/>
    <w:rsid w:val="00232D84"/>
    <w:rsid w:val="00241B69"/>
    <w:rsid w:val="00250AD5"/>
    <w:rsid w:val="0026147C"/>
    <w:rsid w:val="002777C4"/>
    <w:rsid w:val="0028513E"/>
    <w:rsid w:val="0029229A"/>
    <w:rsid w:val="002946E9"/>
    <w:rsid w:val="00295A9E"/>
    <w:rsid w:val="00295AE3"/>
    <w:rsid w:val="002A36AC"/>
    <w:rsid w:val="002A7A1C"/>
    <w:rsid w:val="002C16EE"/>
    <w:rsid w:val="002C393D"/>
    <w:rsid w:val="002C3D45"/>
    <w:rsid w:val="002C4225"/>
    <w:rsid w:val="002C5CEA"/>
    <w:rsid w:val="002D5DE5"/>
    <w:rsid w:val="002E2CF0"/>
    <w:rsid w:val="002F6A9E"/>
    <w:rsid w:val="0030727D"/>
    <w:rsid w:val="003112B6"/>
    <w:rsid w:val="00321E93"/>
    <w:rsid w:val="003233E4"/>
    <w:rsid w:val="00324EC3"/>
    <w:rsid w:val="00326861"/>
    <w:rsid w:val="00333BC0"/>
    <w:rsid w:val="00334ABA"/>
    <w:rsid w:val="0035549D"/>
    <w:rsid w:val="00360364"/>
    <w:rsid w:val="00362790"/>
    <w:rsid w:val="00364A68"/>
    <w:rsid w:val="00370830"/>
    <w:rsid w:val="00371E54"/>
    <w:rsid w:val="003754CB"/>
    <w:rsid w:val="00377737"/>
    <w:rsid w:val="0038542E"/>
    <w:rsid w:val="00390611"/>
    <w:rsid w:val="00393E11"/>
    <w:rsid w:val="00395BB7"/>
    <w:rsid w:val="003A0C73"/>
    <w:rsid w:val="003B730C"/>
    <w:rsid w:val="003C4D63"/>
    <w:rsid w:val="003D5DBA"/>
    <w:rsid w:val="003E61F0"/>
    <w:rsid w:val="003F391B"/>
    <w:rsid w:val="0040681F"/>
    <w:rsid w:val="00407466"/>
    <w:rsid w:val="00414443"/>
    <w:rsid w:val="004167A7"/>
    <w:rsid w:val="004228D4"/>
    <w:rsid w:val="00426FEC"/>
    <w:rsid w:val="00430D60"/>
    <w:rsid w:val="004313F3"/>
    <w:rsid w:val="00431A56"/>
    <w:rsid w:val="00432943"/>
    <w:rsid w:val="00435846"/>
    <w:rsid w:val="00440D2A"/>
    <w:rsid w:val="00440DBE"/>
    <w:rsid w:val="004425F3"/>
    <w:rsid w:val="00443C4F"/>
    <w:rsid w:val="00445364"/>
    <w:rsid w:val="00445D90"/>
    <w:rsid w:val="00451133"/>
    <w:rsid w:val="00456099"/>
    <w:rsid w:val="00464702"/>
    <w:rsid w:val="00477862"/>
    <w:rsid w:val="00480D81"/>
    <w:rsid w:val="004A41B2"/>
    <w:rsid w:val="004B34AA"/>
    <w:rsid w:val="004B40B9"/>
    <w:rsid w:val="004C4133"/>
    <w:rsid w:val="004C72A9"/>
    <w:rsid w:val="004E1CBF"/>
    <w:rsid w:val="004F0ECE"/>
    <w:rsid w:val="004F167C"/>
    <w:rsid w:val="004F31C2"/>
    <w:rsid w:val="00507F2C"/>
    <w:rsid w:val="00510A38"/>
    <w:rsid w:val="0051579F"/>
    <w:rsid w:val="00521FF7"/>
    <w:rsid w:val="00526796"/>
    <w:rsid w:val="00540F91"/>
    <w:rsid w:val="0055618E"/>
    <w:rsid w:val="005667D0"/>
    <w:rsid w:val="005770CB"/>
    <w:rsid w:val="00583EC0"/>
    <w:rsid w:val="00587CBA"/>
    <w:rsid w:val="005A3432"/>
    <w:rsid w:val="005A4304"/>
    <w:rsid w:val="005B5094"/>
    <w:rsid w:val="005C3C07"/>
    <w:rsid w:val="005D349E"/>
    <w:rsid w:val="005D491F"/>
    <w:rsid w:val="005E1D9C"/>
    <w:rsid w:val="005E2011"/>
    <w:rsid w:val="005E3D89"/>
    <w:rsid w:val="005E64DB"/>
    <w:rsid w:val="005F1B38"/>
    <w:rsid w:val="005F2F46"/>
    <w:rsid w:val="005F3651"/>
    <w:rsid w:val="00614868"/>
    <w:rsid w:val="00616999"/>
    <w:rsid w:val="00624B24"/>
    <w:rsid w:val="00631D49"/>
    <w:rsid w:val="00640FB8"/>
    <w:rsid w:val="006456E2"/>
    <w:rsid w:val="006476DE"/>
    <w:rsid w:val="006505B7"/>
    <w:rsid w:val="006533B3"/>
    <w:rsid w:val="006558BF"/>
    <w:rsid w:val="006559C9"/>
    <w:rsid w:val="00660C8B"/>
    <w:rsid w:val="006625F6"/>
    <w:rsid w:val="00666596"/>
    <w:rsid w:val="00667ABB"/>
    <w:rsid w:val="00677922"/>
    <w:rsid w:val="0068087A"/>
    <w:rsid w:val="00683B1A"/>
    <w:rsid w:val="00684F3F"/>
    <w:rsid w:val="00686429"/>
    <w:rsid w:val="006A0CD4"/>
    <w:rsid w:val="006A45A3"/>
    <w:rsid w:val="006B20B5"/>
    <w:rsid w:val="006B6591"/>
    <w:rsid w:val="006C0ACC"/>
    <w:rsid w:val="006C1982"/>
    <w:rsid w:val="006C31F1"/>
    <w:rsid w:val="006D21E6"/>
    <w:rsid w:val="006E30B7"/>
    <w:rsid w:val="006F21EA"/>
    <w:rsid w:val="006F71D1"/>
    <w:rsid w:val="00703D0A"/>
    <w:rsid w:val="007240B2"/>
    <w:rsid w:val="00737394"/>
    <w:rsid w:val="007401B1"/>
    <w:rsid w:val="00745A8D"/>
    <w:rsid w:val="0075793F"/>
    <w:rsid w:val="00767A54"/>
    <w:rsid w:val="00767AF3"/>
    <w:rsid w:val="00775533"/>
    <w:rsid w:val="007827F7"/>
    <w:rsid w:val="00783089"/>
    <w:rsid w:val="00791E53"/>
    <w:rsid w:val="00793F72"/>
    <w:rsid w:val="00797ABE"/>
    <w:rsid w:val="007B27B4"/>
    <w:rsid w:val="007B34BF"/>
    <w:rsid w:val="007B400A"/>
    <w:rsid w:val="007D164E"/>
    <w:rsid w:val="007D595B"/>
    <w:rsid w:val="007F357A"/>
    <w:rsid w:val="007F6223"/>
    <w:rsid w:val="00805468"/>
    <w:rsid w:val="00813E97"/>
    <w:rsid w:val="008609BF"/>
    <w:rsid w:val="008766FD"/>
    <w:rsid w:val="00876DDD"/>
    <w:rsid w:val="00880B64"/>
    <w:rsid w:val="008848FE"/>
    <w:rsid w:val="008862BB"/>
    <w:rsid w:val="008A417C"/>
    <w:rsid w:val="008A60B3"/>
    <w:rsid w:val="008A7919"/>
    <w:rsid w:val="008B05A4"/>
    <w:rsid w:val="008C44AE"/>
    <w:rsid w:val="008C58F3"/>
    <w:rsid w:val="008C6EC7"/>
    <w:rsid w:val="008D2D0A"/>
    <w:rsid w:val="008D57C0"/>
    <w:rsid w:val="008F2C56"/>
    <w:rsid w:val="008F365B"/>
    <w:rsid w:val="00900A13"/>
    <w:rsid w:val="00911CAD"/>
    <w:rsid w:val="00911DEE"/>
    <w:rsid w:val="009130BC"/>
    <w:rsid w:val="00915D14"/>
    <w:rsid w:val="00921844"/>
    <w:rsid w:val="00933951"/>
    <w:rsid w:val="0093695F"/>
    <w:rsid w:val="00952877"/>
    <w:rsid w:val="00954815"/>
    <w:rsid w:val="00960FCF"/>
    <w:rsid w:val="00962EDD"/>
    <w:rsid w:val="00963138"/>
    <w:rsid w:val="00966463"/>
    <w:rsid w:val="00967F81"/>
    <w:rsid w:val="009725D4"/>
    <w:rsid w:val="009843E2"/>
    <w:rsid w:val="00984936"/>
    <w:rsid w:val="009921CF"/>
    <w:rsid w:val="00992777"/>
    <w:rsid w:val="00997CC7"/>
    <w:rsid w:val="009A30BD"/>
    <w:rsid w:val="009A469E"/>
    <w:rsid w:val="009A5AE6"/>
    <w:rsid w:val="009A6FB0"/>
    <w:rsid w:val="009D44FE"/>
    <w:rsid w:val="009D5EA3"/>
    <w:rsid w:val="009F4F1E"/>
    <w:rsid w:val="00A02512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2738"/>
    <w:rsid w:val="00A6715B"/>
    <w:rsid w:val="00A672C7"/>
    <w:rsid w:val="00A67CBA"/>
    <w:rsid w:val="00A67FA5"/>
    <w:rsid w:val="00A70BD6"/>
    <w:rsid w:val="00A7667E"/>
    <w:rsid w:val="00A77646"/>
    <w:rsid w:val="00A86E6B"/>
    <w:rsid w:val="00A92316"/>
    <w:rsid w:val="00AA3B4A"/>
    <w:rsid w:val="00AB624B"/>
    <w:rsid w:val="00AC79BF"/>
    <w:rsid w:val="00AD5E37"/>
    <w:rsid w:val="00AD7641"/>
    <w:rsid w:val="00AE2A99"/>
    <w:rsid w:val="00AF48D0"/>
    <w:rsid w:val="00B02F08"/>
    <w:rsid w:val="00B04B9C"/>
    <w:rsid w:val="00B113B9"/>
    <w:rsid w:val="00B27FC2"/>
    <w:rsid w:val="00B3049B"/>
    <w:rsid w:val="00B34DDA"/>
    <w:rsid w:val="00B426CC"/>
    <w:rsid w:val="00B55255"/>
    <w:rsid w:val="00B62341"/>
    <w:rsid w:val="00B6279C"/>
    <w:rsid w:val="00B6517D"/>
    <w:rsid w:val="00B654DD"/>
    <w:rsid w:val="00B74929"/>
    <w:rsid w:val="00B758D4"/>
    <w:rsid w:val="00B8265E"/>
    <w:rsid w:val="00B838BA"/>
    <w:rsid w:val="00B8436A"/>
    <w:rsid w:val="00B90AAE"/>
    <w:rsid w:val="00B96228"/>
    <w:rsid w:val="00BA140A"/>
    <w:rsid w:val="00BA250E"/>
    <w:rsid w:val="00BA4F88"/>
    <w:rsid w:val="00BB19F6"/>
    <w:rsid w:val="00BC5D98"/>
    <w:rsid w:val="00BD23EA"/>
    <w:rsid w:val="00BE011F"/>
    <w:rsid w:val="00BE32D7"/>
    <w:rsid w:val="00C05642"/>
    <w:rsid w:val="00C11CFD"/>
    <w:rsid w:val="00C219EF"/>
    <w:rsid w:val="00C25836"/>
    <w:rsid w:val="00C258EA"/>
    <w:rsid w:val="00C35B51"/>
    <w:rsid w:val="00C41935"/>
    <w:rsid w:val="00C54B01"/>
    <w:rsid w:val="00C65416"/>
    <w:rsid w:val="00C7687B"/>
    <w:rsid w:val="00C94D89"/>
    <w:rsid w:val="00CA08EB"/>
    <w:rsid w:val="00CA4DAA"/>
    <w:rsid w:val="00CB5558"/>
    <w:rsid w:val="00CD0A0F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347E3"/>
    <w:rsid w:val="00D61762"/>
    <w:rsid w:val="00D63DFF"/>
    <w:rsid w:val="00D72237"/>
    <w:rsid w:val="00D73883"/>
    <w:rsid w:val="00D855DE"/>
    <w:rsid w:val="00DB547F"/>
    <w:rsid w:val="00DB726C"/>
    <w:rsid w:val="00DC00F7"/>
    <w:rsid w:val="00DC521A"/>
    <w:rsid w:val="00DD77FA"/>
    <w:rsid w:val="00DE1D50"/>
    <w:rsid w:val="00DE3165"/>
    <w:rsid w:val="00E16B4F"/>
    <w:rsid w:val="00E22E3B"/>
    <w:rsid w:val="00E26D97"/>
    <w:rsid w:val="00E27627"/>
    <w:rsid w:val="00E30716"/>
    <w:rsid w:val="00E4037E"/>
    <w:rsid w:val="00E40BF7"/>
    <w:rsid w:val="00E42A28"/>
    <w:rsid w:val="00E65504"/>
    <w:rsid w:val="00E714B8"/>
    <w:rsid w:val="00E77CBD"/>
    <w:rsid w:val="00E82514"/>
    <w:rsid w:val="00EB2E7E"/>
    <w:rsid w:val="00EB4A66"/>
    <w:rsid w:val="00EC238A"/>
    <w:rsid w:val="00EE3F1E"/>
    <w:rsid w:val="00EE7255"/>
    <w:rsid w:val="00EF66C6"/>
    <w:rsid w:val="00EF7D6E"/>
    <w:rsid w:val="00F00C3E"/>
    <w:rsid w:val="00F05224"/>
    <w:rsid w:val="00F17A52"/>
    <w:rsid w:val="00F24415"/>
    <w:rsid w:val="00F364B0"/>
    <w:rsid w:val="00F44933"/>
    <w:rsid w:val="00F47E7B"/>
    <w:rsid w:val="00F57461"/>
    <w:rsid w:val="00F65356"/>
    <w:rsid w:val="00F677DC"/>
    <w:rsid w:val="00F708BB"/>
    <w:rsid w:val="00F7111C"/>
    <w:rsid w:val="00F721BC"/>
    <w:rsid w:val="00F746B4"/>
    <w:rsid w:val="00F75738"/>
    <w:rsid w:val="00F8014B"/>
    <w:rsid w:val="00F841D4"/>
    <w:rsid w:val="00F84ED1"/>
    <w:rsid w:val="00F86DAF"/>
    <w:rsid w:val="00F9145E"/>
    <w:rsid w:val="00FA4839"/>
    <w:rsid w:val="00FA725E"/>
    <w:rsid w:val="00FB6578"/>
    <w:rsid w:val="00FD1385"/>
    <w:rsid w:val="00FD3A3C"/>
    <w:rsid w:val="00FD6E71"/>
    <w:rsid w:val="00FF4C03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0A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E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32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0A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E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3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15</Pages>
  <Words>4988</Words>
  <Characters>28435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5</cp:revision>
  <dcterms:created xsi:type="dcterms:W3CDTF">2018-09-23T17:17:00Z</dcterms:created>
  <dcterms:modified xsi:type="dcterms:W3CDTF">2019-03-30T07:14:00Z</dcterms:modified>
</cp:coreProperties>
</file>