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CA2" w:rsidRDefault="00984CA2" w:rsidP="00984C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984CA2" w:rsidRDefault="00984CA2" w:rsidP="00984C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984CA2" w:rsidRDefault="00984CA2" w:rsidP="00984C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84CA2" w:rsidRDefault="00984CA2" w:rsidP="00984C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3255"/>
        <w:gridCol w:w="3185"/>
        <w:gridCol w:w="3113"/>
      </w:tblGrid>
      <w:tr w:rsidR="00984CA2" w:rsidTr="00984CA2">
        <w:tc>
          <w:tcPr>
            <w:tcW w:w="3255" w:type="dxa"/>
            <w:hideMark/>
          </w:tcPr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«РАССМОТРЕНО»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ШМО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Учителей естественных наук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________/Борисова Л.А./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Протокол №_____ от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«____» _________20___г.</w:t>
            </w:r>
          </w:p>
        </w:tc>
        <w:tc>
          <w:tcPr>
            <w:tcW w:w="3185" w:type="dxa"/>
            <w:hideMark/>
          </w:tcPr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«СОГЛАСОВАНО»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директора по УВР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________/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Борисова Л.А.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«____»_____________20__г.</w:t>
            </w:r>
          </w:p>
        </w:tc>
        <w:tc>
          <w:tcPr>
            <w:tcW w:w="3113" w:type="dxa"/>
            <w:hideMark/>
          </w:tcPr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«УТВЕРЖДАЮ»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Макушкин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 А.А./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Приказ №________</w:t>
            </w:r>
          </w:p>
          <w:p w:rsidR="00984CA2" w:rsidRDefault="00984CA2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«_____» __________20___г.</w:t>
            </w:r>
          </w:p>
        </w:tc>
      </w:tr>
    </w:tbl>
    <w:p w:rsidR="00984CA2" w:rsidRDefault="00984CA2" w:rsidP="00984CA2">
      <w:pPr>
        <w:pStyle w:val="a6"/>
        <w:jc w:val="both"/>
        <w:rPr>
          <w:rFonts w:ascii="Times New Roman" w:eastAsia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eastAsia="Calibri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</w:t>
      </w: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учебного предмета</w:t>
      </w:r>
    </w:p>
    <w:p w:rsidR="00984CA2" w:rsidRDefault="00984CA2" w:rsidP="00984CA2">
      <w:pPr>
        <w:pStyle w:val="a6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ГЕОГРАФИЯ</w:t>
      </w: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Для </w:t>
      </w:r>
      <w:r>
        <w:rPr>
          <w:rFonts w:ascii="Times New Roman" w:hAnsi="Times New Roman"/>
          <w:b/>
          <w:sz w:val="28"/>
          <w:szCs w:val="28"/>
          <w:u w:val="single"/>
          <w:lang w:val="tt-RU"/>
        </w:rPr>
        <w:t>9</w:t>
      </w:r>
      <w:r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984CA2" w:rsidRDefault="00984CA2" w:rsidP="00984CA2">
      <w:pPr>
        <w:pStyle w:val="a6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КОЧУБЕЙ АЛЕКСЕЙ АНДРЕЕВИЧ</w:t>
      </w:r>
    </w:p>
    <w:p w:rsidR="00984CA2" w:rsidRDefault="00984CA2" w:rsidP="00984CA2">
      <w:pPr>
        <w:pStyle w:val="a6"/>
        <w:jc w:val="center"/>
        <w:rPr>
          <w:rFonts w:ascii="Times New Roman" w:hAnsi="Times New Roman"/>
          <w:sz w:val="20"/>
          <w:szCs w:val="24"/>
          <w:lang w:val="tt-RU"/>
        </w:rPr>
      </w:pPr>
      <w:r>
        <w:rPr>
          <w:rFonts w:ascii="Times New Roman" w:hAnsi="Times New Roman"/>
          <w:sz w:val="20"/>
          <w:szCs w:val="24"/>
          <w:lang w:val="tt-RU"/>
        </w:rPr>
        <w:t>Ф.И.О учителя, категория</w:t>
      </w: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Уровень: базовы</w:t>
      </w:r>
    </w:p>
    <w:p w:rsidR="00984CA2" w:rsidRDefault="00984CA2" w:rsidP="00984CA2">
      <w:pPr>
        <w:pStyle w:val="a6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Количество часов в неделю – 2 ч  </w:t>
      </w:r>
    </w:p>
    <w:p w:rsidR="00984CA2" w:rsidRDefault="00984CA2" w:rsidP="00984CA2">
      <w:pPr>
        <w:pStyle w:val="a6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В год -  68 ч  </w:t>
      </w:r>
    </w:p>
    <w:p w:rsidR="00984CA2" w:rsidRDefault="00984CA2" w:rsidP="00984CA2">
      <w:pPr>
        <w:pStyle w:val="a6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Рабочая программа разработана на основе  программы: 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84CA2" w:rsidRDefault="00984CA2" w:rsidP="00984CA2">
      <w:pPr>
        <w:pStyle w:val="a6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>2019 – 2020  учебный год</w:t>
      </w:r>
    </w:p>
    <w:p w:rsidR="00984CA2" w:rsidRDefault="00984CA2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9E5191" w:rsidRPr="004672B0" w:rsidRDefault="009E5191" w:rsidP="004672B0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lang w:eastAsia="en-US"/>
        </w:rPr>
        <w:t>Рабочая программа составлена на основе следующих нормативных документов: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>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B43037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B43037" w:rsidRPr="004672B0" w:rsidRDefault="00B43037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Федеральный перечень учебников, реко</w:t>
      </w:r>
      <w:r w:rsidR="00984CA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мендуемых к использованию в 2019-2020</w:t>
      </w:r>
      <w:r w:rsidRPr="004672B0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учебном году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Учебный п</w:t>
      </w:r>
      <w:r w:rsidR="00984CA2">
        <w:rPr>
          <w:rFonts w:ascii="Times New Roman" w:eastAsia="Calibri" w:hAnsi="Times New Roman"/>
          <w:sz w:val="24"/>
          <w:szCs w:val="24"/>
          <w:lang w:eastAsia="en-US"/>
        </w:rPr>
        <w:t>лан МБОУ Шараповская СОШ на 2019-2020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 учебный год.</w:t>
      </w:r>
    </w:p>
    <w:p w:rsidR="009E5191" w:rsidRPr="004672B0" w:rsidRDefault="009E5191" w:rsidP="004672B0">
      <w:pPr>
        <w:spacing w:after="0"/>
        <w:contextualSpacing/>
        <w:jc w:val="both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331311" w:rsidRPr="004672B0" w:rsidRDefault="00331311" w:rsidP="004672B0">
      <w:pPr>
        <w:spacing w:after="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sz w:val="24"/>
          <w:szCs w:val="24"/>
        </w:rPr>
      </w:pPr>
      <w:r w:rsidRPr="004672B0">
        <w:rPr>
          <w:rFonts w:ascii="Times New Roman" w:hAnsi="Times New Roman"/>
          <w:sz w:val="24"/>
          <w:szCs w:val="24"/>
        </w:rPr>
        <w:t>Согласно учебному плану МБОУ Ша</w:t>
      </w:r>
      <w:r w:rsidR="00331311" w:rsidRPr="004672B0">
        <w:rPr>
          <w:rFonts w:ascii="Times New Roman" w:hAnsi="Times New Roman"/>
          <w:sz w:val="24"/>
          <w:szCs w:val="24"/>
        </w:rPr>
        <w:t>раповская СОШ на реализацию данной</w:t>
      </w:r>
      <w:r w:rsidRPr="004672B0">
        <w:rPr>
          <w:rFonts w:ascii="Times New Roman" w:hAnsi="Times New Roman"/>
          <w:sz w:val="24"/>
          <w:szCs w:val="24"/>
        </w:rPr>
        <w:t xml:space="preserve"> программы отводится 2 час в неделю, 68 часов в год. (34 учебных недели)</w:t>
      </w: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331311" w:rsidRPr="004672B0" w:rsidRDefault="0033131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331311" w:rsidRPr="004672B0" w:rsidRDefault="0033131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B43037" w:rsidRPr="004672B0" w:rsidRDefault="00B43037" w:rsidP="004672B0">
      <w:pPr>
        <w:spacing w:after="0" w:line="360" w:lineRule="atLeast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9E5191" w:rsidRPr="004672B0" w:rsidRDefault="009E5191" w:rsidP="004672B0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1418"/>
        <w:gridCol w:w="1701"/>
        <w:gridCol w:w="2551"/>
        <w:gridCol w:w="2561"/>
      </w:tblGrid>
      <w:tr w:rsidR="009E5191" w:rsidRPr="004672B0" w:rsidTr="00F9667D">
        <w:trPr>
          <w:trHeight w:val="414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9E5191" w:rsidRPr="004672B0" w:rsidTr="00F9667D">
        <w:trPr>
          <w:trHeight w:val="1245"/>
        </w:trPr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F9667D">
        <w:trPr>
          <w:trHeight w:val="124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Регионы России 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ЕВРОПЕЙСКАЯ РОССИЯ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АЗИАТСКАЯ РОССИЯ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Заключение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Формированию представлений о географической науке, ее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числе, задачи охраны окружающей среды и рационального природопользования;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Формированию первичных навыков использова</w:t>
            </w: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ния территориального подхода как основы географического мышления для осознания своего места в целостном, многообразном и быстроизменяющемся мире и адекватной ориентации в нем;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Формированию представлений и основополагающих теоретических знаний о целостности и неоднородности земли как планеты людей в пространстве и во времени, об основных этапах ее географического освоения, особенностях природы, культуры, жизни и хозяйствен</w:t>
            </w: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ной деятельности людей, экологических проблемах на разных материках и в отдельных странах;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Овладеть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числе, ее экологических параметров;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Овладеть основами картографической грамотности и использования географической карты как одного из «языков» международного общения;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Овладеть основными навыками нахождения, использования и презентации географическ</w:t>
            </w: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ой информации;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Формировать умений и навыков использования разнообразных географических знаний в повседневной жизни для объяснения и оценки различных явлений и процессов, самостоятельного оценивания уровня безопасности окружающей среды, адаптация к условиям территории проживания;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Создание основы для формирования интереса к дальнейшему расширению и углублению географических знаний и выбора географии как профилирующего предмета на ступени среднего полного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Овладение навыками самостоятельного приобретения новых знаний, организации учебной деятельности, поиска средств ее осуществления;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Умение планировать пути достижения целей на основе самостоятельного анализа условий и средств их достижения, выделять альтернативные способы достижения цели и выбирать наиболее эффективный способ, осуществлять познавательную рефлексию в отношении действий по решению учебных и познавательных задач;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умений ставить вопросы, выдвигать гипотезу и обосновывать ее, давать определения понятиям, классифицировать, структурировать материал, строить </w:t>
            </w:r>
            <w:r w:rsidR="00331311" w:rsidRPr="004672B0">
              <w:rPr>
                <w:rFonts w:ascii="Times New Roman" w:hAnsi="Times New Roman"/>
                <w:sz w:val="24"/>
                <w:szCs w:val="24"/>
              </w:rPr>
              <w:t>логическое рассуждение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 xml:space="preserve">, устанавливать причинно-следственные связи, аргументировать собственную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позицию, формулировать выводы, делать умозаключения, выполнять познавательные и практические задания, в том числе проектные;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="00331311" w:rsidRPr="004672B0">
              <w:rPr>
                <w:rFonts w:ascii="Times New Roman" w:hAnsi="Times New Roman"/>
                <w:sz w:val="24"/>
                <w:szCs w:val="24"/>
              </w:rPr>
              <w:t>осознанной адекватной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и критической оценки в учебной деятельности, умения самостоятельно оценивать свои действия и действия одноклассников, аргументировано обосновывать правильность или ошибочность результата и способа действия, реально оценивать свои возможности достижения цели определённой сложности;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Умение организовывать и планировать учебное сотрудничество и совместную деятельность с учителем и со сверстниками, определять общие цели, способы взаимодействия, планировать общие способы работы;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и развитие учебной и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общепользовательской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компетенции в области использования технических средств информационно-коммуникативных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технологий (компьютеров и программного обеспечения) как инструментальной основы развития коммуникативных и познавательных универсальных учебных действий; формирование умений рационально использовать широко распространённые инструменты и технические средства информационных технологий;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Умение извлекать информацию из различных источников (включая средства массовой информации, компакт-диски учебного назначения, ресурсы интернета); умение свободно пользоваться справочной литературой, в том числе и на электронных носителях, соблюдать нормы информационной избирательности, этики;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Умение на практике пользоваться основными логическими приемами, методами наблюдения, моделирования, объяснения, решения проблем, прогнозирования и др.;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Умение работать в группе – эффективно сотрудничать и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взаимодействовать на основе координации различных позиций при выработке общего решения в совместной деятельности, слушать партнёра, формулировать и аргументировать своё мнение, корректно отстаивать свою позицию и координировать ее с позицией партнёров, в том числе в ситуации столкновения интересов; продуктивно разрешать конфликты на основе учета интересов и позиций всех их участников, поисков и оценки альтернативных способов разрешения конфликтов;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Умение организовывать свою жизнь в соответствии с представлениями о здоровом образе жизни, правах и обязанностях гражданина, ценностей бытия, культуры и социального взаимодействия.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Воспитание российской гражданской идентичности,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языка, культуры своего народа, своего края, общемирового культурного наследия; усвоение традиционных ценностей многонационального российского общества; воспитание чувства долга перед Родиной;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Формирование целостного мировоззрения, соответствующему современному уровню развития науки и общественной практики, а также социальному, культурному, языковому и духовному многообразию современного мира;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ответственного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отношения к учению, готовности и способности к самообразованию на основе мотивации к обучению и познанию, выбору профильного образования на основе информации о существующих профессиях и личных профессиональных предпочтений, осознанному построению индивидуальной образовательной траектории с </w:t>
            </w:r>
            <w:r w:rsidR="00331311" w:rsidRPr="004672B0">
              <w:rPr>
                <w:rFonts w:ascii="Times New Roman" w:hAnsi="Times New Roman"/>
                <w:sz w:val="24"/>
                <w:szCs w:val="24"/>
              </w:rPr>
              <w:t>учётом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 xml:space="preserve"> устойчивых образовательных интересов;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Формирование познавательной и информационной культуры, в том числе, развитие навыков самостоятельной работы с учебными пособиями, книгами, доступными инструментами и техническими средствами информационных технологий;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толерантности как нормы осознанного и доброжелательного отношения к другому человеку, его мнению, культуре, мировоззрению, языку, вере, гражданской </w:t>
            </w:r>
            <w:proofErr w:type="gramStart"/>
            <w:r w:rsidRPr="004672B0">
              <w:rPr>
                <w:rFonts w:ascii="Times New Roman" w:hAnsi="Times New Roman"/>
                <w:sz w:val="24"/>
                <w:szCs w:val="24"/>
              </w:rPr>
              <w:t>позиции;  к</w:t>
            </w:r>
            <w:proofErr w:type="gram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истории, культуре, религии, традициям, языкам, ценностям народов России и мира;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Освоение социальных норм и правил поведения в группах и сообществах, заданных институтами социализации соответственно возрастному статусу обучающихся, а также во взрослых сообществах; формирование основ социально-критического мышления; участие в школьном самоуправлении и в общественной жизни в пределах возрастных компетенций с учетом региональных, этнокультурных, социальных и экономических особенностей;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 и ответственного отношения к </w:t>
            </w:r>
            <w:proofErr w:type="gramStart"/>
            <w:r w:rsidRPr="004672B0">
              <w:rPr>
                <w:rFonts w:ascii="Times New Roman" w:hAnsi="Times New Roman"/>
                <w:sz w:val="24"/>
                <w:szCs w:val="24"/>
              </w:rPr>
              <w:t>собственным  поступкам</w:t>
            </w:r>
            <w:proofErr w:type="gramEnd"/>
            <w:r w:rsidRPr="004672B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Формирование коммуникативной компетентности в образовательной, общественно полезной, учебно-исследовательской, творческой и других видах деятельности;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ценности здорового и безопасного образа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жизни; усвоение правил индивидуального и коллективного безопасного поведения в чрезвычайных ситуациях, угрожающих жизни и здоровью людей;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Формирование основ экологического сознания на основе признания ценности жизни во всех ее проявлениях и необходимости ответственного, бережного отношения к окружающей среде;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Осознание важности семьи в жизни человека и общества, принятие ценности семейной жизни, уважительное и заботливое отношение к членам своей семьи;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      </w:r>
          </w:p>
        </w:tc>
      </w:tr>
    </w:tbl>
    <w:p w:rsidR="009E5191" w:rsidRPr="004672B0" w:rsidRDefault="009E5191" w:rsidP="004672B0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Default="009E5191" w:rsidP="00F9667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9667D" w:rsidRPr="004672B0" w:rsidRDefault="00F9667D" w:rsidP="00F9667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31311" w:rsidRPr="004672B0" w:rsidRDefault="0033131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</w:t>
      </w: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6804"/>
        <w:gridCol w:w="1247"/>
      </w:tblGrid>
      <w:tr w:rsidR="009E5191" w:rsidRPr="004672B0" w:rsidTr="00BF2E1D">
        <w:trPr>
          <w:trHeight w:val="495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Как мы будем изучать Географию России в 9 классе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час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Регионы России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Понятия «район» и «районирование». Подходы к районированию. Вклад П. П. Семенова-Тян-Шанского, Н. Н. 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Баранского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 районирование России. Соотношение районов по населению, площади территории, условиям и степени хозяйственного освоения. Районирование и административно-территориальное деление. Крупные регионы России. Европейская Россия. Азиатская Россия.  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Особенности природных регионов России. Восточно-Европейская и </w:t>
            </w:r>
            <w:proofErr w:type="gram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Западно-Сибирская</w:t>
            </w:r>
            <w:proofErr w:type="gram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равнины. Урал и горы Южной Сибири. Восточная и Северо-Восточная Сибирь. Северный Кавказ и Дальний Восток.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Экологическая ситуация в России. Виды экологических ситуаций. Экологические проблемы. Экологическая безопасность России.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 часов</w:t>
            </w:r>
          </w:p>
        </w:tc>
      </w:tr>
      <w:tr w:rsidR="009E5191" w:rsidRPr="004672B0" w:rsidTr="00342766">
        <w:trPr>
          <w:trHeight w:val="218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ЕВРОПЕЙСКАЯ РОССИЯ (</w:t>
            </w: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38 часов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Центральная Россия</w:t>
            </w:r>
            <w:r w:rsidRPr="004672B0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Пространство Центральной России. Состав территории. Своеобразие географического положения. Особенности природы. Природные ресурсы. Крупнейшие реки.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Центральная Россия — историческое ядро Русского государства. Освоение территории и степень заселенности. Специфика населения. Условия жизни и занятия населения. Города Центральной России. Золотое кольцо России. Памятники Всемирного природного и культурного наследия. Современные проблемы и перспективы Центральной России.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Центральный район. Географическое положение. Особенности развития хозяйства. Отрасли специализации. Крупные промышленные и культурные центры. Города науки. Проблемы сельской местности.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Волго-Вятский район. Своеобразие района. Москва — столица России. Московская агломерация. Функции Москвы. Подмосковье.  Центрально-Черноземный район. Особенности и проблемы. Специализация хозяйства.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Северо-Запад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Географическое положение. Состав и соседи района. Природа района. Оценка природно-ресурсного потенциала. Этапы освоения территории. Древние города Северо-</w:t>
            </w:r>
            <w:proofErr w:type="gram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Запада:.</w:t>
            </w:r>
            <w:proofErr w:type="gram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Великий Новгород. Отрасли специализации. Крупнейшие порты. Особенности сельской местности. Особенности географического положения Калининградской области. Анклав. Влияние природных условий и ресурсов на развитие хозяйства области. Главные отрасли специализации. Проблемы и перспективы развития.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Санкт-Петербург. Особенности планировки и облика. Промышленность, наука, культура. Экологические проблемы города.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E80425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="009E5191"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Европейский Север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Географическое положение. Состав и соседи района. Оценка природно-ресурсного потенциала.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освоения территории. Роль моря на разных этапах развития района. Население. Традиции и быт населения. Коренные жители. Крупные города. Архангельск, Мурманск, Вологда. Деревянная архитектура, художественные промыслы. Специализация района. Проблемы и перспективы развития Европейского Севера.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 xml:space="preserve">Европейский Юг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Географическое положение. Состав и соседи района. Особенности природных условий и ресурсов, их влияние на жизнь населения и развитие хозяйства. Высотная поясность. Выход к морям.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освоения территории. Густая населенность района. Этническая и религиозная пестрота Европейского юга. Быт, традиции, занятия населения. Крупные города: Ростов-на-Дону, Новороссийск.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Особенности современного хозяйства. АПК — главное направление специализации района. Рекреационная зона. Города-курорты: Сочи, Анапа, Минеральные Воды. Проблемы и перспективы развития Европейского юга.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Поволжье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Географическое положение. Состав и соседи района. Природные условия и ресурсы. Волга — главная хозяйственная ось района.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Освоение территории и население. Этническое разнообразие и взаимодействие народов Поволжья. Крупные города. Волжские города-миллионеры.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Хозяйственное развитие района. Отрасли специализации. Экологические проблемы и перспективы развития Поволжья.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Урал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Своеобразие географического положения. Состав и соседи района. Роль Урала в обеспечении связей европейской и азиатской частей России. Природные условия и ресурсы, их особенности. Высотная поясность. Полезные ископаемые. 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Ильменский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заповедник.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освоения территории и развития хозяйства Урала. Старейший горнопромышленный район России. Специализация района. Современное хозяйство Урала. 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Население. Национальный состав. Быт и традиции народов Урала. Крупные города Урала: Екатеринбург, Пермь, Ижевск, Уфа, Челябинск.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E80425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="009E5191"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часов</w:t>
            </w:r>
          </w:p>
        </w:tc>
      </w:tr>
      <w:tr w:rsidR="009E5191" w:rsidRPr="004672B0" w:rsidTr="00342766">
        <w:trPr>
          <w:trHeight w:val="218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АЗИАТСКАЯ РОССИЯ (</w:t>
            </w: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14 часов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Сибирь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Пространство Сибири. Состав территории. Географическое положение. Природные условия и ресурсы. Особенности речной сети. Многолетняя мерзлота. 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Заселение и освоение территории. Население. Жизнь, быт и занятия населения. Коренные народы.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Роль транспорта в освоении территории. Транссибирская магистраль. Хозяйственное развитие. Отрасли специализации.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Западная Сибирь. Состав района. Главная топливная база России. Отрасли специализации Западной Сибири. Заболоченность территории — одна из проблем района. Крупные города: Новосибирск, Омск. Проблемы и перспективы развития. 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Восточная Сибирь. Состав района. Отрасли специализации Восточной Сибири. Байкал — объект Всемирного природного 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наследия. Крупные города: Красноярск, Иркутск. Проблемы и перспективы развития района.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7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Дальний Восток </w:t>
            </w:r>
          </w:p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Уникальность географического положения. Состав и соседи района. Геологическая «молодость» района. Сейсмичность. Вулканизм. Полезные ископаемые. Природные контрасты. Река Амур и ее притоки. Своеобразие растительного и животного мира. Уссурийская тайга — уникальный природный комплекс. Охрана природы.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Освоение территории. Исследователи Дальнего Востока. Население. Коренные народы. Особенности половозрастного состава населения.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Основные отрасли специализации. Значение морского транспорта. Портовое хозяйство. Крупные города Дальнего Востока. Проблемы и перспективы развития Дальнего Востока.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 xml:space="preserve">Географическая исследовательская практика 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(Учимся с «Полярной звездой» — 12). Разрабатываем проект «Развитие Дальнего Востока в первой половине XXI века»..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Заключение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Соседи России. Место России в мире. Экономические, культурные, информационные, торговые, политические связи России со странами ближнего и дальнего зарубежья. Соотношение экспорта и импорта. Расширение внешних экономических связей с другими государствами.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Сфера влияния России. Геополитическое и экономическое влияние.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</w:tbl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4672B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24"/>
          <w:szCs w:val="24"/>
          <w:lang w:eastAsia="en-US"/>
        </w:rPr>
      </w:pPr>
      <w:r w:rsidRPr="004672B0"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  <w:t> </w:t>
      </w:r>
    </w:p>
    <w:p w:rsidR="009E5191" w:rsidRPr="004672B0" w:rsidRDefault="009E5191" w:rsidP="004672B0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4672B0">
        <w:rPr>
          <w:rFonts w:ascii="Times New Roman" w:eastAsiaTheme="minorHAnsi" w:hAnsi="Times New Roman"/>
          <w:sz w:val="24"/>
          <w:szCs w:val="24"/>
          <w:lang w:eastAsia="en-US"/>
        </w:rPr>
        <w:t> </w:t>
      </w: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Theme="minorHAnsi" w:hAnsi="Times New Roman"/>
          <w:i/>
          <w:iCs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4672B0">
        <w:rPr>
          <w:rFonts w:ascii="Times New Roman" w:hAnsi="Times New Roman"/>
          <w:b/>
          <w:sz w:val="24"/>
          <w:szCs w:val="24"/>
        </w:rPr>
        <w:t xml:space="preserve"> </w:t>
      </w:r>
      <w:r w:rsidRPr="004672B0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4672B0">
        <w:rPr>
          <w:rFonts w:ascii="Times New Roman" w:hAnsi="Times New Roman"/>
          <w:b/>
          <w:sz w:val="24"/>
          <w:szCs w:val="24"/>
        </w:rPr>
        <w:t xml:space="preserve"> </w:t>
      </w:r>
      <w:r w:rsidRPr="004672B0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4672B0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331311" w:rsidRPr="004672B0" w:rsidRDefault="00331311" w:rsidP="004672B0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331311" w:rsidRPr="004672B0" w:rsidRDefault="00331311" w:rsidP="004672B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331311" w:rsidRPr="004672B0" w:rsidRDefault="00331311" w:rsidP="004672B0">
      <w:pPr>
        <w:pStyle w:val="a3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hAnsi="Times New Roman"/>
          <w:i/>
          <w:sz w:val="24"/>
          <w:szCs w:val="24"/>
        </w:rPr>
        <w:t>Учебник:</w:t>
      </w:r>
      <w:r w:rsidRPr="004672B0">
        <w:rPr>
          <w:rFonts w:ascii="Times New Roman" w:hAnsi="Times New Roman"/>
          <w:sz w:val="24"/>
          <w:szCs w:val="24"/>
        </w:rPr>
        <w:t xml:space="preserve"> 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География. 9 класс: учеб. для </w:t>
      </w:r>
      <w:proofErr w:type="spell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общеобразоват</w:t>
      </w:r>
      <w:proofErr w:type="spell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. организаций / [А.И. Алексеев, В.В. Николина, Е.К. Липкина и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др. ]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. – 3-е изд. – М.: Просвещение, 2016. – 240 с.: ил., карт. – (Полярная звезда). – </w:t>
      </w:r>
      <w:r w:rsidRPr="004672B0">
        <w:rPr>
          <w:rFonts w:ascii="Times New Roman" w:eastAsia="Calibri" w:hAnsi="Times New Roman"/>
          <w:sz w:val="24"/>
          <w:szCs w:val="24"/>
          <w:lang w:val="en-US" w:eastAsia="en-US"/>
        </w:rPr>
        <w:t>ISBN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 978-5-09-037745</w:t>
      </w:r>
    </w:p>
    <w:p w:rsidR="00331311" w:rsidRPr="004672B0" w:rsidRDefault="00331311" w:rsidP="004672B0">
      <w:pPr>
        <w:pStyle w:val="a3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i/>
          <w:sz w:val="24"/>
          <w:szCs w:val="24"/>
          <w:lang w:eastAsia="en-US"/>
        </w:rPr>
        <w:t>Рабочая программа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: Примерная программа по географии для 5-9 классов, программы общеобразовательных учреждений линии «Полярная звезда»,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А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, И, Алексеев, Е. К,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Липкина .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>М.: Просвещение, 2015.</w:t>
      </w:r>
    </w:p>
    <w:p w:rsidR="00331311" w:rsidRPr="004672B0" w:rsidRDefault="00331311" w:rsidP="004672B0">
      <w:pPr>
        <w:pStyle w:val="a3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i/>
          <w:sz w:val="24"/>
          <w:szCs w:val="24"/>
          <w:lang w:eastAsia="en-US"/>
        </w:rPr>
        <w:t>Атлас, контурные карты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: издательство ДРОФА  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72B0">
        <w:rPr>
          <w:rFonts w:ascii="Times New Roman" w:hAnsi="Times New Roman"/>
          <w:b/>
          <w:bCs/>
          <w:color w:val="000000"/>
          <w:sz w:val="24"/>
          <w:szCs w:val="24"/>
        </w:rPr>
        <w:t xml:space="preserve">  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672B0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 xml:space="preserve">Интерактивная доска </w:t>
      </w: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4672B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672B0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Географические карты (5-11 класс)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 w:rsidRPr="004672B0">
        <w:rPr>
          <w:rFonts w:ascii="Times New Roman" w:hAnsi="Times New Roman"/>
          <w:color w:val="000000"/>
          <w:sz w:val="24"/>
          <w:szCs w:val="24"/>
        </w:rPr>
        <w:t>-карта «Российская Федерация»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 w:rsidRPr="004672B0">
        <w:rPr>
          <w:rFonts w:ascii="Times New Roman" w:hAnsi="Times New Roman"/>
          <w:color w:val="000000"/>
          <w:sz w:val="24"/>
          <w:szCs w:val="24"/>
        </w:rPr>
        <w:t>-карта «Московская область»</w:t>
      </w: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  <w:sectPr w:rsidR="009E5191" w:rsidRPr="004672B0" w:rsidSect="0005797B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4672B0" w:rsidRPr="004672B0" w:rsidRDefault="009E5191" w:rsidP="004672B0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Календарно-тематическое планирование</w:t>
      </w:r>
    </w:p>
    <w:p w:rsidR="009E5191" w:rsidRPr="004672B0" w:rsidRDefault="009E5191" w:rsidP="004672B0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4672B0" w:rsidRPr="004672B0">
        <w:rPr>
          <w:rFonts w:ascii="Times New Roman" w:eastAsia="Calibri" w:hAnsi="Times New Roman"/>
          <w:sz w:val="24"/>
          <w:szCs w:val="24"/>
          <w:lang w:eastAsia="en-US"/>
        </w:rPr>
        <w:t>(УМК:</w:t>
      </w:r>
      <w:r w:rsidR="004672B0" w:rsidRPr="004672B0">
        <w:rPr>
          <w:sz w:val="24"/>
          <w:szCs w:val="24"/>
        </w:rPr>
        <w:t xml:space="preserve"> </w:t>
      </w:r>
      <w:r w:rsidR="004672B0" w:rsidRPr="004672B0">
        <w:rPr>
          <w:rFonts w:ascii="Times New Roman" w:eastAsia="Calibri" w:hAnsi="Times New Roman"/>
          <w:sz w:val="24"/>
          <w:szCs w:val="24"/>
          <w:lang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2015)</w:t>
      </w:r>
    </w:p>
    <w:p w:rsidR="009E5191" w:rsidRPr="004672B0" w:rsidRDefault="009E5191" w:rsidP="004672B0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73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992"/>
        <w:gridCol w:w="3260"/>
        <w:gridCol w:w="1134"/>
        <w:gridCol w:w="1134"/>
        <w:gridCol w:w="1134"/>
        <w:gridCol w:w="1134"/>
      </w:tblGrid>
      <w:tr w:rsidR="007669DA" w:rsidRPr="004672B0" w:rsidTr="007669DA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7669DA" w:rsidRPr="004672B0" w:rsidTr="007669DA">
        <w:trPr>
          <w:trHeight w:val="30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«А»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«Б»</w:t>
            </w: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>акт</w:t>
            </w:r>
          </w:p>
        </w:tc>
      </w:tr>
      <w:tr w:rsidR="007669DA" w:rsidRPr="004672B0" w:rsidTr="00BC685A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0425">
              <w:rPr>
                <w:rFonts w:ascii="Times New Roman" w:hAnsi="Times New Roman"/>
                <w:b/>
                <w:sz w:val="24"/>
                <w:szCs w:val="24"/>
              </w:rPr>
              <w:t>Введение (1 час)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7669DA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7669DA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Вводное занятие. Учимся с «Полярной звездой» (1)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0425">
              <w:rPr>
                <w:rFonts w:ascii="Times New Roman" w:hAnsi="Times New Roman"/>
                <w:b/>
                <w:sz w:val="24"/>
                <w:szCs w:val="24"/>
              </w:rPr>
              <w:t>Регионы России (10 часов)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Районирование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Понятие «район»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Учимся с "Полярной звездой" (2)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</w:t>
            </w:r>
            <w:bookmarkStart w:id="0" w:name="_GoBack"/>
            <w:bookmarkEnd w:id="0"/>
            <w:r w:rsidRPr="004672B0">
              <w:rPr>
                <w:rFonts w:ascii="Times New Roman" w:hAnsi="Times New Roman"/>
                <w:sz w:val="24"/>
                <w:szCs w:val="24"/>
              </w:rPr>
              <w:t>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Великие равнины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Горный каркас России - Урал и горы Южной Сибири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Мерзлотная Россия Восточная и Северо-Восточная Сибирь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Экзотика России - Северный Кавказ и Дальний Восток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Экологическая ситуация в 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Экологическая безопасность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Контр. тест.</w:t>
            </w:r>
            <w:r w:rsidRPr="004672B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на тему: «Регионы России»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485F23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0425">
              <w:rPr>
                <w:rFonts w:ascii="Times New Roman" w:hAnsi="Times New Roman"/>
                <w:b/>
                <w:sz w:val="24"/>
                <w:szCs w:val="24"/>
              </w:rPr>
              <w:t>Европейская Россия (38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69DA" w:rsidRPr="004672B0" w:rsidTr="000C5EE9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Центральная Россия (9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Центральной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Центральная Россия: освоение территории и население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Центральный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Волго</w:t>
            </w:r>
            <w:proofErr w:type="spellEnd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- Вятский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Центрально- Черноземный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(4)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Москва и Подмосковье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(5)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E8042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</w:t>
            </w:r>
            <w:proofErr w:type="spellEnd"/>
            <w:r w:rsidRPr="00E8042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</w:t>
            </w:r>
            <w:r w:rsidRPr="00E8042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абота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 тему</w:t>
            </w:r>
            <w:r w:rsidRPr="00E8042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: «Центральная Россия»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0425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E5124D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Северо-запад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(6 </w:t>
            </w: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Северо-Запада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Северо-Запад: "окно в Европу"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Северо-Запад: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Санкт-Петербург – вторая столица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Учимся с «Полярной звездой» (6)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80425"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 w:rsidRPr="00E80425">
              <w:rPr>
                <w:rFonts w:ascii="Times New Roman" w:hAnsi="Times New Roman"/>
                <w:sz w:val="24"/>
                <w:szCs w:val="24"/>
              </w:rPr>
              <w:t>. работа на тему:: «Северо-запад»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32735E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Европейский Север (5часов)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Европейского Севера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Европейский Север: освоение территории и население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Европейский Север: хозяйство и проблемы.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(7)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0425"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 w:rsidRPr="00E80425">
              <w:rPr>
                <w:rFonts w:ascii="Times New Roman" w:hAnsi="Times New Roman"/>
                <w:sz w:val="24"/>
                <w:szCs w:val="24"/>
              </w:rPr>
              <w:t>. работа на тему:: «Европейский Север»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0425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CF3A91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Европейский юг</w:t>
            </w: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 xml:space="preserve"> ( 6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Европейского юга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Европейский юг: освоение территории и население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Европейский юг: хозяйство и проблемы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Полуостров Крым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(8)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0425"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 w:rsidRPr="00E80425">
              <w:rPr>
                <w:rFonts w:ascii="Times New Roman" w:hAnsi="Times New Roman"/>
                <w:sz w:val="24"/>
                <w:szCs w:val="24"/>
              </w:rPr>
              <w:t>. работа на тему:: «Европейский Юг»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0425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447051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Поволжье (5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Поволжья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Поволжье: освоение территории и население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Поволжье:  хозяйство и проблемы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(9)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0425"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 w:rsidRPr="00E80425">
              <w:rPr>
                <w:rFonts w:ascii="Times New Roman" w:hAnsi="Times New Roman"/>
                <w:sz w:val="24"/>
                <w:szCs w:val="24"/>
              </w:rPr>
              <w:t>. работа на тему: «Поволжье»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0425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BB58C2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Урал (7</w:t>
            </w: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 xml:space="preserve">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Урала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Урал: освоение территории и население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Урал: население и города. Уровень урбанизации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«Полярной звездой»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Обобщение по темам: «Северный Кавказ, Поволжье, Урал»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042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</w:t>
            </w:r>
            <w:proofErr w:type="spellEnd"/>
            <w:r w:rsidRPr="00E8042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работа на тему: «Урал»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0425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Контр. тест.</w:t>
            </w:r>
            <w:r w:rsidRPr="00E80425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на теме: «Европейская Россия»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A032D3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0425">
              <w:rPr>
                <w:rFonts w:ascii="Times New Roman" w:hAnsi="Times New Roman"/>
                <w:b/>
                <w:sz w:val="24"/>
                <w:szCs w:val="24"/>
              </w:rPr>
              <w:t>Азиатская Россия (14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69DA" w:rsidRPr="004672B0" w:rsidTr="005B0CFD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Сибирь (7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Сибири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Сибирь: освоение территории и население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Сибирь: хозяйство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Западная Сибирь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Восточная Сибирь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Озеро Байкал - объект Всемирного наследия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Учимся с «Полярной звездой» 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C40933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Дальний Восток (7 часов)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Дальнего Востока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Дальний Восток: освоение территории и население (1)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Дальний Восток: освоение территории и население (2)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Дальний Восток: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(12)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Обобщение по темам: «Сибирь. Дальний Восток»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Контр. тест. </w:t>
            </w:r>
            <w:r w:rsidRPr="004672B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на тему: «Сибирь. Дальний Восток»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8B2DBC">
        <w:trPr>
          <w:trHeight w:val="307"/>
        </w:trPr>
        <w:tc>
          <w:tcPr>
            <w:tcW w:w="11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0425">
              <w:rPr>
                <w:rFonts w:ascii="Times New Roman" w:hAnsi="Times New Roman"/>
                <w:i/>
                <w:sz w:val="24"/>
                <w:szCs w:val="24"/>
              </w:rPr>
              <w:t>Заключение (3 часа)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E80425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Сфера влияния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(13)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(14)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по курсу «География России»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9DA" w:rsidRPr="004672B0" w:rsidTr="007669D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по курсу «География России»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9DA" w:rsidRPr="004672B0" w:rsidRDefault="007669DA" w:rsidP="0076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DA" w:rsidRPr="004672B0" w:rsidRDefault="007669DA" w:rsidP="007669D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36FE" w:rsidRPr="004672B0" w:rsidRDefault="008936FE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Default="00331311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Pr="004672B0" w:rsidRDefault="004672B0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lastRenderedPageBreak/>
        <w:t>Лист корректировки рабочей программы (календарно-тематического</w:t>
      </w:r>
    </w:p>
    <w:p w:rsidR="00331311" w:rsidRPr="004672B0" w:rsidRDefault="004672B0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планирования (К</w:t>
      </w:r>
      <w:r w:rsidR="00331311" w:rsidRPr="004672B0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П</w:t>
      </w:r>
      <w:r w:rsidR="00331311" w:rsidRPr="004672B0">
        <w:rPr>
          <w:rFonts w:ascii="Times New Roman" w:hAnsi="Times New Roman"/>
          <w:b/>
          <w:sz w:val="24"/>
          <w:szCs w:val="24"/>
        </w:rPr>
        <w:t>) рабочей программы</w:t>
      </w:r>
    </w:p>
    <w:p w:rsidR="00331311" w:rsidRPr="004672B0" w:rsidRDefault="00331311" w:rsidP="004672B0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4672B0">
        <w:rPr>
          <w:rFonts w:ascii="Times New Roman" w:hAnsi="Times New Roman" w:cs="Times New Roman"/>
          <w:sz w:val="24"/>
          <w:szCs w:val="24"/>
        </w:rPr>
        <w:t xml:space="preserve">Предмет: </w:t>
      </w:r>
      <w:r w:rsidRPr="004672B0">
        <w:rPr>
          <w:rFonts w:ascii="Times New Roman" w:hAnsi="Times New Roman" w:cs="Times New Roman"/>
          <w:b/>
          <w:sz w:val="24"/>
          <w:szCs w:val="24"/>
        </w:rPr>
        <w:t>География</w:t>
      </w:r>
    </w:p>
    <w:p w:rsidR="00331311" w:rsidRPr="004672B0" w:rsidRDefault="00331311" w:rsidP="004672B0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4672B0">
        <w:rPr>
          <w:rFonts w:ascii="Times New Roman" w:hAnsi="Times New Roman" w:cs="Times New Roman"/>
          <w:sz w:val="24"/>
          <w:szCs w:val="24"/>
        </w:rPr>
        <w:t xml:space="preserve">Класс: </w:t>
      </w:r>
      <w:r w:rsidRPr="004672B0">
        <w:rPr>
          <w:rFonts w:ascii="Times New Roman" w:hAnsi="Times New Roman" w:cs="Times New Roman"/>
          <w:b/>
          <w:sz w:val="24"/>
          <w:szCs w:val="24"/>
        </w:rPr>
        <w:t>9</w:t>
      </w:r>
    </w:p>
    <w:p w:rsidR="00331311" w:rsidRPr="004672B0" w:rsidRDefault="00331311" w:rsidP="004672B0">
      <w:pPr>
        <w:pStyle w:val="a6"/>
        <w:rPr>
          <w:rFonts w:ascii="Times New Roman" w:hAnsi="Times New Roman" w:cs="Times New Roman"/>
          <w:sz w:val="24"/>
          <w:szCs w:val="24"/>
        </w:rPr>
      </w:pPr>
      <w:r w:rsidRPr="004672B0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4672B0">
        <w:rPr>
          <w:rFonts w:ascii="Times New Roman" w:hAnsi="Times New Roman" w:cs="Times New Roman"/>
          <w:b/>
          <w:sz w:val="24"/>
          <w:szCs w:val="24"/>
        </w:rPr>
        <w:t>Кочубей А.А.</w:t>
      </w:r>
    </w:p>
    <w:p w:rsidR="00331311" w:rsidRPr="004672B0" w:rsidRDefault="00984CA2" w:rsidP="004672B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2019/2020</w:t>
      </w:r>
      <w:r w:rsidR="00331311" w:rsidRPr="004672B0">
        <w:rPr>
          <w:rFonts w:ascii="Times New Roman" w:hAnsi="Times New Roman"/>
          <w:sz w:val="24"/>
          <w:szCs w:val="24"/>
        </w:rPr>
        <w:t xml:space="preserve"> учебный год</w:t>
      </w:r>
    </w:p>
    <w:tbl>
      <w:tblPr>
        <w:tblStyle w:val="a8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331311" w:rsidRPr="004672B0" w:rsidTr="00D33BDC">
        <w:trPr>
          <w:cantSplit/>
          <w:trHeight w:val="150"/>
        </w:trPr>
        <w:tc>
          <w:tcPr>
            <w:tcW w:w="1254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889" w:type="dxa"/>
            <w:gridSpan w:val="2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</w:tc>
      </w:tr>
      <w:tr w:rsidR="00331311" w:rsidRPr="004672B0" w:rsidTr="00D33BDC">
        <w:trPr>
          <w:trHeight w:val="150"/>
        </w:trPr>
        <w:tc>
          <w:tcPr>
            <w:tcW w:w="1254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Дано</w:t>
            </w:r>
          </w:p>
        </w:tc>
        <w:tc>
          <w:tcPr>
            <w:tcW w:w="2891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31311" w:rsidRPr="004672B0" w:rsidRDefault="00331311" w:rsidP="004672B0">
      <w:pPr>
        <w:spacing w:after="0"/>
        <w:rPr>
          <w:sz w:val="24"/>
          <w:szCs w:val="24"/>
        </w:rPr>
      </w:pPr>
    </w:p>
    <w:sectPr w:rsidR="00331311" w:rsidRPr="004672B0" w:rsidSect="009E5191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924" w:rsidRDefault="00B12924">
      <w:pPr>
        <w:spacing w:after="0" w:line="240" w:lineRule="auto"/>
      </w:pPr>
      <w:r>
        <w:separator/>
      </w:r>
    </w:p>
  </w:endnote>
  <w:endnote w:type="continuationSeparator" w:id="0">
    <w:p w:rsidR="00B12924" w:rsidRDefault="00B1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6263144"/>
      <w:docPartObj>
        <w:docPartGallery w:val="Page Numbers (Bottom of Page)"/>
        <w:docPartUnique/>
      </w:docPartObj>
    </w:sdtPr>
    <w:sdtEndPr/>
    <w:sdtContent>
      <w:p w:rsidR="00F10FF1" w:rsidRDefault="00B12924">
        <w:pPr>
          <w:pStyle w:val="a4"/>
          <w:jc w:val="right"/>
        </w:pPr>
      </w:p>
      <w:p w:rsidR="0005797B" w:rsidRDefault="009E519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69DA">
          <w:rPr>
            <w:noProof/>
          </w:rPr>
          <w:t>15</w:t>
        </w:r>
        <w:r>
          <w:fldChar w:fldCharType="end"/>
        </w:r>
      </w:p>
    </w:sdtContent>
  </w:sdt>
  <w:p w:rsidR="0005797B" w:rsidRDefault="00B1292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924" w:rsidRDefault="00B12924">
      <w:pPr>
        <w:spacing w:after="0" w:line="240" w:lineRule="auto"/>
      </w:pPr>
      <w:r>
        <w:separator/>
      </w:r>
    </w:p>
  </w:footnote>
  <w:footnote w:type="continuationSeparator" w:id="0">
    <w:p w:rsidR="00B12924" w:rsidRDefault="00B12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A72BD"/>
    <w:multiLevelType w:val="hybridMultilevel"/>
    <w:tmpl w:val="48986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85EA4"/>
    <w:multiLevelType w:val="hybridMultilevel"/>
    <w:tmpl w:val="9CF60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191"/>
    <w:rsid w:val="00201A06"/>
    <w:rsid w:val="00302827"/>
    <w:rsid w:val="00303DB6"/>
    <w:rsid w:val="00331311"/>
    <w:rsid w:val="004672B0"/>
    <w:rsid w:val="004B4546"/>
    <w:rsid w:val="007669DA"/>
    <w:rsid w:val="008936FE"/>
    <w:rsid w:val="008A6391"/>
    <w:rsid w:val="00984CA2"/>
    <w:rsid w:val="009E5191"/>
    <w:rsid w:val="00A04329"/>
    <w:rsid w:val="00A12F93"/>
    <w:rsid w:val="00A31D61"/>
    <w:rsid w:val="00B12924"/>
    <w:rsid w:val="00B43037"/>
    <w:rsid w:val="00B62188"/>
    <w:rsid w:val="00BF2E1D"/>
    <w:rsid w:val="00D54E27"/>
    <w:rsid w:val="00DF7F2D"/>
    <w:rsid w:val="00E80425"/>
    <w:rsid w:val="00F9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CE2BB"/>
  <w15:chartTrackingRefBased/>
  <w15:docId w15:val="{017EEA55-C341-4FC9-8A05-20EA38AA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191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19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9E5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E5191"/>
    <w:rPr>
      <w:rFonts w:ascii="Calibri" w:eastAsia="Times New Roman" w:hAnsi="Calibri" w:cs="Times New Roman"/>
      <w:sz w:val="28"/>
      <w:szCs w:val="28"/>
      <w:lang w:eastAsia="ru-RU"/>
    </w:rPr>
  </w:style>
  <w:style w:type="paragraph" w:styleId="a6">
    <w:name w:val="No Spacing"/>
    <w:link w:val="a7"/>
    <w:uiPriority w:val="1"/>
    <w:qFormat/>
    <w:rsid w:val="00331311"/>
    <w:pPr>
      <w:spacing w:after="0" w:line="240" w:lineRule="auto"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331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04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043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Без интервала Знак"/>
    <w:link w:val="a6"/>
    <w:uiPriority w:val="1"/>
    <w:locked/>
    <w:rsid w:val="00984CA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7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3424</Words>
  <Characters>19522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20</cp:revision>
  <cp:lastPrinted>2018-12-24T12:23:00Z</cp:lastPrinted>
  <dcterms:created xsi:type="dcterms:W3CDTF">2018-08-25T11:49:00Z</dcterms:created>
  <dcterms:modified xsi:type="dcterms:W3CDTF">2019-09-04T17:59:00Z</dcterms:modified>
</cp:coreProperties>
</file>