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F7B" w:rsidRDefault="003D5F7B" w:rsidP="003D5F7B">
      <w:pPr>
        <w:tabs>
          <w:tab w:val="left" w:pos="928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Муниципальная образовательная организация </w:t>
      </w:r>
    </w:p>
    <w:p w:rsidR="003D5F7B" w:rsidRDefault="00E93A05" w:rsidP="003D5F7B">
      <w:pPr>
        <w:tabs>
          <w:tab w:val="left" w:pos="928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«Средняя школа № 29</w:t>
      </w:r>
      <w:r w:rsidR="003D5F7B">
        <w:rPr>
          <w:b/>
          <w:sz w:val="28"/>
          <w:szCs w:val="28"/>
        </w:rPr>
        <w:t xml:space="preserve"> города Макеевки»</w:t>
      </w:r>
    </w:p>
    <w:p w:rsidR="003D5F7B" w:rsidRDefault="003D5F7B" w:rsidP="003D5F7B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</w:p>
    <w:p w:rsidR="003D5F7B" w:rsidRDefault="003D5F7B" w:rsidP="003D5F7B">
      <w:pPr>
        <w:tabs>
          <w:tab w:val="left" w:pos="9288"/>
        </w:tabs>
        <w:jc w:val="center"/>
        <w:rPr>
          <w:sz w:val="28"/>
          <w:szCs w:val="28"/>
        </w:rPr>
      </w:pPr>
    </w:p>
    <w:p w:rsidR="003D5F7B" w:rsidRDefault="003D5F7B" w:rsidP="003D5F7B">
      <w:pPr>
        <w:tabs>
          <w:tab w:val="left" w:pos="9288"/>
        </w:tabs>
      </w:pPr>
      <w:proofErr w:type="gramStart"/>
      <w:r>
        <w:t xml:space="preserve">Рассмотрено на заседании             </w:t>
      </w:r>
      <w:r w:rsidR="002F5881">
        <w:t xml:space="preserve">                        </w:t>
      </w:r>
      <w:r w:rsidR="00B27628">
        <w:t>Согласовано</w:t>
      </w:r>
      <w:proofErr w:type="gramEnd"/>
      <w:r w:rsidR="00B27628">
        <w:t xml:space="preserve">: </w:t>
      </w:r>
      <w:r w:rsidR="002F5881">
        <w:t xml:space="preserve">                                        </w:t>
      </w:r>
      <w:r w:rsidR="00B27628">
        <w:t xml:space="preserve">                       </w:t>
      </w:r>
      <w:r>
        <w:t>Утверждаю:</w:t>
      </w:r>
    </w:p>
    <w:p w:rsidR="003D5F7B" w:rsidRDefault="003D5F7B" w:rsidP="003D5F7B">
      <w:pPr>
        <w:tabs>
          <w:tab w:val="left" w:pos="9288"/>
        </w:tabs>
      </w:pPr>
      <w:r>
        <w:t xml:space="preserve">ШМО </w:t>
      </w:r>
      <w:r w:rsidR="00F47791">
        <w:t>__________________</w:t>
      </w:r>
      <w:r>
        <w:t xml:space="preserve">      </w:t>
      </w:r>
      <w:r w:rsidR="00B27628">
        <w:t xml:space="preserve">                            ____________________</w:t>
      </w:r>
      <w:r>
        <w:t xml:space="preserve">    </w:t>
      </w:r>
      <w:r w:rsidR="002F5881">
        <w:t xml:space="preserve">                                               </w:t>
      </w:r>
      <w:r>
        <w:t>Директор школы</w:t>
      </w:r>
    </w:p>
    <w:p w:rsidR="003D5F7B" w:rsidRDefault="00E93A05" w:rsidP="002F5881">
      <w:pPr>
        <w:tabs>
          <w:tab w:val="left" w:pos="9288"/>
        </w:tabs>
      </w:pPr>
      <w:r>
        <w:t>П</w:t>
      </w:r>
      <w:r w:rsidR="003D5F7B">
        <w:t xml:space="preserve">ротокол №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="00B27628">
        <w:t xml:space="preserve">                                                           ____________________</w:t>
      </w:r>
      <w:r w:rsidR="00B27628">
        <w:tab/>
        <w:t xml:space="preserve">              </w:t>
      </w:r>
      <w:r w:rsidR="003D5F7B">
        <w:t xml:space="preserve">________ </w:t>
      </w:r>
      <w:r>
        <w:t>И.А. Акиньшина</w:t>
      </w:r>
    </w:p>
    <w:p w:rsidR="003D5F7B" w:rsidRPr="00E93A05" w:rsidRDefault="003D5F7B" w:rsidP="003D5F7B">
      <w:pPr>
        <w:tabs>
          <w:tab w:val="left" w:pos="9288"/>
        </w:tabs>
        <w:rPr>
          <w:sz w:val="22"/>
          <w:szCs w:val="22"/>
        </w:rPr>
      </w:pPr>
      <w:r w:rsidRPr="00E93A05">
        <w:rPr>
          <w:sz w:val="22"/>
          <w:szCs w:val="22"/>
        </w:rPr>
        <w:t xml:space="preserve"> «31»августа 2018 г.                                                       «__»______2018 г.                                                 </w:t>
      </w:r>
      <w:r w:rsidR="00B27628">
        <w:rPr>
          <w:sz w:val="22"/>
          <w:szCs w:val="22"/>
        </w:rPr>
        <w:t xml:space="preserve">             </w:t>
      </w:r>
      <w:r w:rsidRPr="00E93A05">
        <w:rPr>
          <w:sz w:val="22"/>
          <w:szCs w:val="22"/>
        </w:rPr>
        <w:t>«___»_________2018 г.</w:t>
      </w:r>
    </w:p>
    <w:p w:rsidR="00F47791" w:rsidRDefault="00F47791" w:rsidP="003D5F7B">
      <w:pPr>
        <w:tabs>
          <w:tab w:val="left" w:pos="9288"/>
        </w:tabs>
        <w:jc w:val="both"/>
        <w:rPr>
          <w:sz w:val="22"/>
          <w:szCs w:val="22"/>
        </w:rPr>
      </w:pPr>
    </w:p>
    <w:p w:rsidR="00E93A05" w:rsidRDefault="00E93A05" w:rsidP="003D5F7B">
      <w:pPr>
        <w:tabs>
          <w:tab w:val="left" w:pos="9288"/>
        </w:tabs>
        <w:jc w:val="both"/>
        <w:rPr>
          <w:sz w:val="22"/>
          <w:szCs w:val="22"/>
        </w:rPr>
      </w:pPr>
      <w:r w:rsidRPr="00E93A05">
        <w:rPr>
          <w:sz w:val="22"/>
          <w:szCs w:val="22"/>
        </w:rPr>
        <w:t>Расс</w:t>
      </w:r>
      <w:r>
        <w:rPr>
          <w:sz w:val="22"/>
          <w:szCs w:val="22"/>
        </w:rPr>
        <w:t xml:space="preserve">мотрено на заседании </w:t>
      </w:r>
    </w:p>
    <w:p w:rsidR="00E93A05" w:rsidRDefault="00E93A05" w:rsidP="003D5F7B">
      <w:pPr>
        <w:tabs>
          <w:tab w:val="left" w:pos="9288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педагогического Совета</w:t>
      </w:r>
    </w:p>
    <w:p w:rsidR="00E93A05" w:rsidRPr="00E93A05" w:rsidRDefault="00E93A05" w:rsidP="003D5F7B">
      <w:pPr>
        <w:tabs>
          <w:tab w:val="left" w:pos="9288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Протокол № ___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_____________</w:t>
      </w:r>
    </w:p>
    <w:p w:rsidR="003D5F7B" w:rsidRDefault="003D5F7B" w:rsidP="003D5F7B">
      <w:pPr>
        <w:tabs>
          <w:tab w:val="left" w:pos="9288"/>
        </w:tabs>
        <w:jc w:val="both"/>
        <w:rPr>
          <w:sz w:val="28"/>
          <w:szCs w:val="28"/>
        </w:rPr>
      </w:pPr>
    </w:p>
    <w:p w:rsidR="003D5F7B" w:rsidRDefault="003D5F7B" w:rsidP="003D5F7B">
      <w:pPr>
        <w:tabs>
          <w:tab w:val="left" w:pos="9288"/>
        </w:tabs>
        <w:ind w:left="5940"/>
        <w:rPr>
          <w:b/>
        </w:rPr>
      </w:pPr>
    </w:p>
    <w:p w:rsidR="003D5F7B" w:rsidRPr="00F47791" w:rsidRDefault="003D5F7B" w:rsidP="003D5F7B">
      <w:pPr>
        <w:jc w:val="center"/>
        <w:outlineLvl w:val="0"/>
        <w:rPr>
          <w:b/>
          <w:sz w:val="36"/>
          <w:szCs w:val="36"/>
        </w:rPr>
      </w:pPr>
      <w:r w:rsidRPr="00F47791">
        <w:rPr>
          <w:b/>
          <w:sz w:val="36"/>
          <w:szCs w:val="36"/>
        </w:rPr>
        <w:t>Рабочая пр</w:t>
      </w:r>
      <w:r w:rsidR="00E93A05" w:rsidRPr="00F47791">
        <w:rPr>
          <w:b/>
          <w:sz w:val="36"/>
          <w:szCs w:val="36"/>
        </w:rPr>
        <w:t>ограмма учителя</w:t>
      </w:r>
    </w:p>
    <w:p w:rsidR="003D5F7B" w:rsidRPr="00F47791" w:rsidRDefault="002F5881" w:rsidP="003D5F7B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Бардиной Олеси Владимировны</w:t>
      </w:r>
    </w:p>
    <w:p w:rsidR="00F47791" w:rsidRDefault="00F47791" w:rsidP="003D5F7B">
      <w:pPr>
        <w:jc w:val="center"/>
        <w:outlineLvl w:val="0"/>
        <w:rPr>
          <w:sz w:val="44"/>
          <w:szCs w:val="44"/>
        </w:rPr>
      </w:pPr>
    </w:p>
    <w:p w:rsidR="0054237C" w:rsidRDefault="0054237C" w:rsidP="003D5F7B">
      <w:pPr>
        <w:jc w:val="center"/>
        <w:outlineLvl w:val="0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Математика </w:t>
      </w:r>
    </w:p>
    <w:p w:rsidR="003D5F7B" w:rsidRDefault="0054237C" w:rsidP="003D5F7B">
      <w:pPr>
        <w:jc w:val="center"/>
        <w:outlineLvl w:val="0"/>
        <w:rPr>
          <w:sz w:val="44"/>
          <w:szCs w:val="44"/>
        </w:rPr>
      </w:pPr>
      <w:r>
        <w:rPr>
          <w:b/>
          <w:sz w:val="44"/>
          <w:szCs w:val="44"/>
        </w:rPr>
        <w:t>(индивидуальные и групповые занятия, консультации)</w:t>
      </w:r>
    </w:p>
    <w:p w:rsidR="003D5F7B" w:rsidRDefault="002F5881" w:rsidP="003D5F7B">
      <w:pPr>
        <w:jc w:val="center"/>
        <w:outlineLvl w:val="0"/>
        <w:rPr>
          <w:sz w:val="28"/>
        </w:rPr>
      </w:pPr>
      <w:r>
        <w:rPr>
          <w:sz w:val="28"/>
        </w:rPr>
        <w:t>4</w:t>
      </w:r>
      <w:r w:rsidR="00B27628">
        <w:rPr>
          <w:sz w:val="28"/>
        </w:rPr>
        <w:t>-Б</w:t>
      </w:r>
      <w:r>
        <w:rPr>
          <w:sz w:val="28"/>
        </w:rPr>
        <w:t xml:space="preserve"> </w:t>
      </w:r>
      <w:r w:rsidR="003D5F7B">
        <w:rPr>
          <w:sz w:val="28"/>
        </w:rPr>
        <w:t xml:space="preserve">класс </w:t>
      </w:r>
    </w:p>
    <w:p w:rsidR="003D5F7B" w:rsidRDefault="003D5F7B" w:rsidP="003D5F7B">
      <w:pPr>
        <w:jc w:val="center"/>
        <w:outlineLvl w:val="0"/>
        <w:rPr>
          <w:sz w:val="28"/>
        </w:rPr>
      </w:pPr>
      <w:r>
        <w:rPr>
          <w:sz w:val="28"/>
        </w:rPr>
        <w:t xml:space="preserve"> 2018 - 2019 учебный год</w:t>
      </w:r>
    </w:p>
    <w:p w:rsidR="003D5F7B" w:rsidRPr="00BC1FE3" w:rsidRDefault="003D5F7B" w:rsidP="003D5F7B">
      <w:pPr>
        <w:jc w:val="center"/>
        <w:outlineLvl w:val="0"/>
        <w:rPr>
          <w:sz w:val="28"/>
          <w:szCs w:val="28"/>
        </w:rPr>
      </w:pPr>
    </w:p>
    <w:p w:rsidR="003D5F7B" w:rsidRDefault="003D5F7B" w:rsidP="003D5F7B">
      <w:pPr>
        <w:ind w:left="851"/>
        <w:rPr>
          <w:sz w:val="22"/>
          <w:szCs w:val="22"/>
        </w:rPr>
      </w:pPr>
      <w:r>
        <w:rPr>
          <w:rFonts w:eastAsia="Calibri"/>
        </w:rPr>
        <w:t>Программа составлена в соответствии с требованиями  ГОС ООО, утверждёнными приказом Министерства</w:t>
      </w:r>
      <w:r w:rsidR="003E3396">
        <w:rPr>
          <w:rFonts w:eastAsia="Calibri"/>
        </w:rPr>
        <w:t xml:space="preserve"> образования и науки от 23 августа </w:t>
      </w:r>
      <w:r>
        <w:rPr>
          <w:rFonts w:eastAsia="Calibri"/>
        </w:rPr>
        <w:t>2018 года.</w:t>
      </w:r>
    </w:p>
    <w:p w:rsidR="003D5F7B" w:rsidRDefault="003D5F7B" w:rsidP="003D5F7B">
      <w:pPr>
        <w:ind w:left="851"/>
      </w:pPr>
      <w:r>
        <w:t>На основании:</w:t>
      </w:r>
    </w:p>
    <w:p w:rsidR="003E3396" w:rsidRPr="003E3396" w:rsidRDefault="002F5881" w:rsidP="003E3396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t xml:space="preserve">  </w:t>
      </w:r>
      <w:r w:rsidR="003D5F7B">
        <w:t xml:space="preserve">-  Примерной программы общеобразовательных организаций: </w:t>
      </w:r>
      <w:r w:rsidR="003E3396" w:rsidRPr="003E3396">
        <w:rPr>
          <w:rFonts w:eastAsiaTheme="minorHAnsi"/>
          <w:b/>
          <w:bCs/>
          <w:lang w:eastAsia="en-US"/>
        </w:rPr>
        <w:t>Математика</w:t>
      </w:r>
      <w:proofErr w:type="gramStart"/>
      <w:r w:rsidR="003E3396" w:rsidRPr="003E3396">
        <w:rPr>
          <w:rFonts w:eastAsiaTheme="minorHAnsi"/>
          <w:b/>
          <w:bCs/>
          <w:lang w:eastAsia="en-US"/>
        </w:rPr>
        <w:t xml:space="preserve"> :</w:t>
      </w:r>
      <w:proofErr w:type="gramEnd"/>
      <w:r w:rsidR="003E3396" w:rsidRPr="003E3396">
        <w:rPr>
          <w:rFonts w:eastAsiaTheme="minorHAnsi"/>
          <w:b/>
          <w:bCs/>
          <w:lang w:eastAsia="en-US"/>
        </w:rPr>
        <w:t xml:space="preserve"> 1-4 </w:t>
      </w:r>
      <w:proofErr w:type="spellStart"/>
      <w:r w:rsidR="003E3396" w:rsidRPr="003E3396">
        <w:rPr>
          <w:rFonts w:eastAsiaTheme="minorHAnsi"/>
          <w:b/>
          <w:bCs/>
          <w:lang w:eastAsia="en-US"/>
        </w:rPr>
        <w:t>кл</w:t>
      </w:r>
      <w:proofErr w:type="spellEnd"/>
      <w:r w:rsidR="003E3396" w:rsidRPr="003E3396">
        <w:rPr>
          <w:rFonts w:eastAsiaTheme="minorHAnsi"/>
          <w:b/>
          <w:bCs/>
          <w:lang w:eastAsia="en-US"/>
        </w:rPr>
        <w:t xml:space="preserve">. : </w:t>
      </w:r>
      <w:r w:rsidR="003E3396" w:rsidRPr="003E3396">
        <w:rPr>
          <w:rFonts w:eastAsiaTheme="minorHAnsi"/>
          <w:lang w:eastAsia="en-US"/>
        </w:rPr>
        <w:t>Примерная программа начального</w:t>
      </w:r>
    </w:p>
    <w:p w:rsidR="003E3396" w:rsidRPr="003E3396" w:rsidRDefault="003E3396" w:rsidP="003E339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E3396">
        <w:rPr>
          <w:rFonts w:eastAsiaTheme="minorHAnsi"/>
          <w:lang w:eastAsia="en-US"/>
        </w:rPr>
        <w:t xml:space="preserve">общего образования для </w:t>
      </w:r>
      <w:proofErr w:type="spellStart"/>
      <w:r w:rsidRPr="003E3396">
        <w:rPr>
          <w:rFonts w:eastAsiaTheme="minorHAnsi"/>
          <w:lang w:eastAsia="en-US"/>
        </w:rPr>
        <w:t>общеобразоват</w:t>
      </w:r>
      <w:proofErr w:type="spellEnd"/>
      <w:r w:rsidRPr="003E3396">
        <w:rPr>
          <w:rFonts w:eastAsiaTheme="minorHAnsi"/>
          <w:lang w:eastAsia="en-US"/>
        </w:rPr>
        <w:t>. организаций Донецкой</w:t>
      </w:r>
      <w:r>
        <w:rPr>
          <w:rFonts w:eastAsiaTheme="minorHAnsi"/>
          <w:lang w:eastAsia="en-US"/>
        </w:rPr>
        <w:t xml:space="preserve"> </w:t>
      </w:r>
      <w:r w:rsidRPr="003E3396">
        <w:rPr>
          <w:rFonts w:eastAsiaTheme="minorHAnsi"/>
          <w:lang w:eastAsia="en-US"/>
        </w:rPr>
        <w:t xml:space="preserve">Народной Республики / сост. </w:t>
      </w:r>
      <w:proofErr w:type="spellStart"/>
      <w:r w:rsidRPr="003E3396">
        <w:rPr>
          <w:rFonts w:eastAsiaTheme="minorHAnsi"/>
          <w:lang w:eastAsia="en-US"/>
        </w:rPr>
        <w:t>Калита</w:t>
      </w:r>
      <w:proofErr w:type="spellEnd"/>
      <w:r w:rsidRPr="003E3396">
        <w:rPr>
          <w:rFonts w:eastAsiaTheme="minorHAnsi"/>
          <w:lang w:eastAsia="en-US"/>
        </w:rPr>
        <w:t xml:space="preserve"> В.В., Селивёрстова О.А</w:t>
      </w:r>
      <w:r>
        <w:rPr>
          <w:rFonts w:eastAsiaTheme="minorHAnsi"/>
          <w:lang w:eastAsia="en-US"/>
        </w:rPr>
        <w:t xml:space="preserve">., </w:t>
      </w:r>
      <w:proofErr w:type="spellStart"/>
      <w:r w:rsidRPr="003E3396">
        <w:rPr>
          <w:rFonts w:eastAsiaTheme="minorHAnsi"/>
          <w:lang w:eastAsia="en-US"/>
        </w:rPr>
        <w:t>Стиценко</w:t>
      </w:r>
      <w:proofErr w:type="spellEnd"/>
      <w:r w:rsidRPr="003E3396">
        <w:rPr>
          <w:rFonts w:eastAsiaTheme="minorHAnsi"/>
          <w:lang w:eastAsia="en-US"/>
        </w:rPr>
        <w:t xml:space="preserve"> Н.В., </w:t>
      </w:r>
      <w:proofErr w:type="spellStart"/>
      <w:r w:rsidRPr="003E3396">
        <w:rPr>
          <w:rFonts w:eastAsiaTheme="minorHAnsi"/>
          <w:lang w:eastAsia="en-US"/>
        </w:rPr>
        <w:t>Чижко</w:t>
      </w:r>
      <w:proofErr w:type="spellEnd"/>
      <w:r w:rsidRPr="003E3396">
        <w:rPr>
          <w:rFonts w:eastAsiaTheme="minorHAnsi"/>
          <w:lang w:eastAsia="en-US"/>
        </w:rPr>
        <w:t xml:space="preserve"> В.В., </w:t>
      </w:r>
      <w:proofErr w:type="spellStart"/>
      <w:r w:rsidRPr="003E3396">
        <w:rPr>
          <w:rFonts w:eastAsiaTheme="minorHAnsi"/>
          <w:lang w:eastAsia="en-US"/>
        </w:rPr>
        <w:t>Короневская</w:t>
      </w:r>
      <w:proofErr w:type="spellEnd"/>
      <w:r w:rsidRPr="003E3396">
        <w:rPr>
          <w:rFonts w:eastAsiaTheme="minorHAnsi"/>
          <w:lang w:eastAsia="en-US"/>
        </w:rPr>
        <w:t xml:space="preserve"> Н.Н., Леонова М.П. –2-е издание, доработанное. – ГОУ ДПО «Донецкий РИДПО». –</w:t>
      </w:r>
    </w:p>
    <w:p w:rsidR="007B6C8E" w:rsidRPr="003E3396" w:rsidRDefault="003E3396" w:rsidP="003E3396">
      <w:pPr>
        <w:spacing w:line="259" w:lineRule="auto"/>
      </w:pPr>
      <w:r w:rsidRPr="003E3396">
        <w:rPr>
          <w:rFonts w:eastAsiaTheme="minorHAnsi"/>
          <w:lang w:eastAsia="en-US"/>
        </w:rPr>
        <w:t>Донецк: Истоки, 2018.</w:t>
      </w:r>
    </w:p>
    <w:p w:rsidR="003D5F7B" w:rsidRPr="003E3396" w:rsidRDefault="003E3396" w:rsidP="007B6C8E">
      <w:pPr>
        <w:ind w:left="720"/>
      </w:pPr>
      <w:r>
        <w:t xml:space="preserve">                                                                                                    </w:t>
      </w:r>
      <w:r w:rsidRPr="003E3396">
        <w:t>Макеевка, 2018</w:t>
      </w:r>
    </w:p>
    <w:p w:rsidR="003D5F7B" w:rsidRPr="003E3396" w:rsidRDefault="003D5F7B" w:rsidP="003D5F7B">
      <w:pPr>
        <w:ind w:left="851"/>
        <w:jc w:val="both"/>
        <w:rPr>
          <w:b/>
        </w:rPr>
      </w:pPr>
    </w:p>
    <w:p w:rsidR="003D5F7B" w:rsidRPr="003E3396" w:rsidRDefault="002F5881" w:rsidP="002F5881">
      <w:r w:rsidRPr="003E3396">
        <w:rPr>
          <w:b/>
        </w:rPr>
        <w:lastRenderedPageBreak/>
        <w:t xml:space="preserve">                                                                                            </w:t>
      </w:r>
      <w:r w:rsidR="003E3396">
        <w:rPr>
          <w:b/>
        </w:rPr>
        <w:t xml:space="preserve">                            </w:t>
      </w:r>
      <w:r w:rsidRPr="003E3396">
        <w:rPr>
          <w:b/>
        </w:rPr>
        <w:t xml:space="preserve"> </w:t>
      </w:r>
      <w:bookmarkStart w:id="0" w:name="_GoBack"/>
      <w:bookmarkEnd w:id="0"/>
    </w:p>
    <w:p w:rsidR="004C3363" w:rsidRPr="00E81C4C" w:rsidRDefault="004C3363" w:rsidP="004C3363">
      <w:pPr>
        <w:widowControl w:val="0"/>
        <w:jc w:val="center"/>
        <w:outlineLvl w:val="0"/>
        <w:rPr>
          <w:rFonts w:eastAsia="Calibri"/>
          <w:b/>
          <w:bCs/>
          <w:kern w:val="32"/>
          <w:sz w:val="28"/>
          <w:szCs w:val="28"/>
        </w:rPr>
      </w:pPr>
      <w:r w:rsidRPr="00E81C4C">
        <w:rPr>
          <w:rFonts w:eastAsia="Calibri"/>
          <w:b/>
          <w:bCs/>
          <w:kern w:val="32"/>
          <w:sz w:val="28"/>
          <w:szCs w:val="28"/>
        </w:rPr>
        <w:t>ПОЯСНИТЕЛЬНАЯ ЗАПИСКА</w:t>
      </w:r>
    </w:p>
    <w:p w:rsidR="004C3363" w:rsidRPr="00E81C4C" w:rsidRDefault="004C3363" w:rsidP="004C3363">
      <w:pPr>
        <w:widowControl w:val="0"/>
        <w:jc w:val="center"/>
        <w:outlineLvl w:val="0"/>
        <w:rPr>
          <w:rFonts w:eastAsia="Calibri"/>
          <w:b/>
          <w:bCs/>
          <w:kern w:val="32"/>
          <w:sz w:val="28"/>
          <w:szCs w:val="28"/>
        </w:rPr>
      </w:pPr>
    </w:p>
    <w:p w:rsidR="004C3363" w:rsidRPr="00CA0CB0" w:rsidRDefault="004C3363" w:rsidP="004C3363">
      <w:pPr>
        <w:ind w:firstLine="708"/>
        <w:jc w:val="both"/>
        <w:rPr>
          <w:i/>
          <w:sz w:val="18"/>
          <w:szCs w:val="18"/>
        </w:rPr>
      </w:pPr>
      <w:proofErr w:type="gramStart"/>
      <w:r w:rsidRPr="00CA0CB0">
        <w:rPr>
          <w:bCs/>
          <w:sz w:val="18"/>
          <w:szCs w:val="18"/>
        </w:rPr>
        <w:t xml:space="preserve">Рабочая программа разработана на основе </w:t>
      </w:r>
      <w:r w:rsidRPr="00CA0CB0">
        <w:rPr>
          <w:sz w:val="18"/>
          <w:szCs w:val="18"/>
        </w:rPr>
        <w:t>Примерной программы для образовательных учреждений Донецкой Народной Республики по Математике для 4 классов (начальный уровень) (</w:t>
      </w:r>
      <w:r w:rsidRPr="00CA0CB0">
        <w:rPr>
          <w:rFonts w:eastAsia="Calibri"/>
          <w:sz w:val="18"/>
          <w:szCs w:val="18"/>
        </w:rPr>
        <w:t xml:space="preserve">Грабовая Г.С., Седова Н.Н., Полищук Е.Н., </w:t>
      </w:r>
      <w:proofErr w:type="spellStart"/>
      <w:r w:rsidRPr="00CA0CB0">
        <w:rPr>
          <w:rFonts w:eastAsia="Calibri"/>
          <w:sz w:val="18"/>
          <w:szCs w:val="18"/>
        </w:rPr>
        <w:t>Калафат</w:t>
      </w:r>
      <w:proofErr w:type="spellEnd"/>
      <w:r w:rsidRPr="00CA0CB0">
        <w:rPr>
          <w:rFonts w:eastAsia="Calibri"/>
          <w:sz w:val="18"/>
          <w:szCs w:val="18"/>
        </w:rPr>
        <w:t xml:space="preserve"> О.В и др.</w:t>
      </w:r>
      <w:r w:rsidRPr="00CA0CB0">
        <w:rPr>
          <w:sz w:val="18"/>
          <w:szCs w:val="18"/>
        </w:rPr>
        <w:t>) утвержденной МОН ДНР (приказ №</w:t>
      </w:r>
      <w:r w:rsidRPr="00CA0CB0">
        <w:rPr>
          <w:rFonts w:eastAsia="Calibri"/>
          <w:sz w:val="18"/>
          <w:szCs w:val="18"/>
        </w:rPr>
        <w:t xml:space="preserve"> 725 </w:t>
      </w:r>
      <w:r w:rsidRPr="00CA0CB0">
        <w:rPr>
          <w:sz w:val="18"/>
          <w:szCs w:val="18"/>
        </w:rPr>
        <w:t>от 23.08.2018).</w:t>
      </w:r>
      <w:proofErr w:type="gramEnd"/>
    </w:p>
    <w:p w:rsidR="004C3363" w:rsidRPr="00CA0CB0" w:rsidRDefault="004C3363" w:rsidP="004C3363">
      <w:pPr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t>В работе используется учебник М.И. Моро</w:t>
      </w:r>
      <w:r w:rsidRPr="00CA0CB0">
        <w:rPr>
          <w:rFonts w:eastAsia="Calibri"/>
          <w:sz w:val="18"/>
          <w:szCs w:val="18"/>
        </w:rPr>
        <w:t>.</w:t>
      </w:r>
    </w:p>
    <w:p w:rsidR="004C3363" w:rsidRPr="00CA0CB0" w:rsidRDefault="004C3363" w:rsidP="004C3363">
      <w:pPr>
        <w:shd w:val="clear" w:color="auto" w:fill="FFFFFF"/>
        <w:ind w:firstLine="709"/>
        <w:rPr>
          <w:sz w:val="18"/>
          <w:szCs w:val="18"/>
        </w:rPr>
      </w:pPr>
      <w:r w:rsidRPr="00CA0CB0">
        <w:rPr>
          <w:b/>
          <w:sz w:val="18"/>
          <w:szCs w:val="18"/>
        </w:rPr>
        <w:t>Цель начального курса математики</w:t>
      </w:r>
      <w:r w:rsidRPr="00CA0CB0">
        <w:rPr>
          <w:sz w:val="18"/>
          <w:szCs w:val="18"/>
        </w:rPr>
        <w:t xml:space="preserve"> – обеспечить предметную подготовку учащихся, достаточную для продолжения математического образования в основной школе, и создать дидактические условия для овладения учащимися универсальными учебными действиями (личностными, познавательными, регулятивными, коммуникативными) в процессе усвоения предметного содержания. Для достижения этой цели необходимо организовать учебную деятельность учащихся с учётом специфики предмета (математика), направленную </w:t>
      </w:r>
      <w:proofErr w:type="gramStart"/>
      <w:r w:rsidRPr="00CA0CB0">
        <w:rPr>
          <w:sz w:val="18"/>
          <w:szCs w:val="18"/>
        </w:rPr>
        <w:t>на</w:t>
      </w:r>
      <w:proofErr w:type="gramEnd"/>
      <w:r w:rsidRPr="00CA0CB0">
        <w:rPr>
          <w:sz w:val="18"/>
          <w:szCs w:val="18"/>
        </w:rPr>
        <w:t xml:space="preserve">: </w:t>
      </w:r>
    </w:p>
    <w:p w:rsidR="004C3363" w:rsidRPr="00CA0CB0" w:rsidRDefault="004C3363" w:rsidP="004C3363">
      <w:pPr>
        <w:shd w:val="clear" w:color="auto" w:fill="FFFFFF"/>
        <w:ind w:firstLine="709"/>
        <w:rPr>
          <w:sz w:val="18"/>
          <w:szCs w:val="18"/>
        </w:rPr>
      </w:pPr>
      <w:proofErr w:type="gramStart"/>
      <w:r w:rsidRPr="00CA0CB0">
        <w:rPr>
          <w:sz w:val="18"/>
          <w:szCs w:val="18"/>
        </w:rPr>
        <w:t xml:space="preserve">1) формирование познавательного интереса к учебному предмету «Математика», с учетом потребности детей в познании окружающего мира и научных данных о центральных психологических новообразованиях младшего школьного возраста, формируемых на данной ступени (6,5-11 лет): словесно-логическом мышлении, произвольной смысловой памяти, произвольном внимании, планировании и умении действовать во внутреннем плане, знаково-символическом мышлении с опорой на наглядно-образное и предметно-действенное мышление; </w:t>
      </w:r>
      <w:proofErr w:type="gramEnd"/>
    </w:p>
    <w:p w:rsidR="004C3363" w:rsidRPr="00CA0CB0" w:rsidRDefault="004C3363" w:rsidP="004C3363">
      <w:pPr>
        <w:shd w:val="clear" w:color="auto" w:fill="FFFFFF"/>
        <w:ind w:firstLine="709"/>
        <w:rPr>
          <w:sz w:val="18"/>
          <w:szCs w:val="18"/>
        </w:rPr>
      </w:pPr>
      <w:r w:rsidRPr="00CA0CB0">
        <w:rPr>
          <w:sz w:val="18"/>
          <w:szCs w:val="18"/>
        </w:rPr>
        <w:t xml:space="preserve">2) развитие пространственного воображения, потребности и способности к интеллектуальной деятельности; на формирование умений строить рассуждения, аргументировать высказывания, различать обоснованные и необоснованные суждения, выявлять закономерности, устанавливать причинно-следственные связи, осуществлять анализ различных математических объектов, выделяя их существенные и несущественные признаки; </w:t>
      </w:r>
    </w:p>
    <w:p w:rsidR="004C3363" w:rsidRPr="00CA0CB0" w:rsidRDefault="004C3363" w:rsidP="004C3363">
      <w:pPr>
        <w:shd w:val="clear" w:color="auto" w:fill="FFFFFF"/>
        <w:ind w:firstLine="709"/>
        <w:rPr>
          <w:sz w:val="18"/>
          <w:szCs w:val="18"/>
        </w:rPr>
      </w:pPr>
      <w:proofErr w:type="gramStart"/>
      <w:r w:rsidRPr="00CA0CB0">
        <w:rPr>
          <w:sz w:val="18"/>
          <w:szCs w:val="18"/>
        </w:rPr>
        <w:t>3) овладение в процессе усвоения предметного содержания обобщёнными видами деятельности: анализом, сравнением, классификацией математических объектов (чисел, величин, числовых выражений), исследованием их структурного состава (многозначных чисел, геометрических фигур), описанием ситуации с использованием чисел и величин, моделированием математических отношений и зависимости, прогнозированием результата вычислений, контролем над правильностью и полнотой выполнения алгоритмов арифметических действий, использованием различных приёмов проверки нахождения значения числового выражения (с</w:t>
      </w:r>
      <w:proofErr w:type="gramEnd"/>
      <w:r w:rsidRPr="00CA0CB0">
        <w:rPr>
          <w:sz w:val="18"/>
          <w:szCs w:val="18"/>
        </w:rPr>
        <w:t xml:space="preserve"> опорой на правила, алгоритмы, прикидку результата), планированием решения задачи, объяснением (пояснением, обоснованием) своего способа действия, описанием свойств геометрических фигур, конструированием и изображением их модели и пр.</w:t>
      </w:r>
    </w:p>
    <w:p w:rsidR="004C3363" w:rsidRPr="00CA0CB0" w:rsidRDefault="004C3363" w:rsidP="004C3363">
      <w:pPr>
        <w:shd w:val="clear" w:color="auto" w:fill="FFFFFF"/>
        <w:ind w:firstLine="709"/>
        <w:rPr>
          <w:sz w:val="18"/>
          <w:szCs w:val="18"/>
        </w:rPr>
      </w:pP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t>В сфере личностных результатов у учащихся будут сформированы внутренняя позиция школьника на уровне положительного отношения к школе; учебно-познавательный интерес к новому материалу и способам решения новой учебной задачи; готовность целенаправленно использовать математические знания, умения и навыки в учебной деятельности и в повседневной жизни, способность осознавать и оценивать свои мысли, действия и выражать их в речи, соотносить результат действия с поставленной целью, способность к организации самостоятельной учебной деятельности. Изучение математики способствует формированию таких личностных качеств, как любознательность, трудолюбие, способность к организации своей деятельности и к преодолению трудностей, целеустремлённость и настойчивость в достижении цели, умение слушать и слышать собеседника, обосновывать свою позицию, высказывать своё мнение.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t xml:space="preserve"> Выпускник получит возможность для формирования: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внутренней позиции на уровне понимания необходимости учения, выраженного в преобладании учебно-познавательных мотивов;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устойчивого познавательного интереса к новым общим способам решения задач;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адекватного понимания причин успешности или не успешности учебной деятельности.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b/>
          <w:sz w:val="18"/>
          <w:szCs w:val="18"/>
        </w:rPr>
        <w:t>МЕТАПРЕДМЕТНЫЕ РЕЗУЛЬТАТЫ ИЗУЧЕНИЯ КУРСА</w:t>
      </w:r>
      <w:r w:rsidRPr="00CA0CB0">
        <w:rPr>
          <w:sz w:val="18"/>
          <w:szCs w:val="18"/>
        </w:rPr>
        <w:t xml:space="preserve"> (регулятивные, познавательные и коммуникативные, работа с информацией, совместная деятельность - универсальные учебные действия) Регулятивные универсальные учебные действия Выпускник научится: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принимать и сохранять учебную задачу и активно включаться в деятельность, направленную на её решение, в сотрудничестве с учителем и одноклассниками;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планировать своё действие в соответствии с поставленной задачей и условиями её реализации, в том числе во внутреннем плане;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различать способ и результат действия; контролировать процесс и результаты деятельности;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вносить необходимые коррективы в действие после его завершения, на основе его оценки и учёта характера сделанных ошибок;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выполнять учебные действия в материализованной, речевой и умственной формах;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адекватно оценивать свои достижения, осознавать возникающие трудности и искать способы их преодоления.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t xml:space="preserve">Выпускник получит возможность научиться: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в сотрудничестве с учителем ставить новые учебные задачи; </w:t>
      </w: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проявлять познавательную инициативу в учебном сотрудничестве;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самостоятельно учитывать выделенные учителем ориентиры действия в новом учебном материале;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lastRenderedPageBreak/>
        <w:sym w:font="Symbol" w:char="F0B7"/>
      </w:r>
      <w:r w:rsidRPr="00CA0CB0">
        <w:rPr>
          <w:sz w:val="18"/>
          <w:szCs w:val="18"/>
        </w:rPr>
        <w:t xml:space="preserve"> осуществлять констатирующий и предвосхищающий контроль по результату и по способу действия, актуальный контроль на уровне произвольного внимания;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самостоятельно адекватно оценивать правильность выполнения действия и вносить необходимые коррективы в </w:t>
      </w:r>
      <w:proofErr w:type="gramStart"/>
      <w:r w:rsidRPr="00CA0CB0">
        <w:rPr>
          <w:sz w:val="18"/>
          <w:szCs w:val="18"/>
        </w:rPr>
        <w:t>исполнение</w:t>
      </w:r>
      <w:proofErr w:type="gramEnd"/>
      <w:r w:rsidRPr="00CA0CB0">
        <w:rPr>
          <w:sz w:val="18"/>
          <w:szCs w:val="18"/>
        </w:rPr>
        <w:t xml:space="preserve"> как по ходу его реализации, так и в конце действия.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b/>
          <w:sz w:val="18"/>
          <w:szCs w:val="18"/>
        </w:rPr>
      </w:pPr>
      <w:r w:rsidRPr="00CA0CB0">
        <w:rPr>
          <w:b/>
          <w:sz w:val="18"/>
          <w:szCs w:val="18"/>
        </w:rPr>
        <w:t>Познавательные универсальные учебные действия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t xml:space="preserve"> Выпускник научится: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осуществлять поиск необходимой информации для выполнения учебных заданий с использованием учебной литературы;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использовать знаково-символические средства, в том числе модели и схемы для решения задач;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ориентироваться на разнообразие способов решения задач;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осуществлять анализ объектов с выделением существенных и несущественных признаков;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осуществлять синтез как составление целого из частей;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проводить сравнение и классификацию по заданным критериям;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устанавливать причинно-следственные связи;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строить рассуждения в форме связи простых суждений об объекте, его строении, свойствах и связях;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обобщать, т.е. осуществлять генерализацию и выведение общности для целого ряда или класса единичных объектов на основе выделения сущностной связи;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осуществлять подведение под понятие на основе распознавания объектов, выделения существенных признаков и их синтеза;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устанавливать аналогии;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владеть общим приёмом решения задач.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t>Выпускник получит возможность научиться: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создавать и преобразовывать модели и схемы для решения задач;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осуществлять выбор наиболее эффективных способов решения задач в зависимости от конкретных условий;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осуществлять синтез как составление целого из частей, самостоятельно достраивая и восполняя недостающие компоненты;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осуществлять сравнение и классификацию, самостоятельно выбирая основания и критерии для указанных логических операций;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строить </w:t>
      </w:r>
      <w:proofErr w:type="gramStart"/>
      <w:r w:rsidRPr="00CA0CB0">
        <w:rPr>
          <w:sz w:val="18"/>
          <w:szCs w:val="18"/>
        </w:rPr>
        <w:t>логическое рассуждение</w:t>
      </w:r>
      <w:proofErr w:type="gramEnd"/>
      <w:r w:rsidRPr="00CA0CB0">
        <w:rPr>
          <w:sz w:val="18"/>
          <w:szCs w:val="18"/>
        </w:rPr>
        <w:t>, включающее установление причинно-следственных связей;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произвольно и осознанно владеть общим умением решать задачи.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b/>
          <w:sz w:val="18"/>
          <w:szCs w:val="18"/>
        </w:rPr>
        <w:t>Коммуникативные универсальные учебные действия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t xml:space="preserve">Выпускник научится: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выражать в речи свои мысли и действия;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строить понятные для партнёра высказывания, учитывающие, что партнёр видит и знает, а что нет;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задавать вопросы;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использовать речь для регуляции своего действия.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t>Выпускник получит возможность научиться: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адекватно использовать речь для планирования и регуляции своего действия;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аргументировать свою позицию и координировать её с позициями партнёров в совместной деятельности;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осуществлять взаимный контроль и оказывать в сотрудничестве необходимую помощь.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t xml:space="preserve">Овладение умениями работать с информацией: </w:t>
      </w: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активное использование речевых средств и средств информационных и коммуникационных технологий для решения коммуникативных и познавательных задач;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proofErr w:type="gramStart"/>
      <w:r w:rsidRPr="00CA0CB0">
        <w:rPr>
          <w:sz w:val="18"/>
          <w:szCs w:val="18"/>
        </w:rPr>
        <w:t>выбирать источники для получения информации, использовать различные способы поиска (учебники, цифровые электронные средства, словари различного типа, справочные источники в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предмета, в том числе умение вводить текст с помощью клавиатуры, фиксировать (записывать) в цифровом формате измеряемые величины</w:t>
      </w:r>
      <w:proofErr w:type="gramEnd"/>
      <w:r w:rsidRPr="00CA0CB0">
        <w:rPr>
          <w:sz w:val="18"/>
          <w:szCs w:val="18"/>
        </w:rPr>
        <w:t xml:space="preserve"> и 13 анализировать изображения, звуки, готовить свое выступление и выступать с аудио-, виде</w:t>
      </w:r>
      <w:proofErr w:type="gramStart"/>
      <w:r w:rsidRPr="00CA0CB0">
        <w:rPr>
          <w:sz w:val="18"/>
          <w:szCs w:val="18"/>
        </w:rPr>
        <w:t>о-</w:t>
      </w:r>
      <w:proofErr w:type="gramEnd"/>
      <w:r w:rsidRPr="00CA0CB0">
        <w:rPr>
          <w:sz w:val="18"/>
          <w:szCs w:val="18"/>
        </w:rPr>
        <w:t xml:space="preserve"> и графическим сопровождением;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анализировать текстовую, изобразительную, звуковую информацию в соответствии с учебной задачей;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использовать схемы, таблицы для представления информации;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подбирать иллюстративный материал (рисунки, фото, плакаты) к тексту выступления;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соблюдать нормы информационной избирательности, этики и этикета;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соблюдать правила информационной безопасности в ситуациях повседневной жизни и при работе в сети Интернет.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lastRenderedPageBreak/>
        <w:t xml:space="preserve"> Овладение умениями участвовать в совместной деятельности: </w:t>
      </w: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готовность слушать собеседника и вести диалог; готовность признавать возможность существования различных точек зрения и право каждого иметь свою; излагать свое мнение и аргументировать свою точку зрения и оценку событий;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определять общие цели совместной деятельности и путей ее достижения; обсуждать и согласовывать способы достижения общего результата; умение договариваться о распределении функций и ролей в совместной деятельности; проявлять готовность руководить и выполнять поручения;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осуществлять взаимный контроль в совместной деятельности, адекватно оценивать свой вклад в общее дело, собственное поведение и поведение окружающих;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проявлять готовность конструктивно разрешать конфликты посредством учета интересов сторон и сотрудничества.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b/>
          <w:sz w:val="18"/>
          <w:szCs w:val="18"/>
        </w:rPr>
        <w:t xml:space="preserve">ПРЕДМЕТНЫЕ РЕЗУЛЬТАТЫ ВЫПУСКНИКА НАЧАЛЬНОЙ ШКОЛЫ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b/>
          <w:sz w:val="18"/>
          <w:szCs w:val="18"/>
        </w:rPr>
        <w:t>Числа и величины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t>Выпускник научится: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читать, записывать, сравнивать, упорядочивать числа от нуля до миллиона, правильные дроби;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устанавливать закономерность — правило, по которому составлена числовая последовательность, и составлять последовательность по заданному или самостоятельно выбранному правилу (увеличение/уменьшение числа на несколько единиц, увеличение / уменьшение числа в несколько раз);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группировать числа по заданному или самостоятельно установленному признаку;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proofErr w:type="gramStart"/>
      <w:r w:rsidRPr="00CA0CB0">
        <w:rPr>
          <w:sz w:val="18"/>
          <w:szCs w:val="18"/>
        </w:rPr>
        <w:t>читать и записывать величины (массу, время, длину, площадь, скорость), используя основные единицы измерения величин и соотношения между ними (килограмм – грамм; год – месяц – неделя – сутки – час – минута, минута – секунда; километр – метр, метр – дециметр, дециметр – сантиметр, метр – сантиметр, сантиметр – миллиметр), сравнивать названные величины, выполнять арифметические действия с этими величинами.</w:t>
      </w:r>
      <w:proofErr w:type="gramEnd"/>
      <w:r w:rsidRPr="00CA0CB0">
        <w:rPr>
          <w:sz w:val="18"/>
          <w:szCs w:val="18"/>
        </w:rPr>
        <w:t xml:space="preserve"> Выпускник получит возможность научиться: </w:t>
      </w: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классифицировать числа по одному или нескольким основаниям, объяснять свои действия;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выбирать единицу для измерения данной величины (длины, массы, площади, времени), объяснять свои действия. Арифметические действия Выпускник научится: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proofErr w:type="gramStart"/>
      <w:r w:rsidRPr="00CA0CB0">
        <w:rPr>
          <w:sz w:val="18"/>
          <w:szCs w:val="18"/>
        </w:rPr>
        <w:t xml:space="preserve">выполнять письменно действия с многозначными числами (сложение, вычитание, умножение и деление на однозначное, двузначное числа в пределах 10 000) с использованием таблиц сложения и умножения чисел, алгоритмов письменных арифметических действий (в том числе деления с остатком); </w:t>
      </w:r>
      <w:proofErr w:type="gramEnd"/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выполнять устно сложение, вычитание, умножение и деление однозначных, двузначных и трёхзначных чисел в случаях, сводимых к действиям в пределах 100 (в том числе с нулём и числом 1);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выделять неизвестный компонент арифметического действия и находить его значение;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proofErr w:type="gramStart"/>
      <w:r w:rsidRPr="00CA0CB0">
        <w:rPr>
          <w:sz w:val="18"/>
          <w:szCs w:val="18"/>
        </w:rPr>
        <w:t>вычислять значение числового выражения (содержащего 2–3 арифметических действия, со скобками и без скобок).</w:t>
      </w:r>
      <w:proofErr w:type="gramEnd"/>
      <w:r w:rsidRPr="00CA0CB0">
        <w:rPr>
          <w:sz w:val="18"/>
          <w:szCs w:val="18"/>
        </w:rPr>
        <w:t xml:space="preserve"> Выпускник получит возможность научиться: </w:t>
      </w: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выполнять действия с величинами;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использовать свойства арифметических действий для удобства вычислений; </w:t>
      </w: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проводить проверку правильности вычислений (с помощью обратного действия, прикидки и оценки результата действия).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t xml:space="preserve">Работа с текстовыми задачами Выпускник научится: </w:t>
      </w: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анализировать задачу, устанавливать зависимость между величинами, взаимосвязь между условием и вопросом задачи, определять количество и порядок действий для решения задачи, выбирать и объяснять выбор действий;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решать учебные задачи и задачи, связанные с повседневной жизнью, арифметическим способом (в 2–3действия);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оценивать правильность хода решения и реальность ответа на вопрос задачи. Выпускник получит возможность научиться: </w:t>
      </w: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решать задачи на нахождение доли величины и величины по значению её доли (половина, треть, четверть, пятая, десятая часть);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решать задачи в 3–4 действия;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находить разные способы решения задач;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решать логические и комбинаторные задачи, используя рисунки. Пространственные отношения Геометрические фигуры Выпускник научится: </w:t>
      </w: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описывать взаимное расположение предметов в пространстве и на плоскости;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proofErr w:type="gramStart"/>
      <w:r w:rsidRPr="00CA0CB0">
        <w:rPr>
          <w:sz w:val="18"/>
          <w:szCs w:val="18"/>
        </w:rPr>
        <w:t>распознавать, называть, изображать геометрические фигуры (точка, отрезок, ломаная, прямой угол, многоугольник, треугольник, прямоугольник, квадрат, окружность, круг);</w:t>
      </w:r>
      <w:proofErr w:type="gramEnd"/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выполнять построение геометрических фигур с заданными измерениями (отрезок, квадрат, прямоугольник) с помощью линейки, угольника;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использовать свойства прямоугольника и квадрата для решения задач; </w:t>
      </w: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распознавать и называть геометрические тела (куб, шар);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соотносить реальные объекты с моделями геометрических фигур. Выпускник получит возможность научиться: </w:t>
      </w: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распознавать плоские и кривые поверхности;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распознавать плоские и объёмные геометрические фигуры; </w:t>
      </w: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распознавать, различать и называть геометрические тела параллелепипед, пирамиду, цилиндр, конус. Геометрические величины Выпускник научится: </w:t>
      </w: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измерять длину отрезка;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вычислять периметр треугольника, прямоугольника и квадрата, площадь прямоугольника и квадрата;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оценивать размеры геометрических объектов, расстояния приближённо (на глаз). Выпускник получит возможность научиться вычислять периметр и площадь различных фигур прямоугольной формы. 15 </w:t>
      </w:r>
      <w:r w:rsidRPr="00CA0CB0">
        <w:rPr>
          <w:b/>
          <w:sz w:val="18"/>
          <w:szCs w:val="18"/>
        </w:rPr>
        <w:t>Работа с информацией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lastRenderedPageBreak/>
        <w:t>Выпускник научится: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читать несложные готовые таблицы;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заполнять несложные готовые таблицы;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читать несложные готовые столбчатые диаграммы.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t>Выпускник получит возможность научиться: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читать несложные готовые круговые диаграммы;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достраивать несложную готовую столбчатую диаграмму;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сравнивать и обобщать информацию, представленную в строках и столбцах несложных таблиц и диаграмм;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распознавать одну и ту же информацию, представленную в разной форме (таблицы, диаграммы, схемы);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планировать несложные исследования, собирать и представлять полученную информацию с помощью таблиц и диаграмм;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интерпретировать информацию, полученную при проведении несложных исследований (объяснять, сравнивать и обобщать данные, делать выводы и прогнозы). Уравнения. Буквенные выражения.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t xml:space="preserve"> Выпускник получит возможность научиться: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решать простые и усложнённые уравнения на основе правил о взаимосвязи компонентов и результатов арифметических действий; </w:t>
      </w:r>
    </w:p>
    <w:p w:rsidR="004C3363" w:rsidRPr="00CA0CB0" w:rsidRDefault="004C3363" w:rsidP="004C3363">
      <w:pPr>
        <w:shd w:val="clear" w:color="auto" w:fill="FFFFFF"/>
        <w:ind w:firstLine="708"/>
        <w:jc w:val="both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находить значения простейших буквенных выражений при данных числовых значениях входящих в них букв.</w:t>
      </w:r>
    </w:p>
    <w:p w:rsidR="004C3363" w:rsidRPr="00CA0CB0" w:rsidRDefault="004C3363" w:rsidP="004C3363">
      <w:pPr>
        <w:jc w:val="center"/>
        <w:rPr>
          <w:b/>
          <w:sz w:val="18"/>
          <w:szCs w:val="18"/>
        </w:rPr>
      </w:pPr>
    </w:p>
    <w:p w:rsidR="004C3363" w:rsidRPr="00CA0CB0" w:rsidRDefault="004C3363" w:rsidP="004C3363">
      <w:pPr>
        <w:jc w:val="center"/>
        <w:rPr>
          <w:b/>
          <w:sz w:val="18"/>
          <w:szCs w:val="18"/>
        </w:rPr>
      </w:pPr>
    </w:p>
    <w:p w:rsidR="004C3363" w:rsidRPr="00CA0CB0" w:rsidRDefault="004C3363" w:rsidP="004C3363">
      <w:pPr>
        <w:jc w:val="center"/>
        <w:rPr>
          <w:b/>
          <w:sz w:val="18"/>
          <w:szCs w:val="18"/>
        </w:rPr>
      </w:pPr>
    </w:p>
    <w:p w:rsidR="004C3363" w:rsidRPr="00CA0CB0" w:rsidRDefault="004C3363" w:rsidP="004C3363">
      <w:pPr>
        <w:rPr>
          <w:b/>
        </w:rPr>
      </w:pPr>
      <w:r w:rsidRPr="00CA0CB0">
        <w:rPr>
          <w:b/>
          <w:sz w:val="18"/>
          <w:szCs w:val="18"/>
        </w:rPr>
        <w:t xml:space="preserve">                                </w:t>
      </w:r>
      <w:r w:rsidR="00CA0CB0">
        <w:rPr>
          <w:b/>
          <w:sz w:val="18"/>
          <w:szCs w:val="18"/>
        </w:rPr>
        <w:t xml:space="preserve">                                         </w:t>
      </w:r>
      <w:r w:rsidRPr="00CA0CB0">
        <w:rPr>
          <w:b/>
          <w:sz w:val="18"/>
          <w:szCs w:val="18"/>
        </w:rPr>
        <w:t xml:space="preserve"> </w:t>
      </w:r>
      <w:r w:rsidRPr="00CA0CB0">
        <w:rPr>
          <w:b/>
        </w:rPr>
        <w:t>КАЛЕНДАРНО-ТЕМАТИЧЕСКОЕ ПЛАНИРОВАНИЕ</w:t>
      </w:r>
    </w:p>
    <w:p w:rsidR="004C3363" w:rsidRPr="00CA0CB0" w:rsidRDefault="004C3363" w:rsidP="00CA0CB0">
      <w:pPr>
        <w:rPr>
          <w:b/>
        </w:rPr>
      </w:pPr>
    </w:p>
    <w:p w:rsidR="004C3363" w:rsidRPr="00CA0CB0" w:rsidRDefault="004C3363" w:rsidP="004C3363">
      <w:pPr>
        <w:rPr>
          <w:b/>
          <w:sz w:val="18"/>
          <w:szCs w:val="18"/>
        </w:rPr>
      </w:pPr>
    </w:p>
    <w:p w:rsidR="004C3363" w:rsidRPr="00CA0CB0" w:rsidRDefault="004C3363" w:rsidP="004C3363">
      <w:pPr>
        <w:rPr>
          <w:b/>
          <w:color w:val="000000" w:themeColor="text1"/>
          <w:sz w:val="18"/>
          <w:szCs w:val="18"/>
        </w:rPr>
      </w:pPr>
      <w:r w:rsidRPr="00CA0CB0">
        <w:rPr>
          <w:b/>
          <w:sz w:val="18"/>
          <w:szCs w:val="18"/>
        </w:rPr>
        <w:t xml:space="preserve">                                               </w:t>
      </w:r>
    </w:p>
    <w:tbl>
      <w:tblPr>
        <w:tblStyle w:val="a5"/>
        <w:tblW w:w="14444" w:type="dxa"/>
        <w:tblInd w:w="690" w:type="dxa"/>
        <w:tblLayout w:type="fixed"/>
        <w:tblLook w:val="04A0"/>
      </w:tblPr>
      <w:tblGrid>
        <w:gridCol w:w="507"/>
        <w:gridCol w:w="33"/>
        <w:gridCol w:w="539"/>
        <w:gridCol w:w="28"/>
        <w:gridCol w:w="11"/>
        <w:gridCol w:w="568"/>
        <w:gridCol w:w="67"/>
        <w:gridCol w:w="644"/>
        <w:gridCol w:w="34"/>
        <w:gridCol w:w="1735"/>
        <w:gridCol w:w="72"/>
        <w:gridCol w:w="1844"/>
        <w:gridCol w:w="1134"/>
        <w:gridCol w:w="1275"/>
        <w:gridCol w:w="1281"/>
        <w:gridCol w:w="1134"/>
        <w:gridCol w:w="1839"/>
        <w:gridCol w:w="1699"/>
      </w:tblGrid>
      <w:tr w:rsidR="004C3363" w:rsidRPr="00CA0CB0" w:rsidTr="00CA0CB0">
        <w:tc>
          <w:tcPr>
            <w:tcW w:w="541" w:type="dxa"/>
            <w:gridSpan w:val="2"/>
            <w:vMerge w:val="restart"/>
          </w:tcPr>
          <w:p w:rsidR="004C3363" w:rsidRPr="00CA0CB0" w:rsidRDefault="004C3363" w:rsidP="00CA0CB0">
            <w:pPr>
              <w:jc w:val="both"/>
              <w:rPr>
                <w:rFonts w:eastAsia="Calibri"/>
                <w:b/>
                <w:i/>
                <w:sz w:val="18"/>
                <w:szCs w:val="18"/>
              </w:rPr>
            </w:pPr>
            <w:r w:rsidRPr="00CA0CB0">
              <w:rPr>
                <w:rFonts w:eastAsia="Calibri"/>
                <w:b/>
                <w:i/>
                <w:sz w:val="18"/>
                <w:szCs w:val="18"/>
              </w:rPr>
              <w:t xml:space="preserve">  № </w:t>
            </w:r>
          </w:p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rFonts w:eastAsia="Calibri"/>
                <w:b/>
                <w:i/>
                <w:sz w:val="18"/>
                <w:szCs w:val="18"/>
              </w:rPr>
              <w:t>урока</w:t>
            </w:r>
          </w:p>
        </w:tc>
        <w:tc>
          <w:tcPr>
            <w:tcW w:w="539" w:type="dxa"/>
            <w:vMerge w:val="restart"/>
          </w:tcPr>
          <w:p w:rsidR="004C3363" w:rsidRPr="00CA0CB0" w:rsidRDefault="004C3363" w:rsidP="00CA0CB0">
            <w:pPr>
              <w:jc w:val="both"/>
              <w:rPr>
                <w:b/>
                <w:sz w:val="18"/>
                <w:szCs w:val="18"/>
              </w:rPr>
            </w:pPr>
            <w:r w:rsidRPr="00CA0CB0">
              <w:rPr>
                <w:rFonts w:eastAsia="Calibri"/>
                <w:b/>
                <w:i/>
                <w:sz w:val="18"/>
                <w:szCs w:val="18"/>
              </w:rPr>
              <w:t>КЧ</w:t>
            </w:r>
          </w:p>
        </w:tc>
        <w:tc>
          <w:tcPr>
            <w:tcW w:w="1352" w:type="dxa"/>
            <w:gridSpan w:val="6"/>
            <w:tcBorders>
              <w:bottom w:val="single" w:sz="4" w:space="0" w:color="auto"/>
            </w:tcBorders>
          </w:tcPr>
          <w:p w:rsidR="004C3363" w:rsidRPr="00CA0CB0" w:rsidRDefault="004C3363" w:rsidP="00CA0CB0">
            <w:pPr>
              <w:jc w:val="both"/>
              <w:rPr>
                <w:b/>
                <w:sz w:val="18"/>
                <w:szCs w:val="18"/>
              </w:rPr>
            </w:pPr>
            <w:r w:rsidRPr="00CA0CB0">
              <w:rPr>
                <w:rFonts w:eastAsia="Calibri"/>
                <w:b/>
                <w:i/>
                <w:sz w:val="18"/>
                <w:szCs w:val="18"/>
              </w:rPr>
              <w:t xml:space="preserve">   Дата проведения</w:t>
            </w:r>
          </w:p>
        </w:tc>
        <w:tc>
          <w:tcPr>
            <w:tcW w:w="1735" w:type="dxa"/>
            <w:vMerge w:val="restart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rFonts w:eastAsia="Calibri"/>
                <w:b/>
                <w:i/>
                <w:sz w:val="18"/>
                <w:szCs w:val="18"/>
              </w:rPr>
              <w:t xml:space="preserve"> Тема урока</w:t>
            </w:r>
          </w:p>
        </w:tc>
        <w:tc>
          <w:tcPr>
            <w:tcW w:w="1915" w:type="dxa"/>
            <w:gridSpan w:val="2"/>
            <w:vMerge w:val="restart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rFonts w:eastAsia="Calibri"/>
                <w:b/>
                <w:sz w:val="18"/>
                <w:szCs w:val="18"/>
              </w:rPr>
              <w:t>Тип урока</w:t>
            </w:r>
          </w:p>
        </w:tc>
        <w:tc>
          <w:tcPr>
            <w:tcW w:w="1134" w:type="dxa"/>
            <w:vMerge w:val="restart"/>
          </w:tcPr>
          <w:p w:rsidR="004C3363" w:rsidRPr="00CA0CB0" w:rsidRDefault="004C3363" w:rsidP="00CA0CB0">
            <w:pPr>
              <w:jc w:val="both"/>
              <w:rPr>
                <w:rFonts w:eastAsia="Calibri"/>
                <w:b/>
                <w:sz w:val="18"/>
                <w:szCs w:val="18"/>
              </w:rPr>
            </w:pPr>
            <w:r w:rsidRPr="00CA0CB0">
              <w:rPr>
                <w:rFonts w:eastAsia="Calibri"/>
                <w:b/>
                <w:sz w:val="18"/>
                <w:szCs w:val="18"/>
              </w:rPr>
              <w:t>Технологии</w:t>
            </w:r>
          </w:p>
        </w:tc>
        <w:tc>
          <w:tcPr>
            <w:tcW w:w="1275" w:type="dxa"/>
            <w:vMerge w:val="restart"/>
          </w:tcPr>
          <w:p w:rsidR="004C3363" w:rsidRPr="00CA0CB0" w:rsidRDefault="004C3363" w:rsidP="00CA0CB0">
            <w:pPr>
              <w:contextualSpacing/>
              <w:jc w:val="center"/>
              <w:rPr>
                <w:rFonts w:eastAsia="Calibri"/>
                <w:b/>
                <w:sz w:val="18"/>
                <w:szCs w:val="18"/>
              </w:rPr>
            </w:pPr>
            <w:r w:rsidRPr="00CA0CB0">
              <w:rPr>
                <w:rFonts w:eastAsia="Calibri"/>
                <w:b/>
                <w:sz w:val="18"/>
                <w:szCs w:val="18"/>
              </w:rPr>
              <w:t>Виды деятельности</w:t>
            </w:r>
          </w:p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rFonts w:eastAsia="Calibri"/>
                <w:b/>
                <w:sz w:val="18"/>
                <w:szCs w:val="18"/>
              </w:rPr>
              <w:t>(элементы содержания, контроль)</w:t>
            </w:r>
          </w:p>
        </w:tc>
        <w:tc>
          <w:tcPr>
            <w:tcW w:w="1281" w:type="dxa"/>
            <w:vMerge w:val="restart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rFonts w:eastAsia="Calibri"/>
                <w:b/>
                <w:sz w:val="18"/>
                <w:szCs w:val="18"/>
              </w:rPr>
              <w:t>Дидактико-технологическое оснащение</w:t>
            </w:r>
          </w:p>
        </w:tc>
        <w:tc>
          <w:tcPr>
            <w:tcW w:w="4672" w:type="dxa"/>
            <w:gridSpan w:val="3"/>
            <w:vMerge w:val="restart"/>
          </w:tcPr>
          <w:p w:rsidR="004C3363" w:rsidRPr="00CA0CB0" w:rsidRDefault="004C3363" w:rsidP="00CA0CB0">
            <w:pPr>
              <w:jc w:val="both"/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 xml:space="preserve">    Планируемые результаты</w:t>
            </w:r>
          </w:p>
        </w:tc>
      </w:tr>
      <w:tr w:rsidR="004C3363" w:rsidRPr="00CA0CB0" w:rsidTr="00CA0CB0">
        <w:trPr>
          <w:trHeight w:val="517"/>
        </w:trPr>
        <w:tc>
          <w:tcPr>
            <w:tcW w:w="541" w:type="dxa"/>
            <w:gridSpan w:val="2"/>
            <w:vMerge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39" w:type="dxa"/>
            <w:vMerge/>
          </w:tcPr>
          <w:p w:rsidR="004C3363" w:rsidRPr="00CA0CB0" w:rsidRDefault="004C3363" w:rsidP="00CA0CB0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674" w:type="dxa"/>
            <w:gridSpan w:val="4"/>
            <w:vMerge w:val="restart"/>
            <w:tcBorders>
              <w:top w:val="single" w:sz="4" w:space="0" w:color="auto"/>
            </w:tcBorders>
          </w:tcPr>
          <w:p w:rsidR="004C3363" w:rsidRPr="00CA0CB0" w:rsidRDefault="004C3363" w:rsidP="00CA0CB0">
            <w:pPr>
              <w:contextualSpacing/>
              <w:rPr>
                <w:rFonts w:eastAsia="Calibri"/>
                <w:b/>
                <w:sz w:val="18"/>
                <w:szCs w:val="18"/>
              </w:rPr>
            </w:pPr>
            <w:r w:rsidRPr="00CA0CB0">
              <w:rPr>
                <w:rFonts w:eastAsia="Calibri"/>
                <w:b/>
                <w:sz w:val="18"/>
                <w:szCs w:val="18"/>
              </w:rPr>
              <w:t>план</w:t>
            </w:r>
          </w:p>
        </w:tc>
        <w:tc>
          <w:tcPr>
            <w:tcW w:w="678" w:type="dxa"/>
            <w:gridSpan w:val="2"/>
            <w:vMerge w:val="restart"/>
            <w:tcBorders>
              <w:top w:val="single" w:sz="4" w:space="0" w:color="auto"/>
            </w:tcBorders>
          </w:tcPr>
          <w:p w:rsidR="004C3363" w:rsidRPr="00CA0CB0" w:rsidRDefault="004C3363" w:rsidP="00CA0CB0">
            <w:pPr>
              <w:contextualSpacing/>
              <w:rPr>
                <w:rFonts w:eastAsia="Calibri"/>
                <w:b/>
                <w:sz w:val="18"/>
                <w:szCs w:val="18"/>
              </w:rPr>
            </w:pPr>
            <w:r w:rsidRPr="00CA0CB0">
              <w:rPr>
                <w:rFonts w:eastAsia="Calibri"/>
                <w:b/>
                <w:sz w:val="18"/>
                <w:szCs w:val="18"/>
              </w:rPr>
              <w:t>факт</w:t>
            </w:r>
          </w:p>
        </w:tc>
        <w:tc>
          <w:tcPr>
            <w:tcW w:w="1735" w:type="dxa"/>
            <w:vMerge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15" w:type="dxa"/>
            <w:gridSpan w:val="2"/>
            <w:vMerge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81" w:type="dxa"/>
            <w:vMerge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672" w:type="dxa"/>
            <w:gridSpan w:val="3"/>
            <w:vMerge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</w:tr>
      <w:tr w:rsidR="004C3363" w:rsidRPr="00CA0CB0" w:rsidTr="00CA0CB0">
        <w:trPr>
          <w:trHeight w:val="937"/>
        </w:trPr>
        <w:tc>
          <w:tcPr>
            <w:tcW w:w="541" w:type="dxa"/>
            <w:gridSpan w:val="2"/>
            <w:vMerge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39" w:type="dxa"/>
            <w:vMerge/>
          </w:tcPr>
          <w:p w:rsidR="004C3363" w:rsidRPr="00CA0CB0" w:rsidRDefault="004C3363" w:rsidP="00CA0CB0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674" w:type="dxa"/>
            <w:gridSpan w:val="4"/>
            <w:vMerge/>
          </w:tcPr>
          <w:p w:rsidR="004C3363" w:rsidRPr="00CA0CB0" w:rsidRDefault="004C3363" w:rsidP="00CA0CB0">
            <w:pPr>
              <w:contextualSpacing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678" w:type="dxa"/>
            <w:gridSpan w:val="2"/>
            <w:vMerge/>
          </w:tcPr>
          <w:p w:rsidR="004C3363" w:rsidRPr="00CA0CB0" w:rsidRDefault="004C3363" w:rsidP="00CA0CB0">
            <w:pPr>
              <w:contextualSpacing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735" w:type="dxa"/>
            <w:vMerge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15" w:type="dxa"/>
            <w:gridSpan w:val="2"/>
            <w:vMerge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81" w:type="dxa"/>
            <w:vMerge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rFonts w:eastAsia="Calibri"/>
                <w:b/>
                <w:i/>
                <w:sz w:val="18"/>
                <w:szCs w:val="18"/>
              </w:rPr>
              <w:t>Предметные</w:t>
            </w:r>
          </w:p>
        </w:tc>
        <w:tc>
          <w:tcPr>
            <w:tcW w:w="183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r w:rsidRPr="00CA0CB0">
              <w:rPr>
                <w:rFonts w:eastAsia="Calibri"/>
                <w:b/>
                <w:i/>
                <w:sz w:val="18"/>
                <w:szCs w:val="18"/>
              </w:rPr>
              <w:t>Метапредметные</w:t>
            </w:r>
            <w:proofErr w:type="spellEnd"/>
            <w:r w:rsidRPr="00CA0CB0">
              <w:rPr>
                <w:rFonts w:eastAsia="Calibri"/>
                <w:b/>
                <w:i/>
                <w:sz w:val="18"/>
                <w:szCs w:val="18"/>
              </w:rPr>
              <w:t xml:space="preserve"> УУД</w:t>
            </w:r>
          </w:p>
        </w:tc>
        <w:tc>
          <w:tcPr>
            <w:tcW w:w="169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rFonts w:eastAsia="Calibri"/>
                <w:b/>
                <w:i/>
                <w:sz w:val="18"/>
                <w:szCs w:val="18"/>
              </w:rPr>
              <w:t>Личностные УУД</w:t>
            </w:r>
          </w:p>
        </w:tc>
      </w:tr>
      <w:tr w:rsidR="004C3363" w:rsidRPr="00CA0CB0" w:rsidTr="00CA0CB0">
        <w:trPr>
          <w:trHeight w:val="698"/>
        </w:trPr>
        <w:tc>
          <w:tcPr>
            <w:tcW w:w="14444" w:type="dxa"/>
            <w:gridSpan w:val="18"/>
          </w:tcPr>
          <w:p w:rsidR="004C3363" w:rsidRPr="00CA0CB0" w:rsidRDefault="004C3363" w:rsidP="00CA0CB0">
            <w:pPr>
              <w:jc w:val="center"/>
              <w:rPr>
                <w:b/>
                <w:sz w:val="18"/>
                <w:szCs w:val="18"/>
              </w:rPr>
            </w:pPr>
          </w:p>
          <w:p w:rsidR="004C3363" w:rsidRPr="00CA0CB0" w:rsidRDefault="004C3363" w:rsidP="00CA0CB0">
            <w:pPr>
              <w:jc w:val="center"/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 xml:space="preserve"> </w:t>
            </w:r>
            <w:r w:rsidRPr="00CA0CB0">
              <w:rPr>
                <w:b/>
                <w:sz w:val="18"/>
                <w:szCs w:val="18"/>
                <w:lang w:val="en-US"/>
              </w:rPr>
              <w:t>I</w:t>
            </w:r>
            <w:r w:rsidRPr="00CA0CB0">
              <w:rPr>
                <w:b/>
                <w:sz w:val="18"/>
                <w:szCs w:val="18"/>
              </w:rPr>
              <w:t xml:space="preserve"> четверть </w:t>
            </w:r>
          </w:p>
          <w:p w:rsidR="004C3363" w:rsidRPr="00CA0CB0" w:rsidRDefault="004C3363" w:rsidP="00CA0CB0">
            <w:pPr>
              <w:jc w:val="center"/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Числа от 1 до 1000</w:t>
            </w:r>
          </w:p>
          <w:p w:rsidR="004C3363" w:rsidRPr="00CA0CB0" w:rsidRDefault="004C3363" w:rsidP="00CA0CB0">
            <w:pPr>
              <w:jc w:val="center"/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Повторение (12ч)</w:t>
            </w:r>
          </w:p>
        </w:tc>
      </w:tr>
      <w:tr w:rsidR="004C3363" w:rsidRPr="00CA0CB0" w:rsidTr="00CA0CB0">
        <w:tc>
          <w:tcPr>
            <w:tcW w:w="541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53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674" w:type="dxa"/>
            <w:gridSpan w:val="4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78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35" w:type="dxa"/>
          </w:tcPr>
          <w:p w:rsidR="004C3363" w:rsidRPr="00CA0CB0" w:rsidRDefault="004C3363" w:rsidP="00CA0CB0">
            <w:pPr>
              <w:jc w:val="both"/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Арифметические действия. Порядок их выполнения</w:t>
            </w:r>
          </w:p>
        </w:tc>
        <w:tc>
          <w:tcPr>
            <w:tcW w:w="1915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 xml:space="preserve">Комбинированный </w:t>
            </w:r>
          </w:p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8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 xml:space="preserve"> карточки 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 xml:space="preserve">Знать правила работы с учебником и требования ведения записей в рабочей тетради.  Числа </w:t>
            </w:r>
            <w:r w:rsidRPr="00CA0CB0">
              <w:rPr>
                <w:sz w:val="18"/>
                <w:szCs w:val="18"/>
              </w:rPr>
              <w:lastRenderedPageBreak/>
              <w:t>однозначные, двузначные, трехзначные. Классы и разряды. Арифметические действия с нулем.</w:t>
            </w:r>
          </w:p>
        </w:tc>
        <w:tc>
          <w:tcPr>
            <w:tcW w:w="183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lastRenderedPageBreak/>
              <w:t xml:space="preserve">Строить сообщения в устной форме. Принимать и сохранять учебную задачу. Формулировать собственное мнение и позицию; аргументировать свою позицию и координировать её с </w:t>
            </w:r>
            <w:r w:rsidRPr="00CA0CB0">
              <w:rPr>
                <w:sz w:val="18"/>
                <w:szCs w:val="18"/>
              </w:rPr>
              <w:lastRenderedPageBreak/>
              <w:t>позициями партнёров в сотрудничестве при выработке общего решения в совместной деятельности.</w:t>
            </w:r>
          </w:p>
        </w:tc>
        <w:tc>
          <w:tcPr>
            <w:tcW w:w="169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>Внутренняя позиция школьника на основе положительного отношения к школе; принятие образа «хорошего ученика».</w:t>
            </w:r>
          </w:p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 xml:space="preserve">Учебно-познавательный </w:t>
            </w:r>
            <w:r w:rsidRPr="00CA0CB0">
              <w:rPr>
                <w:sz w:val="18"/>
                <w:szCs w:val="18"/>
              </w:rPr>
              <w:lastRenderedPageBreak/>
              <w:t>интерес к новому материалу и способам решения новой задачи.</w:t>
            </w:r>
          </w:p>
        </w:tc>
      </w:tr>
      <w:tr w:rsidR="004C3363" w:rsidRPr="00CA0CB0" w:rsidTr="00CA0CB0">
        <w:tc>
          <w:tcPr>
            <w:tcW w:w="541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lastRenderedPageBreak/>
              <w:t>2.</w:t>
            </w:r>
          </w:p>
        </w:tc>
        <w:tc>
          <w:tcPr>
            <w:tcW w:w="53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1.</w:t>
            </w:r>
          </w:p>
        </w:tc>
        <w:tc>
          <w:tcPr>
            <w:tcW w:w="674" w:type="dxa"/>
            <w:gridSpan w:val="4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78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35" w:type="dxa"/>
          </w:tcPr>
          <w:p w:rsidR="004C3363" w:rsidRPr="00CA0CB0" w:rsidRDefault="004C3363" w:rsidP="00CA0CB0">
            <w:pPr>
              <w:jc w:val="both"/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Сложение и вычитание чисел в пределах 1000</w:t>
            </w:r>
          </w:p>
        </w:tc>
        <w:tc>
          <w:tcPr>
            <w:tcW w:w="1915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8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Устанавливать порядок действий в выражениях с двумя скобками; повторять устные и письменные приёмы вычисления значения выражений; решать задачи  изученных видов.</w:t>
            </w:r>
          </w:p>
        </w:tc>
        <w:tc>
          <w:tcPr>
            <w:tcW w:w="183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Проводить сравнение по заданным критериям. Учитывать выделенные учителем ориентиры действия в новом учебном материале в сотрудничестве с учителем.</w:t>
            </w:r>
          </w:p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 xml:space="preserve"> Учиться высказывать своё предположение. Проявлять активность во взаимодействии для решения коммуникативно-познавательных задач.</w:t>
            </w:r>
          </w:p>
        </w:tc>
        <w:tc>
          <w:tcPr>
            <w:tcW w:w="169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Широкая мотивационная основа учебной деятельности.</w:t>
            </w:r>
          </w:p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 xml:space="preserve"> Внутренняя позиция школьника на основе положительного отношения к школе.</w:t>
            </w:r>
          </w:p>
        </w:tc>
      </w:tr>
      <w:tr w:rsidR="004C3363" w:rsidRPr="00CA0CB0" w:rsidTr="00CA0CB0">
        <w:tc>
          <w:tcPr>
            <w:tcW w:w="541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3.</w:t>
            </w:r>
          </w:p>
        </w:tc>
        <w:tc>
          <w:tcPr>
            <w:tcW w:w="53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1.</w:t>
            </w:r>
          </w:p>
        </w:tc>
        <w:tc>
          <w:tcPr>
            <w:tcW w:w="674" w:type="dxa"/>
            <w:gridSpan w:val="4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78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35" w:type="dxa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 xml:space="preserve">Умножение трёхзначных чисел </w:t>
            </w:r>
            <w:proofErr w:type="gramStart"/>
            <w:r w:rsidRPr="00CA0CB0">
              <w:rPr>
                <w:b/>
                <w:sz w:val="18"/>
                <w:szCs w:val="18"/>
              </w:rPr>
              <w:t>на</w:t>
            </w:r>
            <w:proofErr w:type="gramEnd"/>
            <w:r w:rsidRPr="00CA0CB0">
              <w:rPr>
                <w:b/>
                <w:sz w:val="18"/>
                <w:szCs w:val="18"/>
              </w:rPr>
              <w:t xml:space="preserve"> однозначное</w:t>
            </w:r>
          </w:p>
        </w:tc>
        <w:tc>
          <w:tcPr>
            <w:tcW w:w="1915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8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задания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Владеть приёмами умножения многозначных  чисел, проверять правильность вычислений, составлять задачи по условию, выражению.</w:t>
            </w:r>
          </w:p>
        </w:tc>
        <w:tc>
          <w:tcPr>
            <w:tcW w:w="183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информации.</w:t>
            </w:r>
          </w:p>
        </w:tc>
        <w:tc>
          <w:tcPr>
            <w:tcW w:w="169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Внутренняя позиция школьника на основе положительного отношения к школе; принятие образа «хорошего ученика».</w:t>
            </w:r>
          </w:p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Учебно-познавательный интерес к новому материалу и способам решения новой задачи.</w:t>
            </w:r>
          </w:p>
        </w:tc>
      </w:tr>
      <w:tr w:rsidR="004C3363" w:rsidRPr="00CA0CB0" w:rsidTr="00CA0CB0">
        <w:tc>
          <w:tcPr>
            <w:tcW w:w="541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lastRenderedPageBreak/>
              <w:t>4.</w:t>
            </w:r>
          </w:p>
        </w:tc>
        <w:tc>
          <w:tcPr>
            <w:tcW w:w="53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1.</w:t>
            </w:r>
          </w:p>
        </w:tc>
        <w:tc>
          <w:tcPr>
            <w:tcW w:w="674" w:type="dxa"/>
            <w:gridSpan w:val="4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78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35" w:type="dxa"/>
          </w:tcPr>
          <w:p w:rsidR="004C3363" w:rsidRPr="00CA0CB0" w:rsidRDefault="004C3363" w:rsidP="00CA0CB0">
            <w:pPr>
              <w:jc w:val="both"/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 xml:space="preserve">Деление трёхзначных чисел </w:t>
            </w:r>
            <w:proofErr w:type="gramStart"/>
            <w:r w:rsidRPr="00CA0CB0">
              <w:rPr>
                <w:b/>
                <w:sz w:val="18"/>
                <w:szCs w:val="18"/>
              </w:rPr>
              <w:t>на</w:t>
            </w:r>
            <w:proofErr w:type="gramEnd"/>
            <w:r w:rsidRPr="00CA0CB0">
              <w:rPr>
                <w:b/>
                <w:sz w:val="18"/>
                <w:szCs w:val="18"/>
              </w:rPr>
              <w:t xml:space="preserve"> однозначное</w:t>
            </w:r>
          </w:p>
        </w:tc>
        <w:tc>
          <w:tcPr>
            <w:tcW w:w="1915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8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задания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Владеть приёмами деления многозначных  чисел, проверять правильность вычислений, составлять задачи по условию, выражению</w:t>
            </w:r>
          </w:p>
        </w:tc>
        <w:tc>
          <w:tcPr>
            <w:tcW w:w="183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информации.</w:t>
            </w:r>
          </w:p>
        </w:tc>
        <w:tc>
          <w:tcPr>
            <w:tcW w:w="169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3363" w:rsidRPr="00CA0CB0" w:rsidTr="00CA0CB0">
        <w:tc>
          <w:tcPr>
            <w:tcW w:w="541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5.</w:t>
            </w:r>
          </w:p>
        </w:tc>
        <w:tc>
          <w:tcPr>
            <w:tcW w:w="53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1.</w:t>
            </w:r>
          </w:p>
        </w:tc>
        <w:tc>
          <w:tcPr>
            <w:tcW w:w="674" w:type="dxa"/>
            <w:gridSpan w:val="4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78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35" w:type="dxa"/>
          </w:tcPr>
          <w:p w:rsidR="004C3363" w:rsidRPr="00CA0CB0" w:rsidRDefault="004C3363" w:rsidP="00CA0CB0">
            <w:pPr>
              <w:tabs>
                <w:tab w:val="left" w:pos="312"/>
              </w:tabs>
              <w:contextualSpacing/>
              <w:jc w:val="both"/>
              <w:rPr>
                <w:b/>
                <w:bCs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Сравнение многозначных чисел.</w:t>
            </w:r>
          </w:p>
        </w:tc>
        <w:tc>
          <w:tcPr>
            <w:tcW w:w="1915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8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Читать многозначные числа; решать задачи изученных видов, дополнять условие задачи; чертить многоугольники по заданным величинам и находить их периметр</w:t>
            </w:r>
          </w:p>
        </w:tc>
        <w:tc>
          <w:tcPr>
            <w:tcW w:w="183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информации.</w:t>
            </w:r>
          </w:p>
        </w:tc>
        <w:tc>
          <w:tcPr>
            <w:tcW w:w="169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Широкая мотивационная основа учебной деятельности. Внутренняя позиция школьника на основе положительного отношения к школе.</w:t>
            </w:r>
          </w:p>
        </w:tc>
      </w:tr>
      <w:tr w:rsidR="004C3363" w:rsidRPr="00CA0CB0" w:rsidTr="00CA0CB0">
        <w:tc>
          <w:tcPr>
            <w:tcW w:w="541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1.</w:t>
            </w:r>
          </w:p>
        </w:tc>
        <w:tc>
          <w:tcPr>
            <w:tcW w:w="578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1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1" w:type="dxa"/>
            <w:gridSpan w:val="3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 xml:space="preserve">Площадь геометрической фигуры. Единицы площади </w:t>
            </w:r>
          </w:p>
        </w:tc>
        <w:tc>
          <w:tcPr>
            <w:tcW w:w="184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8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CA0CB0">
              <w:rPr>
                <w:rFonts w:ascii="Times New Roman" w:hAnsi="Times New Roman"/>
                <w:sz w:val="18"/>
                <w:szCs w:val="18"/>
              </w:rPr>
              <w:t xml:space="preserve">Новая единица длины – километр, соотношение между единицами длины, умение применять  их при решении задач; задачи на встречное </w:t>
            </w: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движение и движение  в противоположном </w:t>
            </w:r>
            <w:proofErr w:type="spellStart"/>
            <w:r w:rsidRPr="00CA0CB0">
              <w:rPr>
                <w:rFonts w:ascii="Times New Roman" w:hAnsi="Times New Roman"/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rFonts w:ascii="Times New Roman" w:hAnsi="Times New Roman"/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r w:rsidRPr="00CA0CB0">
              <w:rPr>
                <w:rFonts w:ascii="Times New Roman" w:hAnsi="Times New Roman"/>
                <w:sz w:val="18"/>
                <w:szCs w:val="18"/>
              </w:rPr>
              <w:t xml:space="preserve"> направлении, вносить изменения в условие задачи в соответствии с моделью.</w:t>
            </w:r>
            <w:proofErr w:type="gramEnd"/>
          </w:p>
        </w:tc>
        <w:tc>
          <w:tcPr>
            <w:tcW w:w="183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</w:t>
            </w:r>
          </w:p>
        </w:tc>
        <w:tc>
          <w:tcPr>
            <w:tcW w:w="169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Понимать смысл математических способов познания окружающего мира, проявлять интерес к количественным и пространственным отношениям, к освоению математических способов решения познавательных задач.</w:t>
            </w:r>
          </w:p>
        </w:tc>
      </w:tr>
      <w:tr w:rsidR="004C3363" w:rsidRPr="00CA0CB0" w:rsidTr="00CA0CB0">
        <w:tc>
          <w:tcPr>
            <w:tcW w:w="508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611" w:type="dxa"/>
            <w:gridSpan w:val="4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color w:val="FF0000"/>
                <w:sz w:val="18"/>
                <w:szCs w:val="18"/>
              </w:rPr>
            </w:pPr>
          </w:p>
        </w:tc>
        <w:tc>
          <w:tcPr>
            <w:tcW w:w="711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1" w:type="dxa"/>
            <w:gridSpan w:val="3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Решение задач</w:t>
            </w:r>
          </w:p>
        </w:tc>
        <w:tc>
          <w:tcPr>
            <w:tcW w:w="184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8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задания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Владеть приёмами вычитания многозначных  чисел, проверять правильность вычислений, составлять задачи по условию, выражению</w:t>
            </w:r>
          </w:p>
        </w:tc>
        <w:tc>
          <w:tcPr>
            <w:tcW w:w="183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69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Широкая мотивационная основа учебной деятельности.</w:t>
            </w:r>
          </w:p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 xml:space="preserve"> Внутренняя позиция школьника на основе положительного отношения к школе.</w:t>
            </w:r>
          </w:p>
        </w:tc>
      </w:tr>
      <w:tr w:rsidR="004C3363" w:rsidRPr="00CA0CB0" w:rsidTr="00CA0CB0">
        <w:tc>
          <w:tcPr>
            <w:tcW w:w="508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8</w:t>
            </w:r>
          </w:p>
        </w:tc>
        <w:tc>
          <w:tcPr>
            <w:tcW w:w="572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606" w:type="dxa"/>
            <w:gridSpan w:val="3"/>
          </w:tcPr>
          <w:p w:rsidR="004C3363" w:rsidRPr="00CA0CB0" w:rsidRDefault="004C3363" w:rsidP="00CA0CB0">
            <w:pPr>
              <w:jc w:val="both"/>
              <w:rPr>
                <w:color w:val="FF0000"/>
                <w:sz w:val="18"/>
                <w:szCs w:val="18"/>
              </w:rPr>
            </w:pPr>
          </w:p>
        </w:tc>
        <w:tc>
          <w:tcPr>
            <w:tcW w:w="711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1" w:type="dxa"/>
            <w:gridSpan w:val="3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Решение уравнений. Нахождение неизвестного уменьшаемого, вычитаемого.</w:t>
            </w:r>
          </w:p>
        </w:tc>
        <w:tc>
          <w:tcPr>
            <w:tcW w:w="184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8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 xml:space="preserve">Владеть приёмами вычитания многозначных  чисел, проверять правильность вычислений, составлять задачи по условию, </w:t>
            </w: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>выражению.</w:t>
            </w:r>
          </w:p>
        </w:tc>
        <w:tc>
          <w:tcPr>
            <w:tcW w:w="183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</w:t>
            </w: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>и оказывать взаимную помощь.</w:t>
            </w:r>
          </w:p>
        </w:tc>
        <w:tc>
          <w:tcPr>
            <w:tcW w:w="169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>Внутренняя позиция школьника на основе положительного отношения к школе; принятие образа «хорошего ученика».</w:t>
            </w:r>
          </w:p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 xml:space="preserve">Учебно-познавательный интерес к новому материалу и </w:t>
            </w: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>способам решения новой задачи.</w:t>
            </w:r>
          </w:p>
        </w:tc>
      </w:tr>
      <w:tr w:rsidR="004C3363" w:rsidRPr="00CA0CB0" w:rsidTr="00CA0CB0">
        <w:tc>
          <w:tcPr>
            <w:tcW w:w="508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572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606" w:type="dxa"/>
            <w:gridSpan w:val="3"/>
          </w:tcPr>
          <w:p w:rsidR="004C3363" w:rsidRPr="00CA0CB0" w:rsidRDefault="004C3363" w:rsidP="00CA0CB0">
            <w:pPr>
              <w:jc w:val="both"/>
              <w:rPr>
                <w:color w:val="FF0000"/>
                <w:sz w:val="18"/>
                <w:szCs w:val="18"/>
              </w:rPr>
            </w:pPr>
          </w:p>
        </w:tc>
        <w:tc>
          <w:tcPr>
            <w:tcW w:w="711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1" w:type="dxa"/>
            <w:gridSpan w:val="3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Нахождение несколько долей целого.</w:t>
            </w:r>
          </w:p>
        </w:tc>
        <w:tc>
          <w:tcPr>
            <w:tcW w:w="184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8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задания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Формирование умений находить  часть числа, выраженную дробью, решать задачи на нахождение нескольких долей целого.</w:t>
            </w:r>
          </w:p>
        </w:tc>
        <w:tc>
          <w:tcPr>
            <w:tcW w:w="183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69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4C3363" w:rsidRPr="00CA0CB0" w:rsidTr="00CA0CB0">
        <w:tc>
          <w:tcPr>
            <w:tcW w:w="508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10</w:t>
            </w:r>
          </w:p>
        </w:tc>
        <w:tc>
          <w:tcPr>
            <w:tcW w:w="572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606" w:type="dxa"/>
            <w:gridSpan w:val="3"/>
          </w:tcPr>
          <w:p w:rsidR="004C3363" w:rsidRPr="00CA0CB0" w:rsidRDefault="004C3363" w:rsidP="00CA0CB0">
            <w:pPr>
              <w:jc w:val="both"/>
              <w:rPr>
                <w:color w:val="FF0000"/>
                <w:sz w:val="18"/>
                <w:szCs w:val="18"/>
              </w:rPr>
            </w:pPr>
          </w:p>
        </w:tc>
        <w:tc>
          <w:tcPr>
            <w:tcW w:w="711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1" w:type="dxa"/>
            <w:gridSpan w:val="3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Сложение и вычитание величин.</w:t>
            </w:r>
          </w:p>
        </w:tc>
        <w:tc>
          <w:tcPr>
            <w:tcW w:w="184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8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Владеть приёмами сложения и вычитания величин  в устной и письменной форме, использовать математические термины, символы и знаки.</w:t>
            </w:r>
          </w:p>
        </w:tc>
        <w:tc>
          <w:tcPr>
            <w:tcW w:w="183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69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Широкая мотивационная основа учебной деятельности.</w:t>
            </w:r>
          </w:p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 xml:space="preserve"> Внутренняя позиция школьника на основе положительного отношения к школе.</w:t>
            </w:r>
          </w:p>
        </w:tc>
      </w:tr>
      <w:tr w:rsidR="004C3363" w:rsidRPr="00CA0CB0" w:rsidTr="00CA0CB0">
        <w:tc>
          <w:tcPr>
            <w:tcW w:w="508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11</w:t>
            </w:r>
          </w:p>
        </w:tc>
        <w:tc>
          <w:tcPr>
            <w:tcW w:w="572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606" w:type="dxa"/>
            <w:gridSpan w:val="3"/>
          </w:tcPr>
          <w:p w:rsidR="004C3363" w:rsidRPr="00CA0CB0" w:rsidRDefault="004C3363" w:rsidP="00CA0CB0">
            <w:pPr>
              <w:jc w:val="both"/>
              <w:rPr>
                <w:color w:val="FF0000"/>
                <w:sz w:val="18"/>
                <w:szCs w:val="18"/>
              </w:rPr>
            </w:pPr>
          </w:p>
        </w:tc>
        <w:tc>
          <w:tcPr>
            <w:tcW w:w="711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1" w:type="dxa"/>
            <w:gridSpan w:val="3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Решение задач на увеличение (уменьшение) числа на несколько единиц, выраженных в косвенной форме</w:t>
            </w:r>
          </w:p>
        </w:tc>
        <w:tc>
          <w:tcPr>
            <w:tcW w:w="184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8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 xml:space="preserve">Овладение приемами решения задач на увеличение (уменьшение) числа на несколько единиц, выраженных в косвенной форме, составлять задачи по </w:t>
            </w: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>краткой записи, решать задачи-расчеты.</w:t>
            </w:r>
          </w:p>
        </w:tc>
        <w:tc>
          <w:tcPr>
            <w:tcW w:w="183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>Устанавливать  математические отношения  между  объектами, взаимосвязи  явлений и процессов, устно строить речевое высказывание, используя математическую терминологию.</w:t>
            </w:r>
          </w:p>
        </w:tc>
        <w:tc>
          <w:tcPr>
            <w:tcW w:w="169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результат.</w:t>
            </w:r>
          </w:p>
        </w:tc>
      </w:tr>
      <w:tr w:rsidR="004C3363" w:rsidRPr="00CA0CB0" w:rsidTr="00CA0CB0">
        <w:tc>
          <w:tcPr>
            <w:tcW w:w="508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lastRenderedPageBreak/>
              <w:t>12</w:t>
            </w:r>
          </w:p>
        </w:tc>
        <w:tc>
          <w:tcPr>
            <w:tcW w:w="572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606" w:type="dxa"/>
            <w:gridSpan w:val="3"/>
          </w:tcPr>
          <w:p w:rsidR="004C3363" w:rsidRPr="00CA0CB0" w:rsidRDefault="004C3363" w:rsidP="00CA0CB0">
            <w:pPr>
              <w:jc w:val="both"/>
              <w:rPr>
                <w:color w:val="FF0000"/>
                <w:sz w:val="18"/>
                <w:szCs w:val="18"/>
              </w:rPr>
            </w:pPr>
          </w:p>
        </w:tc>
        <w:tc>
          <w:tcPr>
            <w:tcW w:w="711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1" w:type="dxa"/>
            <w:gridSpan w:val="3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Сложение и вычитание значений величин.</w:t>
            </w:r>
          </w:p>
        </w:tc>
        <w:tc>
          <w:tcPr>
            <w:tcW w:w="184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8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Владеть приёмами сложения и вычитания величин  в устной и письменной форме, использовать математические термины, символы и знаки</w:t>
            </w:r>
          </w:p>
        </w:tc>
        <w:tc>
          <w:tcPr>
            <w:tcW w:w="183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69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Широкая мотивационная основа учебной деятельности.</w:t>
            </w:r>
          </w:p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 xml:space="preserve"> Внутренняя позиция школьника на основе положительного отношения к школе</w:t>
            </w:r>
          </w:p>
        </w:tc>
      </w:tr>
      <w:tr w:rsidR="004C3363" w:rsidRPr="00CA0CB0" w:rsidTr="00CA0CB0">
        <w:tc>
          <w:tcPr>
            <w:tcW w:w="508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13</w:t>
            </w:r>
          </w:p>
        </w:tc>
        <w:tc>
          <w:tcPr>
            <w:tcW w:w="610" w:type="dxa"/>
            <w:gridSpan w:val="4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568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1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1" w:type="dxa"/>
            <w:gridSpan w:val="3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 xml:space="preserve">Алгоритм письменного умножения многозначного числа на </w:t>
            </w:r>
            <w:proofErr w:type="gramStart"/>
            <w:r w:rsidRPr="00CA0CB0">
              <w:rPr>
                <w:b/>
                <w:sz w:val="18"/>
                <w:szCs w:val="18"/>
              </w:rPr>
              <w:t>однозначное</w:t>
            </w:r>
            <w:proofErr w:type="gramEnd"/>
            <w:r w:rsidRPr="00CA0CB0">
              <w:rPr>
                <w:b/>
                <w:sz w:val="18"/>
                <w:szCs w:val="18"/>
              </w:rPr>
              <w:t>. Свойства умножения.</w:t>
            </w:r>
          </w:p>
        </w:tc>
        <w:tc>
          <w:tcPr>
            <w:tcW w:w="184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8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bCs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Формирование практических навыков письменного умножения.</w:t>
            </w:r>
          </w:p>
        </w:tc>
        <w:tc>
          <w:tcPr>
            <w:tcW w:w="183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Определять круг неизвестного по изучаемой теме, получать информацию из текста, формулировать  выводы.</w:t>
            </w:r>
          </w:p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</w:t>
            </w:r>
          </w:p>
        </w:tc>
      </w:tr>
      <w:tr w:rsidR="004C3363" w:rsidRPr="00CA0CB0" w:rsidTr="00CA0CB0">
        <w:tc>
          <w:tcPr>
            <w:tcW w:w="508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14</w:t>
            </w:r>
          </w:p>
        </w:tc>
        <w:tc>
          <w:tcPr>
            <w:tcW w:w="610" w:type="dxa"/>
            <w:gridSpan w:val="4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568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1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1" w:type="dxa"/>
            <w:gridSpan w:val="3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 xml:space="preserve">Умножение чисел, оканчивающихся нулями. Порядок действий. </w:t>
            </w:r>
          </w:p>
        </w:tc>
        <w:tc>
          <w:tcPr>
            <w:tcW w:w="184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8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Формирование практических навыков письменного умножения</w:t>
            </w:r>
          </w:p>
        </w:tc>
        <w:tc>
          <w:tcPr>
            <w:tcW w:w="183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Выполнять логические операции: сравнение, выявление закономерностей, определять круг неизвестного по изучаемой теме.</w:t>
            </w:r>
          </w:p>
        </w:tc>
        <w:tc>
          <w:tcPr>
            <w:tcW w:w="169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</w:t>
            </w:r>
          </w:p>
        </w:tc>
      </w:tr>
      <w:tr w:rsidR="004C3363" w:rsidRPr="00CA0CB0" w:rsidTr="00CA0CB0">
        <w:tc>
          <w:tcPr>
            <w:tcW w:w="508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15</w:t>
            </w:r>
          </w:p>
        </w:tc>
        <w:tc>
          <w:tcPr>
            <w:tcW w:w="610" w:type="dxa"/>
            <w:gridSpan w:val="4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568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1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1" w:type="dxa"/>
            <w:gridSpan w:val="3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Письменные приёмы деления.</w:t>
            </w:r>
          </w:p>
        </w:tc>
        <w:tc>
          <w:tcPr>
            <w:tcW w:w="184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8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Формирование практических навыков письменного деления</w:t>
            </w:r>
          </w:p>
        </w:tc>
        <w:tc>
          <w:tcPr>
            <w:tcW w:w="183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Определять круг неизвестного по изучаемой теме, получать информацию из текста, формулировать  выводы.</w:t>
            </w:r>
          </w:p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</w:t>
            </w:r>
          </w:p>
        </w:tc>
      </w:tr>
      <w:tr w:rsidR="004C3363" w:rsidRPr="00CA0CB0" w:rsidTr="00CA0CB0">
        <w:tc>
          <w:tcPr>
            <w:tcW w:w="508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lastRenderedPageBreak/>
              <w:t>16</w:t>
            </w:r>
          </w:p>
        </w:tc>
        <w:tc>
          <w:tcPr>
            <w:tcW w:w="610" w:type="dxa"/>
            <w:gridSpan w:val="4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568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1" w:type="dxa"/>
            <w:gridSpan w:val="2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1" w:type="dxa"/>
            <w:gridSpan w:val="3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 xml:space="preserve">Алгоритм письменного деления многозначного числа </w:t>
            </w:r>
            <w:proofErr w:type="gramStart"/>
            <w:r w:rsidRPr="00CA0CB0">
              <w:rPr>
                <w:b/>
                <w:sz w:val="18"/>
                <w:szCs w:val="18"/>
              </w:rPr>
              <w:t>на</w:t>
            </w:r>
            <w:proofErr w:type="gramEnd"/>
            <w:r w:rsidRPr="00CA0CB0">
              <w:rPr>
                <w:b/>
                <w:sz w:val="18"/>
                <w:szCs w:val="18"/>
              </w:rPr>
              <w:t xml:space="preserve"> </w:t>
            </w:r>
            <w:proofErr w:type="gramStart"/>
            <w:r w:rsidRPr="00CA0CB0">
              <w:rPr>
                <w:b/>
                <w:sz w:val="18"/>
                <w:szCs w:val="18"/>
              </w:rPr>
              <w:t>однозначное</w:t>
            </w:r>
            <w:proofErr w:type="gramEnd"/>
            <w:r w:rsidRPr="00CA0CB0">
              <w:rPr>
                <w:b/>
                <w:sz w:val="18"/>
                <w:szCs w:val="18"/>
              </w:rPr>
              <w:t>, когда в частном есть нуль. Решение текстовых задач</w:t>
            </w:r>
          </w:p>
        </w:tc>
        <w:tc>
          <w:tcPr>
            <w:tcW w:w="184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8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задания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Владеть приёмами деления многозначных  чисел, проверять правильность вычислений, составлять задачи по условию, выражению</w:t>
            </w:r>
          </w:p>
        </w:tc>
        <w:tc>
          <w:tcPr>
            <w:tcW w:w="183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699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деятельности.</w:t>
            </w:r>
          </w:p>
        </w:tc>
      </w:tr>
    </w:tbl>
    <w:p w:rsidR="004C3363" w:rsidRPr="00CA0CB0" w:rsidRDefault="004C3363" w:rsidP="004C3363">
      <w:pPr>
        <w:rPr>
          <w:sz w:val="18"/>
          <w:szCs w:val="18"/>
        </w:rPr>
      </w:pPr>
    </w:p>
    <w:tbl>
      <w:tblPr>
        <w:tblStyle w:val="a5"/>
        <w:tblW w:w="14459" w:type="dxa"/>
        <w:tblInd w:w="675" w:type="dxa"/>
        <w:tblLayout w:type="fixed"/>
        <w:tblLook w:val="04A0"/>
      </w:tblPr>
      <w:tblGrid>
        <w:gridCol w:w="567"/>
        <w:gridCol w:w="567"/>
        <w:gridCol w:w="709"/>
        <w:gridCol w:w="510"/>
        <w:gridCol w:w="1900"/>
        <w:gridCol w:w="1701"/>
        <w:gridCol w:w="1276"/>
        <w:gridCol w:w="1275"/>
        <w:gridCol w:w="1276"/>
        <w:gridCol w:w="1134"/>
        <w:gridCol w:w="1843"/>
        <w:gridCol w:w="1701"/>
      </w:tblGrid>
      <w:tr w:rsidR="004C3363" w:rsidRPr="00CA0CB0" w:rsidTr="00CA0CB0"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17</w:t>
            </w:r>
          </w:p>
        </w:tc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00" w:type="dxa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Решение задач на движение.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Систематизировать знания о единицах измерения  скорости, установить</w:t>
            </w:r>
            <w:proofErr w:type="gramStart"/>
            <w:r w:rsidRPr="00CA0CB0">
              <w:rPr>
                <w:rFonts w:ascii="Times New Roman" w:hAnsi="Times New Roman"/>
                <w:sz w:val="18"/>
                <w:szCs w:val="18"/>
              </w:rPr>
              <w:t xml:space="preserve"> ,</w:t>
            </w:r>
            <w:proofErr w:type="gramEnd"/>
            <w:r w:rsidRPr="00CA0CB0">
              <w:rPr>
                <w:rFonts w:ascii="Times New Roman" w:hAnsi="Times New Roman"/>
                <w:sz w:val="18"/>
                <w:szCs w:val="18"/>
              </w:rPr>
              <w:t xml:space="preserve"> как найти расстояние, если известны скорость и время.</w:t>
            </w:r>
          </w:p>
        </w:tc>
        <w:tc>
          <w:tcPr>
            <w:tcW w:w="1843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деятельности.</w:t>
            </w:r>
          </w:p>
        </w:tc>
      </w:tr>
      <w:tr w:rsidR="004C3363" w:rsidRPr="00CA0CB0" w:rsidTr="00CA0CB0"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00" w:type="dxa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Умножение числа на произведение.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Уметь применять свойства умножения числа на произведение на практике.</w:t>
            </w:r>
          </w:p>
        </w:tc>
        <w:tc>
          <w:tcPr>
            <w:tcW w:w="1843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деятельности.</w:t>
            </w:r>
          </w:p>
        </w:tc>
      </w:tr>
      <w:tr w:rsidR="004C3363" w:rsidRPr="00CA0CB0" w:rsidTr="00CA0CB0"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00" w:type="dxa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Письменное умножение двух чисел, оканчивающихся нулями.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lastRenderedPageBreak/>
              <w:t>ции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lastRenderedPageBreak/>
              <w:t>Беседа,   коррекционно-развивающие задания, самостоятель</w:t>
            </w:r>
            <w:r w:rsidRPr="00CA0CB0">
              <w:rPr>
                <w:sz w:val="18"/>
                <w:szCs w:val="18"/>
              </w:rPr>
              <w:lastRenderedPageBreak/>
              <w:t>ная работа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lastRenderedPageBreak/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 xml:space="preserve">Составлять план действий для решения учебных </w:t>
            </w: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>задач и следовать ему, использовать алгоритмы  письменного умножения и деления.</w:t>
            </w:r>
          </w:p>
        </w:tc>
        <w:tc>
          <w:tcPr>
            <w:tcW w:w="1843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Определять круг неизвестного по изучаемой теме, получать информацию из текста, </w:t>
            </w: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>формулировать  выводы</w:t>
            </w:r>
          </w:p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>Расширить знания для решения новых учебных задач, проявлять интерес к математике.</w:t>
            </w:r>
          </w:p>
        </w:tc>
      </w:tr>
      <w:tr w:rsidR="004C3363" w:rsidRPr="00CA0CB0" w:rsidTr="00CA0CB0"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lastRenderedPageBreak/>
              <w:t>20</w:t>
            </w:r>
          </w:p>
        </w:tc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00" w:type="dxa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Решение задач.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Решать задачи на встречное движение, составлять задачи по заданному сюжету, сравнивать задачи.</w:t>
            </w:r>
          </w:p>
        </w:tc>
        <w:tc>
          <w:tcPr>
            <w:tcW w:w="1843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деятельности.</w:t>
            </w:r>
          </w:p>
        </w:tc>
      </w:tr>
      <w:tr w:rsidR="004C3363" w:rsidRPr="00CA0CB0" w:rsidTr="00CA0CB0"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00" w:type="dxa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Перестановка и группировка множителей.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Составлять план действий для решения учебных задач и следовать ему, использовать алгоритмы  письменного умножения и деления, уметь применять свойства умножения числа на произведение на практике.</w:t>
            </w:r>
          </w:p>
        </w:tc>
        <w:tc>
          <w:tcPr>
            <w:tcW w:w="1843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результат.</w:t>
            </w:r>
          </w:p>
        </w:tc>
      </w:tr>
      <w:tr w:rsidR="004C3363" w:rsidRPr="00CA0CB0" w:rsidTr="00CA0CB0"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00" w:type="dxa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Деление числа на произведение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 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lastRenderedPageBreak/>
              <w:t>технология уровневой дифференциации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lastRenderedPageBreak/>
              <w:t>Беседа,   коррекционно-</w:t>
            </w:r>
            <w:r w:rsidRPr="00CA0CB0">
              <w:rPr>
                <w:sz w:val="18"/>
                <w:szCs w:val="18"/>
              </w:rPr>
              <w:lastRenderedPageBreak/>
              <w:t>развивающие задания, самостоятельная работа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lastRenderedPageBreak/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 xml:space="preserve">Знать свойства  деления </w:t>
            </w: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>числа на произведение, формулировать его и применять в устных и письменных вычислениях, уметь решать задачи разными способами.</w:t>
            </w:r>
          </w:p>
        </w:tc>
        <w:tc>
          <w:tcPr>
            <w:tcW w:w="1843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Понимать и принимать учебную задачу; пользоваться  </w:t>
            </w: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>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Уметь самостоятельно выполнять работу, </w:t>
            </w: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>понимая личную ответственность за результат.</w:t>
            </w:r>
          </w:p>
        </w:tc>
      </w:tr>
      <w:tr w:rsidR="004C3363" w:rsidRPr="00CA0CB0" w:rsidTr="00CA0CB0"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lastRenderedPageBreak/>
              <w:t>23</w:t>
            </w:r>
          </w:p>
        </w:tc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00" w:type="dxa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Деление с остатком на 10, 100, 1000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A0CB0">
              <w:rPr>
                <w:color w:val="000000"/>
                <w:sz w:val="18"/>
                <w:szCs w:val="18"/>
              </w:rPr>
              <w:t>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r w:rsidRPr="00CA0CB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Формировать вычислительные навыки при делении с остатком на 10,100,1000; учить решать задачи с именованными числами.</w:t>
            </w:r>
          </w:p>
        </w:tc>
        <w:tc>
          <w:tcPr>
            <w:tcW w:w="1843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4C3363" w:rsidRPr="00CA0CB0" w:rsidTr="00CA0CB0"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24</w:t>
            </w:r>
          </w:p>
        </w:tc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00" w:type="dxa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Письменное деление на числа, оканчивающиеся нулями.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gramStart"/>
            <w:r w:rsidRPr="00CA0CB0">
              <w:rPr>
                <w:color w:val="000000"/>
                <w:sz w:val="18"/>
                <w:szCs w:val="18"/>
              </w:rPr>
              <w:t>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r w:rsidRPr="00CA0CB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задания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 xml:space="preserve">Знать алгоритм письменного деления многозначных чисел на числа, оканчивающиеся нулями, применять его, уметь  решать  задачи на нахождение четвертого </w:t>
            </w: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>пропорционального и встречное движение.</w:t>
            </w:r>
          </w:p>
        </w:tc>
        <w:tc>
          <w:tcPr>
            <w:tcW w:w="1843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>Устанавливать  математические отношения  между  объектами, взаимосвязи  явлений и процессов, устно строить речевое высказывание, используя математическую терминологию.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</w:t>
            </w:r>
          </w:p>
        </w:tc>
      </w:tr>
      <w:tr w:rsidR="004C3363" w:rsidRPr="00CA0CB0" w:rsidTr="00CA0CB0"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lastRenderedPageBreak/>
              <w:t>26</w:t>
            </w:r>
          </w:p>
        </w:tc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00" w:type="dxa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proofErr w:type="spellStart"/>
            <w:r w:rsidRPr="00CA0CB0">
              <w:rPr>
                <w:b/>
                <w:sz w:val="18"/>
                <w:szCs w:val="18"/>
                <w:lang w:val="uk-UA"/>
              </w:rPr>
              <w:t>Решение</w:t>
            </w:r>
            <w:proofErr w:type="spellEnd"/>
            <w:r w:rsidRPr="00CA0CB0">
              <w:rPr>
                <w:b/>
                <w:sz w:val="18"/>
                <w:szCs w:val="18"/>
                <w:lang w:val="uk-UA"/>
              </w:rPr>
              <w:t xml:space="preserve"> задач на </w:t>
            </w:r>
            <w:proofErr w:type="spellStart"/>
            <w:r w:rsidRPr="00CA0CB0">
              <w:rPr>
                <w:b/>
                <w:sz w:val="18"/>
                <w:szCs w:val="18"/>
                <w:lang w:val="uk-UA"/>
              </w:rPr>
              <w:t>одновременноедвижение</w:t>
            </w:r>
            <w:proofErr w:type="spellEnd"/>
            <w:r w:rsidRPr="00CA0CB0">
              <w:rPr>
                <w:b/>
                <w:sz w:val="18"/>
                <w:szCs w:val="18"/>
                <w:lang w:val="uk-UA"/>
              </w:rPr>
              <w:t xml:space="preserve"> в </w:t>
            </w:r>
            <w:proofErr w:type="spellStart"/>
            <w:r w:rsidRPr="00CA0CB0">
              <w:rPr>
                <w:b/>
                <w:sz w:val="18"/>
                <w:szCs w:val="18"/>
                <w:lang w:val="uk-UA"/>
              </w:rPr>
              <w:t>противоположныхнаправлениях</w:t>
            </w:r>
            <w:proofErr w:type="spellEnd"/>
            <w:r w:rsidRPr="00CA0CB0">
              <w:rPr>
                <w:b/>
                <w:sz w:val="18"/>
                <w:szCs w:val="18"/>
                <w:lang w:val="uk-UA"/>
              </w:rPr>
              <w:t xml:space="preserve"> (по </w:t>
            </w:r>
            <w:proofErr w:type="spellStart"/>
            <w:r w:rsidRPr="00CA0CB0">
              <w:rPr>
                <w:b/>
                <w:sz w:val="18"/>
                <w:szCs w:val="18"/>
                <w:lang w:val="uk-UA"/>
              </w:rPr>
              <w:t>текстовым</w:t>
            </w:r>
            <w:proofErr w:type="spellEnd"/>
            <w:r w:rsidRPr="00CA0CB0">
              <w:rPr>
                <w:b/>
                <w:sz w:val="18"/>
                <w:szCs w:val="18"/>
                <w:lang w:val="uk-UA"/>
              </w:rPr>
              <w:t xml:space="preserve"> задачам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gramStart"/>
            <w:r w:rsidRPr="00CA0CB0">
              <w:rPr>
                <w:color w:val="000000"/>
                <w:sz w:val="18"/>
                <w:szCs w:val="18"/>
              </w:rPr>
              <w:t>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r w:rsidRPr="00CA0CB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задания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Уметь  решать  задачи движение в противоположных направлениях, сравнивать и решать задачи разными способами, составлять задачи по аналогии.</w:t>
            </w:r>
          </w:p>
        </w:tc>
        <w:tc>
          <w:tcPr>
            <w:tcW w:w="1843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Устанавливать  математические отношения  между  объектами, взаимосвязи  явлений и процессов, устно строить речевое высказывание, используя математическую терминологию.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результат.</w:t>
            </w:r>
          </w:p>
        </w:tc>
      </w:tr>
      <w:tr w:rsidR="004C3363" w:rsidRPr="00CA0CB0" w:rsidTr="00CA0CB0"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27</w:t>
            </w:r>
          </w:p>
        </w:tc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00" w:type="dxa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Умножение числа на сумму.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gramStart"/>
            <w:r w:rsidRPr="00CA0CB0">
              <w:rPr>
                <w:color w:val="000000"/>
                <w:sz w:val="18"/>
                <w:szCs w:val="18"/>
              </w:rPr>
              <w:t>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r w:rsidRPr="00CA0CB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Знать  свойства  умножения числа на сумму нескольких слагаемых, уметь его формулировать и применять  в вычислениях.</w:t>
            </w:r>
          </w:p>
        </w:tc>
        <w:tc>
          <w:tcPr>
            <w:tcW w:w="1843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Устанавливать  математические отношения  между  объектами, взаимосвязи  явлений и процессов, устно строить речевое высказывание, используя математическую терминологию.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Уметь самостоятельно выполнять работу, понимая личную ответственность за результат</w:t>
            </w:r>
          </w:p>
        </w:tc>
      </w:tr>
      <w:tr w:rsidR="004C3363" w:rsidRPr="00CA0CB0" w:rsidTr="00CA0CB0"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28</w:t>
            </w:r>
          </w:p>
        </w:tc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00" w:type="dxa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Письменное умножение на двузначное число.</w:t>
            </w:r>
            <w:r w:rsidRPr="00CA0CB0">
              <w:rPr>
                <w:sz w:val="18"/>
                <w:szCs w:val="18"/>
              </w:rPr>
              <w:t xml:space="preserve"> </w:t>
            </w:r>
            <w:r w:rsidRPr="00CA0CB0">
              <w:rPr>
                <w:b/>
                <w:sz w:val="18"/>
                <w:szCs w:val="18"/>
              </w:rPr>
              <w:t>Решение текстовых задач арифметическим способом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gramStart"/>
            <w:r w:rsidRPr="00CA0CB0">
              <w:rPr>
                <w:color w:val="000000"/>
                <w:sz w:val="18"/>
                <w:szCs w:val="18"/>
              </w:rPr>
              <w:t>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r w:rsidRPr="00CA0CB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 xml:space="preserve">Знать алгоритм письменного умножения на двузначное  число, применять его, уметь  решать  задачи изученных </w:t>
            </w: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>видов.</w:t>
            </w:r>
          </w:p>
        </w:tc>
        <w:tc>
          <w:tcPr>
            <w:tcW w:w="1843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4C3363" w:rsidRPr="00CA0CB0" w:rsidTr="00CA0CB0"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lastRenderedPageBreak/>
              <w:t>29</w:t>
            </w:r>
          </w:p>
        </w:tc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00" w:type="dxa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 xml:space="preserve">Письменное умножение многозначного числа </w:t>
            </w:r>
            <w:proofErr w:type="gramStart"/>
            <w:r w:rsidRPr="00CA0CB0">
              <w:rPr>
                <w:b/>
                <w:sz w:val="18"/>
                <w:szCs w:val="18"/>
              </w:rPr>
              <w:t>на</w:t>
            </w:r>
            <w:proofErr w:type="gramEnd"/>
            <w:r w:rsidRPr="00CA0CB0">
              <w:rPr>
                <w:b/>
                <w:sz w:val="18"/>
                <w:szCs w:val="18"/>
              </w:rPr>
              <w:t xml:space="preserve"> двузначное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gramStart"/>
            <w:r w:rsidRPr="00CA0CB0">
              <w:rPr>
                <w:color w:val="000000"/>
                <w:sz w:val="18"/>
                <w:szCs w:val="18"/>
              </w:rPr>
              <w:t>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r w:rsidRPr="00CA0CB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 xml:space="preserve">Знать алгоритм письменного умножения на </w:t>
            </w:r>
            <w:proofErr w:type="spellStart"/>
            <w:r w:rsidRPr="00CA0CB0">
              <w:rPr>
                <w:rFonts w:ascii="Times New Roman" w:hAnsi="Times New Roman"/>
                <w:sz w:val="18"/>
                <w:szCs w:val="18"/>
              </w:rPr>
              <w:t>двузначноное</w:t>
            </w:r>
            <w:proofErr w:type="spellEnd"/>
            <w:r w:rsidRPr="00CA0CB0">
              <w:rPr>
                <w:rFonts w:ascii="Times New Roman" w:hAnsi="Times New Roman"/>
                <w:sz w:val="18"/>
                <w:szCs w:val="18"/>
              </w:rPr>
              <w:t xml:space="preserve">  число, применять его, уметь  решать  задачи изученных видов.</w:t>
            </w:r>
          </w:p>
        </w:tc>
        <w:tc>
          <w:tcPr>
            <w:tcW w:w="1843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4C3363" w:rsidRPr="00CA0CB0" w:rsidTr="00CA0CB0"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30</w:t>
            </w:r>
          </w:p>
        </w:tc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00" w:type="dxa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Алгоритм письменного умножения многозначного числа на двузначное число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gramStart"/>
            <w:r w:rsidRPr="00CA0CB0">
              <w:rPr>
                <w:color w:val="000000"/>
                <w:sz w:val="18"/>
                <w:szCs w:val="18"/>
              </w:rPr>
              <w:t>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r w:rsidRPr="00CA0CB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Знать алгоритм письменного умножения на двузначное  число, применять его, уметь  решать  задачи изученных видов.</w:t>
            </w:r>
          </w:p>
        </w:tc>
        <w:tc>
          <w:tcPr>
            <w:tcW w:w="1843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</w:tbl>
    <w:p w:rsidR="004C3363" w:rsidRPr="00CA0CB0" w:rsidRDefault="004C3363" w:rsidP="004C3363">
      <w:pPr>
        <w:rPr>
          <w:sz w:val="18"/>
          <w:szCs w:val="18"/>
        </w:rPr>
      </w:pPr>
    </w:p>
    <w:tbl>
      <w:tblPr>
        <w:tblStyle w:val="a5"/>
        <w:tblW w:w="14459" w:type="dxa"/>
        <w:tblInd w:w="675" w:type="dxa"/>
        <w:tblLayout w:type="fixed"/>
        <w:tblLook w:val="04A0"/>
      </w:tblPr>
      <w:tblGrid>
        <w:gridCol w:w="567"/>
        <w:gridCol w:w="526"/>
        <w:gridCol w:w="608"/>
        <w:gridCol w:w="709"/>
        <w:gridCol w:w="1843"/>
        <w:gridCol w:w="1701"/>
        <w:gridCol w:w="1276"/>
        <w:gridCol w:w="1275"/>
        <w:gridCol w:w="1276"/>
        <w:gridCol w:w="1134"/>
        <w:gridCol w:w="1843"/>
        <w:gridCol w:w="1701"/>
      </w:tblGrid>
      <w:tr w:rsidR="004C3363" w:rsidRPr="00CA0CB0" w:rsidTr="00CA0CB0"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31</w:t>
            </w:r>
          </w:p>
        </w:tc>
        <w:tc>
          <w:tcPr>
            <w:tcW w:w="52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608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>Письменное деление с остатком на двузначное число.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gramStart"/>
            <w:r w:rsidRPr="00CA0CB0">
              <w:rPr>
                <w:color w:val="000000"/>
                <w:sz w:val="18"/>
                <w:szCs w:val="18"/>
              </w:rPr>
              <w:t>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>технология уровневой дифференциации</w:t>
            </w:r>
            <w:r w:rsidRPr="00CA0CB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Беседа,   коррекционно-развивающие задания, самостоятельная работа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Учить использовать алгоритм письменного деления с остатком на двузначное число, находить и сравнивать площади прямоугольников</w:t>
            </w:r>
          </w:p>
        </w:tc>
        <w:tc>
          <w:tcPr>
            <w:tcW w:w="1843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Находить ответы на вопросы в учебнике. Понимать учебную задачу, стремиться к  её выполнению, оценивать свои достижения на уроке, определять границы своего знания и незнания.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</w:t>
            </w:r>
          </w:p>
        </w:tc>
      </w:tr>
      <w:tr w:rsidR="004C3363" w:rsidRPr="00CA0CB0" w:rsidTr="00CA0CB0">
        <w:tc>
          <w:tcPr>
            <w:tcW w:w="567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32</w:t>
            </w:r>
          </w:p>
        </w:tc>
        <w:tc>
          <w:tcPr>
            <w:tcW w:w="52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t>1</w:t>
            </w:r>
          </w:p>
        </w:tc>
        <w:tc>
          <w:tcPr>
            <w:tcW w:w="608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4C3363" w:rsidRPr="00CA0CB0" w:rsidRDefault="004C3363" w:rsidP="00CA0CB0">
            <w:pPr>
              <w:rPr>
                <w:b/>
                <w:sz w:val="18"/>
                <w:szCs w:val="18"/>
              </w:rPr>
            </w:pPr>
            <w:r w:rsidRPr="00CA0CB0">
              <w:rPr>
                <w:b/>
                <w:sz w:val="18"/>
                <w:szCs w:val="18"/>
              </w:rPr>
              <w:t xml:space="preserve">Алгоритм письменного </w:t>
            </w:r>
            <w:r w:rsidRPr="00CA0CB0">
              <w:rPr>
                <w:b/>
                <w:sz w:val="18"/>
                <w:szCs w:val="18"/>
              </w:rPr>
              <w:lastRenderedPageBreak/>
              <w:t xml:space="preserve">деления на </w:t>
            </w:r>
            <w:proofErr w:type="gramStart"/>
            <w:r w:rsidRPr="00CA0CB0">
              <w:rPr>
                <w:b/>
                <w:sz w:val="18"/>
                <w:szCs w:val="18"/>
              </w:rPr>
              <w:t>двузначное</w:t>
            </w:r>
            <w:proofErr w:type="gramEnd"/>
            <w:r w:rsidRPr="00CA0CB0">
              <w:rPr>
                <w:b/>
                <w:sz w:val="18"/>
                <w:szCs w:val="18"/>
              </w:rPr>
              <w:t>. Задачи на движение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lastRenderedPageBreak/>
              <w:t>комбинированный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proofErr w:type="gramStart"/>
            <w:r w:rsidRPr="00CA0CB0">
              <w:rPr>
                <w:color w:val="000000"/>
                <w:sz w:val="18"/>
                <w:szCs w:val="18"/>
              </w:rPr>
              <w:t>логические,</w:t>
            </w:r>
            <w:r w:rsidRPr="00CA0CB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t xml:space="preserve">технология </w:t>
            </w:r>
            <w:r w:rsidRPr="00CA0CB0">
              <w:rPr>
                <w:bCs/>
                <w:iCs/>
                <w:color w:val="000000"/>
                <w:sz w:val="18"/>
                <w:szCs w:val="18"/>
                <w:shd w:val="clear" w:color="auto" w:fill="FFFFFF"/>
              </w:rPr>
              <w:lastRenderedPageBreak/>
              <w:t>уровневой дифференциации</w:t>
            </w:r>
            <w:r w:rsidRPr="00CA0CB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A0CB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CA0CB0">
              <w:rPr>
                <w:color w:val="000000"/>
                <w:sz w:val="18"/>
                <w:szCs w:val="18"/>
              </w:rPr>
              <w:t>,</w:t>
            </w:r>
            <w:proofErr w:type="gramEnd"/>
          </w:p>
        </w:tc>
        <w:tc>
          <w:tcPr>
            <w:tcW w:w="1275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lastRenderedPageBreak/>
              <w:t>Беседа,   коррекционн</w:t>
            </w:r>
            <w:r w:rsidRPr="00CA0CB0">
              <w:rPr>
                <w:sz w:val="18"/>
                <w:szCs w:val="18"/>
              </w:rPr>
              <w:lastRenderedPageBreak/>
              <w:t>о-развивающие задания, самостоятельная работа</w:t>
            </w:r>
          </w:p>
        </w:tc>
        <w:tc>
          <w:tcPr>
            <w:tcW w:w="1276" w:type="dxa"/>
          </w:tcPr>
          <w:p w:rsidR="004C3363" w:rsidRPr="00CA0CB0" w:rsidRDefault="004C3363" w:rsidP="00CA0CB0">
            <w:pPr>
              <w:jc w:val="both"/>
              <w:rPr>
                <w:sz w:val="18"/>
                <w:szCs w:val="18"/>
              </w:rPr>
            </w:pPr>
            <w:r w:rsidRPr="00CA0CB0">
              <w:rPr>
                <w:sz w:val="18"/>
                <w:szCs w:val="18"/>
              </w:rPr>
              <w:lastRenderedPageBreak/>
              <w:t>карточки</w:t>
            </w:r>
          </w:p>
        </w:tc>
        <w:tc>
          <w:tcPr>
            <w:tcW w:w="1134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t>Учить использова</w:t>
            </w: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>ть алгоритм письменного деления на двузначное число, решать задачи с величинами.</w:t>
            </w:r>
          </w:p>
        </w:tc>
        <w:tc>
          <w:tcPr>
            <w:tcW w:w="1843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Устанавливать  математические </w:t>
            </w: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>отношения  между  объектами, взаимосвязи  явлений и процессов, устно строить речевое высказывание, используя математическую терминологию.</w:t>
            </w:r>
          </w:p>
        </w:tc>
        <w:tc>
          <w:tcPr>
            <w:tcW w:w="1701" w:type="dxa"/>
          </w:tcPr>
          <w:p w:rsidR="004C3363" w:rsidRPr="00CA0CB0" w:rsidRDefault="004C3363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Уметь самостоятельно </w:t>
            </w:r>
            <w:r w:rsidRPr="00CA0CB0">
              <w:rPr>
                <w:rFonts w:ascii="Times New Roman" w:hAnsi="Times New Roman"/>
                <w:sz w:val="18"/>
                <w:szCs w:val="18"/>
              </w:rPr>
              <w:lastRenderedPageBreak/>
              <w:t>выполнять работу, понимая личную ответственность за результат.</w:t>
            </w:r>
          </w:p>
        </w:tc>
      </w:tr>
      <w:tr w:rsidR="0054237C" w:rsidRPr="00CA0CB0" w:rsidTr="00CA0CB0">
        <w:tc>
          <w:tcPr>
            <w:tcW w:w="567" w:type="dxa"/>
          </w:tcPr>
          <w:p w:rsidR="0054237C" w:rsidRPr="00CA0CB0" w:rsidRDefault="0054237C" w:rsidP="00CA0CB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33</w:t>
            </w:r>
          </w:p>
        </w:tc>
        <w:tc>
          <w:tcPr>
            <w:tcW w:w="526" w:type="dxa"/>
          </w:tcPr>
          <w:p w:rsidR="0054237C" w:rsidRPr="00CA0CB0" w:rsidRDefault="0054237C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08" w:type="dxa"/>
          </w:tcPr>
          <w:p w:rsidR="0054237C" w:rsidRPr="00CA0CB0" w:rsidRDefault="0054237C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54237C" w:rsidRPr="00CA0CB0" w:rsidRDefault="0054237C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54237C" w:rsidRPr="00CA0CB0" w:rsidRDefault="0054237C" w:rsidP="00CA0CB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Задания на а</w:t>
            </w:r>
            <w:r w:rsidRPr="001E2CC0">
              <w:rPr>
                <w:b/>
                <w:sz w:val="18"/>
                <w:szCs w:val="18"/>
              </w:rPr>
              <w:t>рифметические действия: сложение и вычитание, умножение и деление.</w:t>
            </w:r>
          </w:p>
        </w:tc>
        <w:tc>
          <w:tcPr>
            <w:tcW w:w="1701" w:type="dxa"/>
          </w:tcPr>
          <w:p w:rsidR="0054237C" w:rsidRPr="00CA0CB0" w:rsidRDefault="0054237C" w:rsidP="00CA0CB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54237C" w:rsidRPr="00CA0CB0" w:rsidRDefault="0054237C" w:rsidP="00CA0CB0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275" w:type="dxa"/>
          </w:tcPr>
          <w:p w:rsidR="0054237C" w:rsidRPr="00CA0CB0" w:rsidRDefault="0054237C" w:rsidP="00CA0CB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276" w:type="dxa"/>
          </w:tcPr>
          <w:p w:rsidR="0054237C" w:rsidRPr="00CA0CB0" w:rsidRDefault="0054237C" w:rsidP="00CA0CB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задания</w:t>
            </w:r>
          </w:p>
        </w:tc>
        <w:tc>
          <w:tcPr>
            <w:tcW w:w="1134" w:type="dxa"/>
          </w:tcPr>
          <w:p w:rsidR="0054237C" w:rsidRPr="00CA0CB0" w:rsidRDefault="0054237C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Закрепление знания свойств арифметических действий, связи между числами при сложении и вычитании, приемов письменных вычислений.</w:t>
            </w:r>
          </w:p>
        </w:tc>
        <w:tc>
          <w:tcPr>
            <w:tcW w:w="1843" w:type="dxa"/>
          </w:tcPr>
          <w:p w:rsidR="0054237C" w:rsidRPr="001E2CC0" w:rsidRDefault="0054237C" w:rsidP="0054237C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Определять круг неизвестного по изучаемой теме, получать информацию из текста, формулировать  выводы.</w:t>
            </w:r>
          </w:p>
          <w:p w:rsidR="0054237C" w:rsidRPr="00CA0CB0" w:rsidRDefault="0054237C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54237C" w:rsidRPr="00CA0CB0" w:rsidRDefault="0054237C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Расширить знания для решения новых учебных задач, проявлять интерес к математике.</w:t>
            </w:r>
          </w:p>
        </w:tc>
      </w:tr>
      <w:tr w:rsidR="0054237C" w:rsidRPr="00CA0CB0" w:rsidTr="00CA0CB0">
        <w:tc>
          <w:tcPr>
            <w:tcW w:w="567" w:type="dxa"/>
          </w:tcPr>
          <w:p w:rsidR="0054237C" w:rsidRPr="00CA0CB0" w:rsidRDefault="0054237C" w:rsidP="00CA0CB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526" w:type="dxa"/>
          </w:tcPr>
          <w:p w:rsidR="0054237C" w:rsidRPr="00CA0CB0" w:rsidRDefault="0054237C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08" w:type="dxa"/>
          </w:tcPr>
          <w:p w:rsidR="0054237C" w:rsidRPr="00CA0CB0" w:rsidRDefault="0054237C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54237C" w:rsidRPr="00CA0CB0" w:rsidRDefault="0054237C" w:rsidP="00CA0C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54237C" w:rsidRPr="001E2CC0" w:rsidRDefault="0054237C" w:rsidP="0054237C">
            <w:pPr>
              <w:autoSpaceDE w:val="0"/>
              <w:autoSpaceDN w:val="0"/>
              <w:adjustRightInd w:val="0"/>
              <w:spacing w:line="259" w:lineRule="exact"/>
              <w:rPr>
                <w:b/>
                <w:sz w:val="18"/>
                <w:szCs w:val="18"/>
              </w:rPr>
            </w:pPr>
            <w:r w:rsidRPr="001E2CC0">
              <w:rPr>
                <w:b/>
                <w:sz w:val="18"/>
                <w:szCs w:val="18"/>
              </w:rPr>
              <w:t xml:space="preserve">Соблюдение порядка выполнения действий </w:t>
            </w:r>
            <w:proofErr w:type="gramStart"/>
            <w:r w:rsidRPr="001E2CC0">
              <w:rPr>
                <w:b/>
                <w:sz w:val="18"/>
                <w:szCs w:val="18"/>
              </w:rPr>
              <w:t>в</w:t>
            </w:r>
            <w:proofErr w:type="gramEnd"/>
            <w:r w:rsidRPr="001E2CC0">
              <w:rPr>
                <w:b/>
                <w:sz w:val="18"/>
                <w:szCs w:val="18"/>
              </w:rPr>
              <w:t xml:space="preserve"> числовых</w:t>
            </w:r>
          </w:p>
          <w:p w:rsidR="0054237C" w:rsidRPr="00CA0CB0" w:rsidRDefault="0054237C" w:rsidP="0054237C">
            <w:pPr>
              <w:rPr>
                <w:b/>
                <w:sz w:val="18"/>
                <w:szCs w:val="18"/>
              </w:rPr>
            </w:pPr>
            <w:proofErr w:type="gramStart"/>
            <w:r w:rsidRPr="001E2CC0">
              <w:rPr>
                <w:b/>
                <w:sz w:val="18"/>
                <w:szCs w:val="18"/>
              </w:rPr>
              <w:t>выражениях</w:t>
            </w:r>
            <w:proofErr w:type="gramEnd"/>
            <w:r w:rsidRPr="001E2CC0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54237C" w:rsidRPr="00CA0CB0" w:rsidRDefault="0054237C" w:rsidP="00CA0CB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54237C" w:rsidRPr="00CA0CB0" w:rsidRDefault="0054237C" w:rsidP="00CA0CB0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1E2CC0">
              <w:rPr>
                <w:color w:val="000000"/>
                <w:sz w:val="18"/>
                <w:szCs w:val="18"/>
              </w:rPr>
              <w:t>здоровьесберегающие</w:t>
            </w:r>
            <w:proofErr w:type="spellEnd"/>
            <w:r w:rsidRPr="001E2CC0">
              <w:rPr>
                <w:color w:val="000000"/>
                <w:sz w:val="18"/>
                <w:szCs w:val="18"/>
              </w:rPr>
              <w:t>, логические, личностно-ориентированные</w:t>
            </w:r>
          </w:p>
        </w:tc>
        <w:tc>
          <w:tcPr>
            <w:tcW w:w="1275" w:type="dxa"/>
          </w:tcPr>
          <w:p w:rsidR="0054237C" w:rsidRPr="00CA0CB0" w:rsidRDefault="0054237C" w:rsidP="00CA0CB0">
            <w:pPr>
              <w:jc w:val="both"/>
              <w:rPr>
                <w:sz w:val="18"/>
                <w:szCs w:val="18"/>
              </w:rPr>
            </w:pPr>
            <w:r w:rsidRPr="001E2CC0">
              <w:rPr>
                <w:sz w:val="18"/>
                <w:szCs w:val="18"/>
              </w:rPr>
              <w:t>Беседа,  самостоятельная работа, коррекционно-развивающие задания</w:t>
            </w:r>
          </w:p>
        </w:tc>
        <w:tc>
          <w:tcPr>
            <w:tcW w:w="1276" w:type="dxa"/>
          </w:tcPr>
          <w:p w:rsidR="0054237C" w:rsidRPr="00CA0CB0" w:rsidRDefault="0054237C" w:rsidP="00CA0CB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Задания, карточки</w:t>
            </w:r>
          </w:p>
        </w:tc>
        <w:tc>
          <w:tcPr>
            <w:tcW w:w="1134" w:type="dxa"/>
          </w:tcPr>
          <w:p w:rsidR="0054237C" w:rsidRPr="00CA0CB0" w:rsidRDefault="0054237C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Устанавливать порядок действий в выражениях с двумя скобками; повторять устные и письменные приёмы вычисления значения выражений; решать задачи  изученных видов</w:t>
            </w:r>
          </w:p>
        </w:tc>
        <w:tc>
          <w:tcPr>
            <w:tcW w:w="1843" w:type="dxa"/>
          </w:tcPr>
          <w:p w:rsidR="0054237C" w:rsidRPr="001E2CC0" w:rsidRDefault="0054237C" w:rsidP="0054237C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Понимать и принимать учебную задачу; пользоваться  справочником для самопроверки; использовать знаково-символические средства представления информации, осуществлять взаимный  контроль и оказывать взаимную помощь.</w:t>
            </w:r>
          </w:p>
          <w:p w:rsidR="0054237C" w:rsidRPr="00CA0CB0" w:rsidRDefault="0054237C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54237C" w:rsidRPr="00CA0CB0" w:rsidRDefault="0054237C" w:rsidP="00CA0CB0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1E2CC0">
              <w:rPr>
                <w:rFonts w:ascii="Times New Roman" w:hAnsi="Times New Roman"/>
                <w:sz w:val="18"/>
                <w:szCs w:val="18"/>
              </w:rPr>
              <w:t>Обсуждать общие цели и пути их достижения, распределять роли в совместной деятельности</w:t>
            </w:r>
          </w:p>
        </w:tc>
      </w:tr>
    </w:tbl>
    <w:p w:rsidR="004C3363" w:rsidRPr="00CA0CB0" w:rsidRDefault="004C3363" w:rsidP="004C3363">
      <w:pPr>
        <w:rPr>
          <w:b/>
          <w:sz w:val="18"/>
          <w:szCs w:val="18"/>
        </w:rPr>
      </w:pPr>
    </w:p>
    <w:p w:rsidR="004C3363" w:rsidRPr="00CA0CB0" w:rsidRDefault="004C3363" w:rsidP="004C3363">
      <w:pPr>
        <w:jc w:val="center"/>
        <w:rPr>
          <w:b/>
          <w:sz w:val="18"/>
          <w:szCs w:val="18"/>
        </w:rPr>
      </w:pPr>
    </w:p>
    <w:p w:rsidR="004C3363" w:rsidRPr="00CA0CB0" w:rsidRDefault="004C3363" w:rsidP="004C3363">
      <w:pPr>
        <w:jc w:val="center"/>
        <w:rPr>
          <w:rFonts w:eastAsia="Calibri"/>
          <w:b/>
          <w:color w:val="403152"/>
          <w:sz w:val="18"/>
          <w:szCs w:val="18"/>
        </w:rPr>
      </w:pPr>
    </w:p>
    <w:p w:rsidR="004C3363" w:rsidRPr="00CA0CB0" w:rsidRDefault="004C3363" w:rsidP="004C3363">
      <w:pPr>
        <w:jc w:val="center"/>
        <w:rPr>
          <w:rFonts w:eastAsia="Calibri"/>
          <w:b/>
        </w:rPr>
      </w:pPr>
      <w:r w:rsidRPr="00CA0CB0">
        <w:rPr>
          <w:rFonts w:eastAsia="Calibri"/>
          <w:b/>
        </w:rPr>
        <w:t>ОЦЕНОЧНЫЕ И МЕТОДИЧЕСКИЕ МАТЕРИАЛЫ</w:t>
      </w:r>
    </w:p>
    <w:p w:rsidR="004C3363" w:rsidRPr="00CA0CB0" w:rsidRDefault="004C3363" w:rsidP="004C3363">
      <w:pPr>
        <w:ind w:firstLine="855"/>
        <w:rPr>
          <w:sz w:val="18"/>
          <w:szCs w:val="18"/>
        </w:rPr>
      </w:pPr>
      <w:r w:rsidRPr="00CA0CB0">
        <w:rPr>
          <w:sz w:val="18"/>
          <w:szCs w:val="18"/>
        </w:rPr>
        <w:t xml:space="preserve">При оценивании результатов деятельности учащихся по предмету «Математика» рекомендуется использовать следующие документы: </w:t>
      </w:r>
    </w:p>
    <w:p w:rsidR="004C3363" w:rsidRPr="00CA0CB0" w:rsidRDefault="004C3363" w:rsidP="004C3363">
      <w:pPr>
        <w:ind w:firstLine="855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Государственный образовательный стандарт начального общего образования (приказ МОН ДНР№665 от 25.07.2018г.).</w:t>
      </w:r>
    </w:p>
    <w:p w:rsidR="004C3363" w:rsidRPr="00CA0CB0" w:rsidRDefault="004C3363" w:rsidP="004C3363">
      <w:pPr>
        <w:ind w:firstLine="855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«Критерии оценивания учебных достижений обучающихся в системе начального общего образования», составлены в соответствии с законом «Об образовании» ДНР (постановление НС ДНР № 1-23311-НС от 19.06.2015). </w:t>
      </w:r>
    </w:p>
    <w:p w:rsidR="004C3363" w:rsidRPr="00CA0CB0" w:rsidRDefault="004C3363" w:rsidP="004C3363">
      <w:pPr>
        <w:ind w:firstLine="855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Методические рекомендации «Пятибалльная система оценивания учебных достижений школьников Донецкой Народной Республики, утверждёнными решением научно - методического совета Донецкого ИППО (протокол №1 от 29.01.2015г.). </w:t>
      </w:r>
    </w:p>
    <w:p w:rsidR="004C3363" w:rsidRPr="00CA0CB0" w:rsidRDefault="004C3363" w:rsidP="004C3363">
      <w:pPr>
        <w:ind w:firstLine="855"/>
        <w:rPr>
          <w:sz w:val="18"/>
          <w:szCs w:val="18"/>
        </w:rPr>
      </w:pPr>
      <w:r w:rsidRPr="00CA0CB0">
        <w:rPr>
          <w:sz w:val="18"/>
          <w:szCs w:val="18"/>
        </w:rPr>
        <w:sym w:font="Symbol" w:char="F0B7"/>
      </w:r>
      <w:r w:rsidRPr="00CA0CB0">
        <w:rPr>
          <w:sz w:val="18"/>
          <w:szCs w:val="18"/>
        </w:rPr>
        <w:t xml:space="preserve"> «Инструкция о проведении текущего контроля знаний и промежуточной </w:t>
      </w:r>
      <w:proofErr w:type="gramStart"/>
      <w:r w:rsidRPr="00CA0CB0">
        <w:rPr>
          <w:sz w:val="18"/>
          <w:szCs w:val="18"/>
        </w:rPr>
        <w:t>аттестации</w:t>
      </w:r>
      <w:proofErr w:type="gramEnd"/>
      <w:r w:rsidRPr="00CA0CB0">
        <w:rPr>
          <w:sz w:val="18"/>
          <w:szCs w:val="18"/>
        </w:rPr>
        <w:t xml:space="preserve"> обучающихся в образовательных организациях, реализующих общеобразовательные учебные программы начального общего, основного общего, среднего общего образования» (приказ МОН ДНР № 3585 от 03.08.2015)</w:t>
      </w:r>
    </w:p>
    <w:p w:rsidR="004C3363" w:rsidRPr="00CA0CB0" w:rsidRDefault="004C3363" w:rsidP="004C3363">
      <w:pPr>
        <w:autoSpaceDE w:val="0"/>
        <w:autoSpaceDN w:val="0"/>
        <w:adjustRightInd w:val="0"/>
        <w:ind w:left="284"/>
        <w:jc w:val="both"/>
        <w:rPr>
          <w:rFonts w:eastAsia="Calibri"/>
          <w:color w:val="000000"/>
          <w:sz w:val="18"/>
          <w:szCs w:val="18"/>
        </w:rPr>
      </w:pPr>
      <w:r w:rsidRPr="00CA0CB0">
        <w:rPr>
          <w:rFonts w:eastAsia="Calibri"/>
          <w:color w:val="000000"/>
          <w:sz w:val="18"/>
          <w:szCs w:val="18"/>
        </w:rPr>
        <w:t>Учебники:</w:t>
      </w:r>
    </w:p>
    <w:p w:rsidR="004C3363" w:rsidRPr="00CA0CB0" w:rsidRDefault="004C3363" w:rsidP="004C3363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jc w:val="both"/>
        <w:rPr>
          <w:rFonts w:eastAsia="Calibri"/>
          <w:color w:val="000000"/>
          <w:sz w:val="18"/>
          <w:szCs w:val="18"/>
        </w:rPr>
      </w:pPr>
      <w:r w:rsidRPr="00CA0CB0">
        <w:rPr>
          <w:rFonts w:eastAsia="Calibri"/>
          <w:color w:val="000000"/>
          <w:sz w:val="18"/>
          <w:szCs w:val="18"/>
        </w:rPr>
        <w:t xml:space="preserve">Моро М.И. и др. Математика. Учеб. 4 </w:t>
      </w:r>
      <w:proofErr w:type="spellStart"/>
      <w:r w:rsidRPr="00CA0CB0">
        <w:rPr>
          <w:rFonts w:eastAsia="Calibri"/>
          <w:color w:val="000000"/>
          <w:sz w:val="18"/>
          <w:szCs w:val="18"/>
        </w:rPr>
        <w:t>кл</w:t>
      </w:r>
      <w:proofErr w:type="spellEnd"/>
      <w:r w:rsidRPr="00CA0CB0">
        <w:rPr>
          <w:rFonts w:eastAsia="Calibri"/>
          <w:color w:val="000000"/>
          <w:sz w:val="18"/>
          <w:szCs w:val="18"/>
        </w:rPr>
        <w:t>. В 2 ч. Ч. 1.</w:t>
      </w:r>
    </w:p>
    <w:p w:rsidR="004C3363" w:rsidRPr="00CA0CB0" w:rsidRDefault="004C3363" w:rsidP="004C3363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jc w:val="both"/>
        <w:rPr>
          <w:rFonts w:eastAsia="Calibri"/>
          <w:color w:val="000000"/>
          <w:sz w:val="18"/>
          <w:szCs w:val="18"/>
        </w:rPr>
      </w:pPr>
      <w:r w:rsidRPr="00CA0CB0">
        <w:rPr>
          <w:rFonts w:eastAsia="Calibri"/>
          <w:color w:val="000000"/>
          <w:sz w:val="18"/>
          <w:szCs w:val="18"/>
        </w:rPr>
        <w:t xml:space="preserve">Моро М.И. и др. Математика. Учеб. 4 </w:t>
      </w:r>
      <w:proofErr w:type="spellStart"/>
      <w:r w:rsidRPr="00CA0CB0">
        <w:rPr>
          <w:rFonts w:eastAsia="Calibri"/>
          <w:color w:val="000000"/>
          <w:sz w:val="18"/>
          <w:szCs w:val="18"/>
        </w:rPr>
        <w:t>кл</w:t>
      </w:r>
      <w:proofErr w:type="spellEnd"/>
      <w:r w:rsidRPr="00CA0CB0">
        <w:rPr>
          <w:rFonts w:eastAsia="Calibri"/>
          <w:color w:val="000000"/>
          <w:sz w:val="18"/>
          <w:szCs w:val="18"/>
        </w:rPr>
        <w:t xml:space="preserve">. В 2 ч. Ч. 2.          </w:t>
      </w:r>
    </w:p>
    <w:p w:rsidR="004C3363" w:rsidRPr="00CA0CB0" w:rsidRDefault="004C3363" w:rsidP="004C3363">
      <w:pPr>
        <w:ind w:firstLine="855"/>
        <w:rPr>
          <w:sz w:val="18"/>
          <w:szCs w:val="18"/>
        </w:rPr>
      </w:pPr>
    </w:p>
    <w:p w:rsidR="004C3363" w:rsidRPr="00CA0CB0" w:rsidRDefault="004C3363" w:rsidP="004C3363">
      <w:pPr>
        <w:jc w:val="both"/>
        <w:rPr>
          <w:rFonts w:eastAsia="Calibri"/>
          <w:color w:val="000000"/>
          <w:sz w:val="18"/>
          <w:szCs w:val="18"/>
        </w:rPr>
      </w:pPr>
      <w:r w:rsidRPr="00CA0CB0">
        <w:rPr>
          <w:rFonts w:eastAsia="Calibri"/>
          <w:color w:val="000000"/>
          <w:sz w:val="18"/>
          <w:szCs w:val="18"/>
        </w:rPr>
        <w:t xml:space="preserve">       В учебниках представлен материал, соответствующий программе и позволяющий сформировать у младших школьников систему математических знаний, необходимых для продолжения изучения математики, представлена система учебных задач, направленных на формирование и последовательную отработку универсальных учебных действий, на развитие логического и алгоритмического мышления, пространственного воображения и математической речи учащихся.</w:t>
      </w:r>
    </w:p>
    <w:p w:rsidR="004C3363" w:rsidRPr="00CA0CB0" w:rsidRDefault="004C3363" w:rsidP="004C3363">
      <w:pPr>
        <w:jc w:val="both"/>
        <w:rPr>
          <w:rFonts w:eastAsia="Calibri"/>
          <w:color w:val="000000"/>
          <w:sz w:val="18"/>
          <w:szCs w:val="18"/>
        </w:rPr>
      </w:pPr>
      <w:r w:rsidRPr="00CA0CB0">
        <w:rPr>
          <w:rFonts w:eastAsia="Calibri"/>
          <w:color w:val="000000"/>
          <w:sz w:val="18"/>
          <w:szCs w:val="18"/>
        </w:rPr>
        <w:t>Многие задания содержат ориентировочную основу действий, что позволяет учащимся самостоятельно ставить учебные цели, искать и использовать необходимые средства и способы их достижения, контролировать и оценивать ход и результаты собственной деятельности.</w:t>
      </w:r>
    </w:p>
    <w:p w:rsidR="004C3363" w:rsidRPr="00CA0CB0" w:rsidRDefault="004C3363" w:rsidP="004C3363">
      <w:pPr>
        <w:jc w:val="both"/>
        <w:rPr>
          <w:rFonts w:eastAsia="Calibri"/>
          <w:b/>
          <w:color w:val="000000"/>
          <w:sz w:val="18"/>
          <w:szCs w:val="18"/>
        </w:rPr>
      </w:pPr>
      <w:r w:rsidRPr="00CA0CB0">
        <w:rPr>
          <w:rFonts w:eastAsia="Calibri"/>
          <w:b/>
          <w:color w:val="000000"/>
          <w:sz w:val="18"/>
          <w:szCs w:val="18"/>
        </w:rPr>
        <w:t>Методические пособия для учителя:</w:t>
      </w:r>
    </w:p>
    <w:p w:rsidR="004C3363" w:rsidRPr="00CA0CB0" w:rsidRDefault="004C3363" w:rsidP="004C3363">
      <w:pPr>
        <w:numPr>
          <w:ilvl w:val="0"/>
          <w:numId w:val="2"/>
        </w:numPr>
        <w:spacing w:after="200" w:line="276" w:lineRule="auto"/>
        <w:jc w:val="both"/>
        <w:rPr>
          <w:sz w:val="18"/>
          <w:szCs w:val="18"/>
        </w:rPr>
      </w:pPr>
      <w:r w:rsidRPr="00CA0CB0">
        <w:rPr>
          <w:sz w:val="18"/>
          <w:szCs w:val="18"/>
        </w:rPr>
        <w:t xml:space="preserve">Волкова С.И., Степанова С.В., </w:t>
      </w:r>
      <w:proofErr w:type="spellStart"/>
      <w:r w:rsidRPr="00CA0CB0">
        <w:rPr>
          <w:sz w:val="18"/>
          <w:szCs w:val="18"/>
        </w:rPr>
        <w:t>Бантова</w:t>
      </w:r>
      <w:proofErr w:type="spellEnd"/>
      <w:r w:rsidRPr="00CA0CB0">
        <w:rPr>
          <w:sz w:val="18"/>
          <w:szCs w:val="18"/>
        </w:rPr>
        <w:t xml:space="preserve"> М.А., </w:t>
      </w:r>
      <w:proofErr w:type="spellStart"/>
      <w:r w:rsidRPr="00CA0CB0">
        <w:rPr>
          <w:sz w:val="18"/>
          <w:szCs w:val="18"/>
        </w:rPr>
        <w:t>Бельтюкова</w:t>
      </w:r>
      <w:proofErr w:type="spellEnd"/>
      <w:r w:rsidRPr="00CA0CB0">
        <w:rPr>
          <w:sz w:val="18"/>
          <w:szCs w:val="18"/>
        </w:rPr>
        <w:t xml:space="preserve"> Г. В. Математика. Методические рекомендации. 4 </w:t>
      </w:r>
      <w:proofErr w:type="spellStart"/>
      <w:r w:rsidRPr="00CA0CB0">
        <w:rPr>
          <w:sz w:val="18"/>
          <w:szCs w:val="18"/>
        </w:rPr>
        <w:t>кл</w:t>
      </w:r>
      <w:proofErr w:type="spellEnd"/>
      <w:r w:rsidRPr="00CA0CB0">
        <w:rPr>
          <w:sz w:val="18"/>
          <w:szCs w:val="18"/>
        </w:rPr>
        <w:t>.</w:t>
      </w:r>
    </w:p>
    <w:p w:rsidR="004C3363" w:rsidRPr="00CA0CB0" w:rsidRDefault="004C3363" w:rsidP="004C3363">
      <w:pPr>
        <w:tabs>
          <w:tab w:val="left" w:pos="567"/>
        </w:tabs>
        <w:autoSpaceDE w:val="0"/>
        <w:autoSpaceDN w:val="0"/>
        <w:adjustRightInd w:val="0"/>
        <w:jc w:val="both"/>
        <w:rPr>
          <w:rFonts w:eastAsia="Calibri"/>
          <w:sz w:val="18"/>
          <w:szCs w:val="18"/>
        </w:rPr>
      </w:pPr>
      <w:r w:rsidRPr="00CA0CB0">
        <w:rPr>
          <w:rFonts w:eastAsia="Calibri"/>
          <w:color w:val="231F20"/>
          <w:sz w:val="18"/>
          <w:szCs w:val="18"/>
        </w:rPr>
        <w:t xml:space="preserve">         </w:t>
      </w:r>
      <w:r w:rsidRPr="00CA0CB0">
        <w:rPr>
          <w:rFonts w:eastAsia="Calibri"/>
          <w:sz w:val="18"/>
          <w:szCs w:val="18"/>
        </w:rPr>
        <w:t xml:space="preserve">В пособии  раскрывается содержание изучаемых математических понятий, их взаимосвязи, связи математики с окружающей действительностью, рассматривается использование математических методов для решения учебных и практических задач, приводится психологическое и дидактическое обоснование методических вопросов и подходов к формированию умения учиться. Теоретические выкладки сопровождаются ссылками </w:t>
      </w:r>
      <w:proofErr w:type="gramStart"/>
      <w:r w:rsidRPr="00CA0CB0">
        <w:rPr>
          <w:rFonts w:eastAsia="Calibri"/>
          <w:sz w:val="18"/>
          <w:szCs w:val="18"/>
        </w:rPr>
        <w:t>на</w:t>
      </w:r>
      <w:proofErr w:type="gramEnd"/>
    </w:p>
    <w:p w:rsidR="004C3363" w:rsidRPr="00CA0CB0" w:rsidRDefault="004C3363" w:rsidP="004C3363">
      <w:pPr>
        <w:autoSpaceDE w:val="0"/>
        <w:autoSpaceDN w:val="0"/>
        <w:adjustRightInd w:val="0"/>
        <w:jc w:val="both"/>
        <w:rPr>
          <w:rFonts w:eastAsia="Calibri"/>
          <w:sz w:val="18"/>
          <w:szCs w:val="18"/>
        </w:rPr>
      </w:pPr>
      <w:r w:rsidRPr="00CA0CB0">
        <w:rPr>
          <w:rFonts w:eastAsia="Calibri"/>
          <w:sz w:val="18"/>
          <w:szCs w:val="18"/>
        </w:rPr>
        <w:t>соответствующие фрагменты учебников. Пособия содержат разработки некоторых уроков по отдельным темам</w:t>
      </w:r>
    </w:p>
    <w:p w:rsidR="004C3363" w:rsidRPr="00CA0CB0" w:rsidRDefault="004C3363" w:rsidP="004C3363">
      <w:pPr>
        <w:shd w:val="clear" w:color="auto" w:fill="FFFFFF"/>
        <w:tabs>
          <w:tab w:val="left" w:pos="3825"/>
        </w:tabs>
        <w:ind w:firstLine="709"/>
        <w:jc w:val="center"/>
        <w:rPr>
          <w:rFonts w:eastAsia="Calibri"/>
          <w:b/>
          <w:sz w:val="18"/>
          <w:szCs w:val="18"/>
        </w:rPr>
      </w:pPr>
    </w:p>
    <w:p w:rsidR="003E3396" w:rsidRPr="00CA0CB0" w:rsidRDefault="003E3396">
      <w:pPr>
        <w:rPr>
          <w:sz w:val="18"/>
          <w:szCs w:val="18"/>
        </w:rPr>
      </w:pPr>
    </w:p>
    <w:sectPr w:rsidR="003E3396" w:rsidRPr="00CA0CB0" w:rsidSect="00E93A05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63F71"/>
    <w:multiLevelType w:val="hybridMultilevel"/>
    <w:tmpl w:val="59A23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7F6102"/>
    <w:multiLevelType w:val="hybridMultilevel"/>
    <w:tmpl w:val="679C369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D5F7B"/>
    <w:rsid w:val="00045DBC"/>
    <w:rsid w:val="00156845"/>
    <w:rsid w:val="00287C2D"/>
    <w:rsid w:val="002F5881"/>
    <w:rsid w:val="003203B2"/>
    <w:rsid w:val="00394BE5"/>
    <w:rsid w:val="003D5F7B"/>
    <w:rsid w:val="003E3396"/>
    <w:rsid w:val="004C3363"/>
    <w:rsid w:val="0054237C"/>
    <w:rsid w:val="00786FFA"/>
    <w:rsid w:val="007B6C8E"/>
    <w:rsid w:val="007D47C4"/>
    <w:rsid w:val="007D6201"/>
    <w:rsid w:val="008A13B9"/>
    <w:rsid w:val="009D3F96"/>
    <w:rsid w:val="00B21FCA"/>
    <w:rsid w:val="00B27628"/>
    <w:rsid w:val="00CA0CB0"/>
    <w:rsid w:val="00D70213"/>
    <w:rsid w:val="00DF6F54"/>
    <w:rsid w:val="00E93A05"/>
    <w:rsid w:val="00F47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05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4C33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4C336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6019</Words>
  <Characters>34314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Admin</cp:lastModifiedBy>
  <cp:revision>16</cp:revision>
  <cp:lastPrinted>2018-11-08T16:20:00Z</cp:lastPrinted>
  <dcterms:created xsi:type="dcterms:W3CDTF">2018-09-15T04:49:00Z</dcterms:created>
  <dcterms:modified xsi:type="dcterms:W3CDTF">2018-11-08T16:20:00Z</dcterms:modified>
</cp:coreProperties>
</file>