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E35" w:rsidRPr="00B179A4" w:rsidRDefault="00235E35" w:rsidP="00235E35">
      <w:pPr>
        <w:pStyle w:val="a3"/>
        <w:spacing w:line="360" w:lineRule="auto"/>
        <w:jc w:val="both"/>
        <w:rPr>
          <w:b w:val="0"/>
          <w:i w:val="0"/>
          <w:szCs w:val="28"/>
        </w:rPr>
      </w:pPr>
      <w:bookmarkStart w:id="0" w:name="_GoBack"/>
      <w:bookmarkEnd w:id="0"/>
      <w:r w:rsidRPr="00B179A4">
        <w:rPr>
          <w:b w:val="0"/>
          <w:i w:val="0"/>
          <w:szCs w:val="28"/>
        </w:rPr>
        <w:t xml:space="preserve">Формирование нравственно-ценностных ориентаций учащихся посредством региональной литературы.              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>«Нравственный беспредел, с которым встретилось наше общество в результате так называемых «реформ», оказывает негативное воздействие прежде всего на детей, подростков и молодежь, не обладающих определённой культурой», - считает  Л. Толкачёва.</w:t>
      </w:r>
    </w:p>
    <w:p w:rsidR="00235E35" w:rsidRPr="00B179A4" w:rsidRDefault="00235E35" w:rsidP="00235E35">
      <w:pPr>
        <w:pStyle w:val="a3"/>
        <w:spacing w:line="360" w:lineRule="auto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ab/>
        <w:t>Сегодня перед любым педагогом встает ряд проблем, касающихся процесса обучения и воспитания. Они относятся к наиболее сложным, так как их решение связано с социально-психологическими изменениями в структуре личности.</w:t>
      </w:r>
      <w:r w:rsidRPr="00B179A4">
        <w:rPr>
          <w:b w:val="0"/>
          <w:i w:val="0"/>
          <w:szCs w:val="28"/>
        </w:rPr>
        <w:tab/>
      </w:r>
      <w:r w:rsidRPr="00B179A4">
        <w:rPr>
          <w:b w:val="0"/>
          <w:i w:val="0"/>
          <w:szCs w:val="28"/>
        </w:rPr>
        <w:tab/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>Падение нравственности означает, по существу, смену ценностных ориентаций людей под влиянием различных обстоятельств, – в том числе и экономической неустроенности, нестабильности  в стране, отмены идеологии в школе.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>Изменения, происшедшие за последние несколько лет, делают настоятельно необходимым теоретический  пересмотр системы ценностей.  Вот почему нравственное воспитание школьн</w:t>
      </w:r>
      <w:r w:rsidR="000928F5" w:rsidRPr="00B179A4">
        <w:rPr>
          <w:b w:val="0"/>
          <w:i w:val="0"/>
          <w:szCs w:val="28"/>
        </w:rPr>
        <w:t>иков, формирование нравственно-</w:t>
      </w:r>
      <w:r w:rsidRPr="00B179A4">
        <w:rPr>
          <w:b w:val="0"/>
          <w:i w:val="0"/>
          <w:szCs w:val="28"/>
        </w:rPr>
        <w:t>ценностных ориентаций учащихся обретает сегодня не меньшую, если не большую значимос</w:t>
      </w:r>
      <w:r w:rsidR="000928F5" w:rsidRPr="00B179A4">
        <w:rPr>
          <w:b w:val="0"/>
          <w:i w:val="0"/>
          <w:szCs w:val="28"/>
        </w:rPr>
        <w:t>ть, чем знания, умения, навыки или компетенции.</w:t>
      </w:r>
      <w:r w:rsidR="00CB680E" w:rsidRPr="00B179A4">
        <w:rPr>
          <w:b w:val="0"/>
          <w:i w:val="0"/>
          <w:szCs w:val="28"/>
        </w:rPr>
        <w:t xml:space="preserve"> </w:t>
      </w:r>
      <w:r w:rsidRPr="00B179A4">
        <w:rPr>
          <w:b w:val="0"/>
          <w:i w:val="0"/>
          <w:szCs w:val="28"/>
        </w:rPr>
        <w:t xml:space="preserve">Поэтому нельзя не согласиться с В. Г. Белинским : «Есть много родов воспитания, но всех выше должно стоять образование нравственное».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Психолог А.З. Рахимов считает, что после школы все школьные науки, как правило, забудутся, оставив в памяти лишь общие представления. Другое дело этические нормы, законы и правила. Для дальнейшей жизни человек  должен в совершенстве владеть законами нравственности.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>Нравственное воспитание молодежи является неоспоримой и в</w:t>
      </w:r>
      <w:r w:rsidR="000928F5" w:rsidRPr="00B179A4">
        <w:rPr>
          <w:b w:val="0"/>
          <w:i w:val="0"/>
          <w:szCs w:val="28"/>
        </w:rPr>
        <w:t>ажнейшей целью всякого общества</w:t>
      </w:r>
      <w:r w:rsidRPr="00B179A4">
        <w:rPr>
          <w:b w:val="0"/>
          <w:i w:val="0"/>
          <w:szCs w:val="28"/>
        </w:rPr>
        <w:t xml:space="preserve">.  Недостатки и упущения в нравственном воспитании наносят обществу такой невозвратимый и невосполнимый урон, что при недостатках другого характера (например, телесного или этического) большего вреда обществу нанести невозможно. В связи с этим главную  роль </w:t>
      </w:r>
      <w:r w:rsidRPr="00B179A4">
        <w:rPr>
          <w:b w:val="0"/>
          <w:i w:val="0"/>
          <w:szCs w:val="28"/>
        </w:rPr>
        <w:lastRenderedPageBreak/>
        <w:t xml:space="preserve">в нравственном воспитании отводят педагогу, так как он влияет на формирование мировоззрения учащихся.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Педагогической наукой, практикой школы накоплен значительный опыт по нравственному воспитанию. В педагогической литературе исследуемая нами проблематика нашла отражение в фундаментальных исследованиях В. А. Сухомлинского,  Н .К .Крупской , А .С .Макаренко , И. Ф .Свадковского, в которой  выясняется сущность основных понятий теории нравственного воспитания, указываются пути </w:t>
      </w:r>
      <w:r w:rsidR="000928F5" w:rsidRPr="00B179A4">
        <w:rPr>
          <w:b w:val="0"/>
          <w:i w:val="0"/>
          <w:szCs w:val="28"/>
        </w:rPr>
        <w:t>дальнейшего развития  принципов, форм</w:t>
      </w:r>
      <w:r w:rsidRPr="00B179A4">
        <w:rPr>
          <w:b w:val="0"/>
          <w:i w:val="0"/>
          <w:szCs w:val="28"/>
        </w:rPr>
        <w:t>, методов нравственного воспитания.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>Имеются работы, в которых дан анализ педагогического насл</w:t>
      </w:r>
      <w:r w:rsidR="000928F5" w:rsidRPr="00B179A4">
        <w:rPr>
          <w:b w:val="0"/>
          <w:i w:val="0"/>
          <w:szCs w:val="28"/>
        </w:rPr>
        <w:t>едия писателей, видных учёных-</w:t>
      </w:r>
      <w:r w:rsidRPr="00B179A4">
        <w:rPr>
          <w:b w:val="0"/>
          <w:i w:val="0"/>
          <w:szCs w:val="28"/>
        </w:rPr>
        <w:t>педагогов, внесших значительный вклад в   разработку проблем нравственного воспитания школьников (Н. И. Болдырёв, М. И. Рожков, И. Ф. Харламов, М. Г. Яновская).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Проблемы нравственного воспитания личности всегда волновали русских писателей, а национальная литература, как отмечали в своих трудах Я. А. Коменский, Ж.Ж. Руссо, всегда указывала на  важность изучения родного края, использование местного материала в обучении и воспитании учащихся.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Исследование проблем краеведения, теоретические и практические шаги по внедрению краеведческого подхода  в обучении начались во второй половине девятнадцатого  века. Д. С. Лихачев сказал: « Понять литературу, не зная мест,  где она родилась, не менее трудно, чем понять чужую мысль, не зная языка, на котором она выражена». 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К использованию литературного краеведения в учебном процессе обратились в 80 – 90 годы, когда происходили огромные сдвиги в культурной и политической жизни страны.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>В наше время «образованный человек – это не всё знающий, сколько приготовленный к жизни, ориентирующийся в сложных проблемах современности, способный осмыслить свое место в мире».</w:t>
      </w:r>
    </w:p>
    <w:p w:rsidR="00235E35" w:rsidRPr="00B179A4" w:rsidRDefault="000928F5" w:rsidP="00235E35">
      <w:pPr>
        <w:pStyle w:val="a3"/>
        <w:spacing w:line="360" w:lineRule="auto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       </w:t>
      </w:r>
      <w:r w:rsidR="00235E35" w:rsidRPr="00B179A4">
        <w:rPr>
          <w:b w:val="0"/>
          <w:i w:val="0"/>
          <w:szCs w:val="28"/>
        </w:rPr>
        <w:t xml:space="preserve">Для того чтобы подготовить такого человека, современная школа пробует вводить новые, интеграционные предметы, среди которых  ученые называют </w:t>
      </w:r>
      <w:r w:rsidR="00235E35" w:rsidRPr="00B179A4">
        <w:rPr>
          <w:b w:val="0"/>
          <w:i w:val="0"/>
          <w:szCs w:val="28"/>
        </w:rPr>
        <w:lastRenderedPageBreak/>
        <w:t xml:space="preserve">краеведение. Много внимания уделяется гуманитарным дисциплинам, особенно литературе. Поэтому увеличивается число литературно-краеведческих спецкурсов и факультативов с опорой на региональные знания.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Изучение литературы родного края – это одно из новых направлений преподавания литературы, которое базируется  на статье  Закона РФ «Об образовании в Российской Федерации», закрепляющей два компонента государственного образовательного стандарта – федеральный и национально -региональный.  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 «Воспитание молодого поколения в духе высокой  нравственности и уважения  к закону»,- является сегодня одной из основных задач государства в сфере образования.</w:t>
      </w:r>
    </w:p>
    <w:p w:rsidR="00235E35" w:rsidRPr="00B179A4" w:rsidRDefault="00235E35" w:rsidP="00235E35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>Школа лепит и формирует неокрепшую юную д</w:t>
      </w:r>
      <w:r w:rsidR="000928F5" w:rsidRPr="00B179A4">
        <w:rPr>
          <w:b w:val="0"/>
          <w:i w:val="0"/>
          <w:szCs w:val="28"/>
        </w:rPr>
        <w:t>ушу, подготавливая её для путей</w:t>
      </w:r>
      <w:r w:rsidRPr="00B179A4">
        <w:rPr>
          <w:b w:val="0"/>
          <w:i w:val="0"/>
          <w:szCs w:val="28"/>
        </w:rPr>
        <w:t xml:space="preserve">-дорог. И у литературы, которую мы изучаем  в школьные годы, роль здесь наиглавнейшая, так по правилам народной медицины тело нужно лечить травами той местности, в которой живёшь, а душу –литературой ,  культурным наследием  Сахалина. </w:t>
      </w:r>
    </w:p>
    <w:p w:rsidR="00CB680E" w:rsidRPr="00B179A4" w:rsidRDefault="00235E35" w:rsidP="00CB680E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 В настоящее время факультативные  занятия, спецкурсы вошли в практику школ в качестве регионального компонента основной базисной части учебного плана и способствуют развитию процесса гуманизации образования, решению важнейших учебно -воспитательных задач, оказывают воздействие на систему  ценностей детей в тот период, когда она находится в процессе становления личности, вызывают интерес к малой Родине, пробуждают чувство любви к ней. В произведениях региональных авторов  заложены огромные возможности идейно-нравственного, патриотического и эмоционального воспитания.</w:t>
      </w:r>
    </w:p>
    <w:p w:rsidR="005A10F5" w:rsidRPr="00B179A4" w:rsidRDefault="000928F5" w:rsidP="00CB680E">
      <w:pPr>
        <w:pStyle w:val="a3"/>
        <w:spacing w:line="360" w:lineRule="auto"/>
        <w:ind w:firstLine="720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 xml:space="preserve">   </w:t>
      </w:r>
      <w:r w:rsidR="005A10F5" w:rsidRPr="00B179A4">
        <w:rPr>
          <w:b w:val="0"/>
          <w:i w:val="0"/>
          <w:szCs w:val="28"/>
        </w:rPr>
        <w:t>Национально-региональный компонент устанавливает обязательный минимум содержания основной общеобразовательной программы и требования к уровню подготовки выпускников, обеспечивающие особые потребности и интересы отдельного субъекта Российской Федерации.</w:t>
      </w:r>
    </w:p>
    <w:p w:rsidR="005A10F5" w:rsidRPr="00B179A4" w:rsidRDefault="005A10F5" w:rsidP="005A10F5">
      <w:pPr>
        <w:pStyle w:val="a3"/>
        <w:spacing w:line="360" w:lineRule="auto"/>
        <w:ind w:right="-1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lastRenderedPageBreak/>
        <w:tab/>
        <w:t>Огромное разнообразие, природная, социально-экономическая, культурная непохожесть различных территорий нашей страны гарантирует такое же многообразие национально-региональных компонентов, стандартов. Каждая территория реально имеет право на формирование «собственного лица», собственной образовательной традиции.</w:t>
      </w:r>
    </w:p>
    <w:p w:rsidR="005A10F5" w:rsidRPr="00B179A4" w:rsidRDefault="005A10F5" w:rsidP="005A10F5">
      <w:pPr>
        <w:pStyle w:val="a3"/>
        <w:spacing w:line="360" w:lineRule="auto"/>
        <w:ind w:right="-1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ab/>
        <w:t>Наша Сахалинская область обладает природно-географическими особенностями, которые влияют на адаптацию, социализацию и культурацию личности школьника в условиях региона.</w:t>
      </w:r>
    </w:p>
    <w:p w:rsidR="005A10F5" w:rsidRPr="00B179A4" w:rsidRDefault="005A10F5" w:rsidP="005A10F5">
      <w:pPr>
        <w:pStyle w:val="a3"/>
        <w:spacing w:line="360" w:lineRule="auto"/>
        <w:ind w:right="-1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ab/>
        <w:t>Из-за континентального, прибрежного (выход к морю) или островного положения российский регион переходит в разряд «особых», уникальных. Это становится предметом гордости и используется как средство формирования региональной идентичности юных граждан Сахалинской области.</w:t>
      </w:r>
    </w:p>
    <w:p w:rsidR="005A10F5" w:rsidRPr="00B179A4" w:rsidRDefault="005A10F5" w:rsidP="005A10F5">
      <w:pPr>
        <w:pStyle w:val="a3"/>
        <w:spacing w:line="360" w:lineRule="auto"/>
        <w:ind w:right="-1"/>
        <w:jc w:val="both"/>
        <w:rPr>
          <w:b w:val="0"/>
          <w:i w:val="0"/>
          <w:szCs w:val="28"/>
        </w:rPr>
      </w:pPr>
      <w:r w:rsidRPr="00B179A4">
        <w:rPr>
          <w:b w:val="0"/>
          <w:i w:val="0"/>
          <w:szCs w:val="28"/>
        </w:rPr>
        <w:tab/>
        <w:t>Ландшафт и природно-ресурсный потенциал региона являются естественными носителями эстетических ценностей, а произведения искусства, запечатлевшие их, - ценностей  художественных. В этом плане они выступают «вечными» аксиологическими критериями отбора содержания НРК гуманитарного образования независимо от данных региональной статистики. В содержании современного гуманитарного образования актуальны следующие аспекты природного фактора: партнёрство, диалог с природой, забота о ней, сконцентрированные в религиозных и этических представлениях укоренённых здесь народов; влияние природных условий на темпы и характер заселения и хозяйственного освоения региона, современная экологическая ситуация и коллективная ответственность за состояние окружающей среды; региональный (локальный) природный комплекс как часть общенационального и мирового; бережное отношение к природе как общечеловеческая ценность и др.</w:t>
      </w:r>
    </w:p>
    <w:p w:rsidR="005A10F5" w:rsidRPr="00B179A4" w:rsidRDefault="005A10F5" w:rsidP="005A10F5">
      <w:pPr>
        <w:pStyle w:val="a5"/>
        <w:spacing w:line="360" w:lineRule="auto"/>
        <w:ind w:right="-1"/>
        <w:jc w:val="both"/>
        <w:rPr>
          <w:szCs w:val="28"/>
        </w:rPr>
      </w:pPr>
      <w:r w:rsidRPr="00B179A4">
        <w:rPr>
          <w:szCs w:val="28"/>
        </w:rPr>
        <w:tab/>
        <w:t>Источником формирования ценностных установок личности становятся «наличные ценности той  социальной общности, к которой принадлежит индивид и к которым она стремится его приобщить».</w:t>
      </w:r>
    </w:p>
    <w:p w:rsidR="005A10F5" w:rsidRPr="00B179A4" w:rsidRDefault="005A10F5" w:rsidP="005A10F5">
      <w:pPr>
        <w:spacing w:line="360" w:lineRule="auto"/>
        <w:ind w:right="-1"/>
        <w:jc w:val="both"/>
        <w:rPr>
          <w:sz w:val="28"/>
          <w:szCs w:val="28"/>
        </w:rPr>
      </w:pPr>
      <w:r w:rsidRPr="00B179A4">
        <w:rPr>
          <w:sz w:val="28"/>
          <w:szCs w:val="28"/>
        </w:rPr>
        <w:lastRenderedPageBreak/>
        <w:tab/>
        <w:t xml:space="preserve"> Практика показывает, что сегодня в жизнь современной школы все активнее входит национально-региональный компонент, открывающий большие  возможности для воспитания нравственно-ценностных ориентаций учащихся, становлению их гражданственности, формированию высоких патриотических убеждений, активной жизненной позиции учащихся.</w:t>
      </w:r>
    </w:p>
    <w:p w:rsidR="00CB680E" w:rsidRPr="00B179A4" w:rsidRDefault="005A10F5" w:rsidP="00CB680E">
      <w:pPr>
        <w:spacing w:line="360" w:lineRule="auto"/>
        <w:ind w:right="-1"/>
        <w:jc w:val="both"/>
        <w:rPr>
          <w:sz w:val="28"/>
          <w:szCs w:val="28"/>
        </w:rPr>
      </w:pPr>
      <w:r w:rsidRPr="00B179A4">
        <w:rPr>
          <w:sz w:val="28"/>
          <w:szCs w:val="28"/>
        </w:rPr>
        <w:tab/>
        <w:t>На ценность обращения к краеведческому материалу в процессе обучения указывали многие предст</w:t>
      </w:r>
      <w:r w:rsidR="000928F5" w:rsidRPr="00B179A4">
        <w:rPr>
          <w:sz w:val="28"/>
          <w:szCs w:val="28"/>
        </w:rPr>
        <w:t>авители классической педагогики</w:t>
      </w:r>
      <w:r w:rsidRPr="00B179A4">
        <w:rPr>
          <w:sz w:val="28"/>
          <w:szCs w:val="28"/>
        </w:rPr>
        <w:t>, они требовали опираться на конкретные жизненные наблюдения и представления детей. Региональная литература даёт возможность вхождения учащихся в культуру с целью восприятия  социальных отношений и духовных ценностей и приобретения ими нравственных ц</w:t>
      </w:r>
      <w:r w:rsidR="00CB680E" w:rsidRPr="00B179A4">
        <w:rPr>
          <w:sz w:val="28"/>
          <w:szCs w:val="28"/>
        </w:rPr>
        <w:t>енностных ориентаций.</w:t>
      </w:r>
    </w:p>
    <w:p w:rsidR="005A10F5" w:rsidRPr="00B179A4" w:rsidRDefault="00CB680E" w:rsidP="00CB680E">
      <w:pPr>
        <w:spacing w:line="360" w:lineRule="auto"/>
        <w:ind w:right="-1"/>
        <w:jc w:val="both"/>
        <w:rPr>
          <w:sz w:val="28"/>
          <w:szCs w:val="28"/>
        </w:rPr>
      </w:pPr>
      <w:r w:rsidRPr="00B179A4">
        <w:rPr>
          <w:sz w:val="28"/>
          <w:szCs w:val="28"/>
        </w:rPr>
        <w:t xml:space="preserve">         </w:t>
      </w:r>
      <w:r w:rsidR="005A10F5" w:rsidRPr="00B179A4">
        <w:rPr>
          <w:sz w:val="28"/>
          <w:szCs w:val="28"/>
        </w:rPr>
        <w:t>Таким образом, в контексте гуманистических тенденций развития общества логично ожидать, что проектирование и реализация национально-</w:t>
      </w:r>
      <w:r w:rsidRPr="00B179A4">
        <w:rPr>
          <w:sz w:val="28"/>
          <w:szCs w:val="28"/>
        </w:rPr>
        <w:t>регионального компонент( НРК)</w:t>
      </w:r>
      <w:r w:rsidR="005A10F5" w:rsidRPr="00B179A4">
        <w:rPr>
          <w:sz w:val="28"/>
          <w:szCs w:val="28"/>
        </w:rPr>
        <w:t xml:space="preserve"> общего образование осуществляются на основе гуманистической парадигмы и современных взглядов на нравственно-ценностные ориентиры и смыслы образования в двадцать первом веке.</w:t>
      </w:r>
    </w:p>
    <w:p w:rsidR="00CA2476" w:rsidRPr="00B179A4" w:rsidRDefault="005A10F5" w:rsidP="00CA2476">
      <w:pPr>
        <w:pStyle w:val="a3"/>
        <w:spacing w:line="360" w:lineRule="auto"/>
        <w:jc w:val="both"/>
        <w:rPr>
          <w:b w:val="0"/>
          <w:i w:val="0"/>
          <w:szCs w:val="28"/>
        </w:rPr>
      </w:pPr>
      <w:r w:rsidRPr="00B179A4">
        <w:rPr>
          <w:szCs w:val="28"/>
        </w:rPr>
        <w:t xml:space="preserve">Региональный компонент нацелен на духовно нравственное становление личности школьника как на приоритетную цель и ценность современного образования в его региональном аспекте.     </w:t>
      </w:r>
    </w:p>
    <w:p w:rsidR="00CA2476" w:rsidRPr="00B179A4" w:rsidRDefault="00CA2476" w:rsidP="00CA2476">
      <w:pPr>
        <w:pStyle w:val="a3"/>
        <w:spacing w:line="360" w:lineRule="auto"/>
        <w:jc w:val="both"/>
        <w:rPr>
          <w:b w:val="0"/>
          <w:i w:val="0"/>
          <w:szCs w:val="28"/>
        </w:rPr>
      </w:pPr>
    </w:p>
    <w:p w:rsidR="00CA2476" w:rsidRPr="00B179A4" w:rsidRDefault="00CA2476" w:rsidP="00CA2476">
      <w:pPr>
        <w:pStyle w:val="a3"/>
        <w:spacing w:line="360" w:lineRule="auto"/>
        <w:jc w:val="both"/>
        <w:rPr>
          <w:b w:val="0"/>
          <w:i w:val="0"/>
          <w:szCs w:val="28"/>
        </w:rPr>
      </w:pPr>
    </w:p>
    <w:p w:rsidR="00CA2476" w:rsidRPr="00B179A4" w:rsidRDefault="00CA2476" w:rsidP="00CA2476">
      <w:pPr>
        <w:pStyle w:val="a3"/>
        <w:spacing w:line="360" w:lineRule="auto"/>
        <w:jc w:val="both"/>
        <w:rPr>
          <w:b w:val="0"/>
          <w:i w:val="0"/>
          <w:szCs w:val="28"/>
        </w:rPr>
      </w:pPr>
    </w:p>
    <w:p w:rsidR="00B179A4" w:rsidRDefault="00CA2476" w:rsidP="00B179A4">
      <w:pPr>
        <w:pStyle w:val="a3"/>
        <w:spacing w:line="360" w:lineRule="auto"/>
        <w:jc w:val="both"/>
        <w:rPr>
          <w:szCs w:val="28"/>
        </w:rPr>
      </w:pPr>
      <w:r>
        <w:rPr>
          <w:b w:val="0"/>
          <w:i w:val="0"/>
          <w:sz w:val="24"/>
          <w:szCs w:val="24"/>
        </w:rPr>
        <w:t xml:space="preserve">   </w:t>
      </w:r>
      <w:r w:rsidR="005A10F5" w:rsidRPr="00B179A4">
        <w:rPr>
          <w:szCs w:val="28"/>
        </w:rPr>
        <w:t xml:space="preserve">    </w:t>
      </w:r>
    </w:p>
    <w:p w:rsidR="00CA2476" w:rsidRPr="00B179A4" w:rsidRDefault="005A10F5" w:rsidP="00B179A4">
      <w:pPr>
        <w:pStyle w:val="a3"/>
        <w:spacing w:line="360" w:lineRule="auto"/>
        <w:jc w:val="both"/>
        <w:rPr>
          <w:b w:val="0"/>
          <w:i w:val="0"/>
          <w:sz w:val="24"/>
          <w:szCs w:val="24"/>
        </w:rPr>
      </w:pPr>
      <w:r w:rsidRPr="00B179A4">
        <w:rPr>
          <w:szCs w:val="28"/>
        </w:rPr>
        <w:t xml:space="preserve">  </w:t>
      </w:r>
      <w:r w:rsidR="00CB680E" w:rsidRPr="00B179A4">
        <w:rPr>
          <w:b w:val="0"/>
          <w:i w:val="0"/>
          <w:szCs w:val="28"/>
        </w:rPr>
        <w:t>заявка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22"/>
        <w:gridCol w:w="6723"/>
      </w:tblGrid>
      <w:tr w:rsidR="00CA2476" w:rsidRPr="00B179A4" w:rsidTr="00CA2476">
        <w:tc>
          <w:tcPr>
            <w:tcW w:w="2660" w:type="dxa"/>
          </w:tcPr>
          <w:p w:rsidR="00CA2476" w:rsidRPr="00B179A4" w:rsidRDefault="00CA2476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Ф.И.О. участника</w:t>
            </w:r>
          </w:p>
        </w:tc>
        <w:tc>
          <w:tcPr>
            <w:tcW w:w="6911" w:type="dxa"/>
          </w:tcPr>
          <w:p w:rsidR="00CA2476" w:rsidRPr="00B179A4" w:rsidRDefault="00CA2476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Трусова Наталья Томасовна</w:t>
            </w:r>
          </w:p>
        </w:tc>
      </w:tr>
      <w:tr w:rsidR="00CA2476" w:rsidRPr="00B179A4" w:rsidTr="00CA2476">
        <w:trPr>
          <w:trHeight w:val="224"/>
        </w:trPr>
        <w:tc>
          <w:tcPr>
            <w:tcW w:w="2660" w:type="dxa"/>
          </w:tcPr>
          <w:p w:rsidR="00CA2476" w:rsidRPr="00B179A4" w:rsidRDefault="00CA2476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Место работы, должность</w:t>
            </w:r>
          </w:p>
        </w:tc>
        <w:tc>
          <w:tcPr>
            <w:tcW w:w="6911" w:type="dxa"/>
          </w:tcPr>
          <w:p w:rsidR="00CA2476" w:rsidRPr="00B179A4" w:rsidRDefault="00CA2476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 xml:space="preserve">Муниципальное бюджетное  общеобразовательное учреждение </w:t>
            </w:r>
          </w:p>
          <w:p w:rsidR="00CA2476" w:rsidRPr="00B179A4" w:rsidRDefault="00CB680E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средняя школа № 6 г.Холмска, учитель русского языка и литературы</w:t>
            </w:r>
          </w:p>
        </w:tc>
      </w:tr>
      <w:tr w:rsidR="00CA2476" w:rsidRPr="00B179A4" w:rsidTr="00CA2476">
        <w:tc>
          <w:tcPr>
            <w:tcW w:w="2660" w:type="dxa"/>
          </w:tcPr>
          <w:p w:rsidR="00CA2476" w:rsidRPr="00B179A4" w:rsidRDefault="00CB680E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lastRenderedPageBreak/>
              <w:t>Почтовый адрес</w:t>
            </w:r>
          </w:p>
        </w:tc>
        <w:tc>
          <w:tcPr>
            <w:tcW w:w="6911" w:type="dxa"/>
          </w:tcPr>
          <w:p w:rsidR="00CB680E" w:rsidRPr="00B179A4" w:rsidRDefault="00CB680E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694620 г.Холмск , ул. Бульвар Дружбы , д.11, кв.4</w:t>
            </w:r>
          </w:p>
          <w:p w:rsidR="00CB680E" w:rsidRPr="00B179A4" w:rsidRDefault="00CB680E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д.т. 5-05-89; р. 2-00-67</w:t>
            </w:r>
          </w:p>
        </w:tc>
      </w:tr>
      <w:tr w:rsidR="00CB680E" w:rsidRPr="00B179A4" w:rsidTr="00CA2476">
        <w:tc>
          <w:tcPr>
            <w:tcW w:w="2660" w:type="dxa"/>
          </w:tcPr>
          <w:p w:rsidR="00CB680E" w:rsidRPr="00B179A4" w:rsidRDefault="00CB680E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Направление конференции</w:t>
            </w:r>
          </w:p>
        </w:tc>
        <w:tc>
          <w:tcPr>
            <w:tcW w:w="6911" w:type="dxa"/>
          </w:tcPr>
          <w:p w:rsidR="00CB680E" w:rsidRPr="00B179A4" w:rsidRDefault="00CB680E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Традиции духовно-нравственного воспитания в России</w:t>
            </w:r>
          </w:p>
        </w:tc>
      </w:tr>
      <w:tr w:rsidR="00CB680E" w:rsidRPr="00B179A4" w:rsidTr="00CA2476">
        <w:tc>
          <w:tcPr>
            <w:tcW w:w="2660" w:type="dxa"/>
          </w:tcPr>
          <w:p w:rsidR="00CB680E" w:rsidRPr="00B179A4" w:rsidRDefault="00CB680E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Тема выступления</w:t>
            </w:r>
          </w:p>
        </w:tc>
        <w:tc>
          <w:tcPr>
            <w:tcW w:w="6911" w:type="dxa"/>
          </w:tcPr>
          <w:p w:rsidR="00CB680E" w:rsidRPr="00B179A4" w:rsidRDefault="00CB680E">
            <w:pPr>
              <w:rPr>
                <w:sz w:val="28"/>
                <w:szCs w:val="28"/>
              </w:rPr>
            </w:pPr>
            <w:r w:rsidRPr="00B179A4">
              <w:rPr>
                <w:sz w:val="28"/>
                <w:szCs w:val="28"/>
              </w:rPr>
              <w:t>Формирование нравственно-ценностных ориентаций учащихся посредством  региональной литературы</w:t>
            </w:r>
          </w:p>
        </w:tc>
      </w:tr>
    </w:tbl>
    <w:p w:rsidR="00A85049" w:rsidRPr="00B179A4" w:rsidRDefault="00A85049">
      <w:pPr>
        <w:rPr>
          <w:sz w:val="28"/>
          <w:szCs w:val="28"/>
        </w:rPr>
      </w:pPr>
    </w:p>
    <w:p w:rsidR="00B179A4" w:rsidRPr="00B179A4" w:rsidRDefault="00B179A4">
      <w:pPr>
        <w:rPr>
          <w:sz w:val="28"/>
          <w:szCs w:val="28"/>
        </w:rPr>
      </w:pPr>
    </w:p>
    <w:sectPr w:rsidR="00B179A4" w:rsidRPr="00B179A4" w:rsidSect="00F46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64D97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AE64B64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56C7FA6"/>
    <w:multiLevelType w:val="singleLevel"/>
    <w:tmpl w:val="B68EEAB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  <w:lvlOverride w:ilvl="0">
      <w:startOverride w:val="2"/>
    </w:lvlOverride>
  </w:num>
  <w:num w:numId="3">
    <w:abstractNumId w:val="0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049"/>
    <w:rsid w:val="000928F5"/>
    <w:rsid w:val="00235E35"/>
    <w:rsid w:val="002F4B8D"/>
    <w:rsid w:val="00335FE9"/>
    <w:rsid w:val="004D6FA8"/>
    <w:rsid w:val="005A10F5"/>
    <w:rsid w:val="006652F7"/>
    <w:rsid w:val="00703464"/>
    <w:rsid w:val="0080062C"/>
    <w:rsid w:val="009537FD"/>
    <w:rsid w:val="0097282A"/>
    <w:rsid w:val="00A85049"/>
    <w:rsid w:val="00B179A4"/>
    <w:rsid w:val="00CA2476"/>
    <w:rsid w:val="00CB680E"/>
    <w:rsid w:val="00CF1BE6"/>
    <w:rsid w:val="00D04A68"/>
    <w:rsid w:val="00F4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4D579F-8F3D-42DD-A162-8FEAB075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A10F5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5A10F5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A10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5A10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nhideWhenUsed/>
    <w:rsid w:val="005A10F5"/>
    <w:pPr>
      <w:spacing w:after="0" w:line="240" w:lineRule="auto"/>
      <w:ind w:right="-52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5A10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CA24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2014-01-11T00:06:00Z</cp:lastPrinted>
  <dcterms:created xsi:type="dcterms:W3CDTF">2019-07-04T07:05:00Z</dcterms:created>
  <dcterms:modified xsi:type="dcterms:W3CDTF">2019-07-04T07:05:00Z</dcterms:modified>
</cp:coreProperties>
</file>