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7202A6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литературному чтению</w:t>
      </w:r>
      <w:r w:rsidR="00221466">
        <w:rPr>
          <w:sz w:val="28"/>
          <w:szCs w:val="28"/>
        </w:rPr>
        <w:t xml:space="preserve">   3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671"/>
        <w:gridCol w:w="3771"/>
        <w:gridCol w:w="3129"/>
      </w:tblGrid>
      <w:tr w:rsidR="006233DF" w:rsidTr="006233DF">
        <w:trPr>
          <w:trHeight w:val="687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6233DF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6233DF" w:rsidRDefault="006233DF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6233DF" w:rsidRDefault="001A5B9C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  <w:r w:rsidR="006233DF">
              <w:rPr>
                <w:rFonts w:eastAsia="Times New Roman"/>
                <w:i/>
                <w:iCs/>
                <w:w w:val="99"/>
                <w:sz w:val="28"/>
                <w:szCs w:val="28"/>
              </w:rPr>
              <w:t>Документы, на основании</w:t>
            </w:r>
            <w:r w:rsidR="006233DF">
              <w:rPr>
                <w:sz w:val="20"/>
                <w:szCs w:val="20"/>
              </w:rPr>
              <w:t xml:space="preserve"> </w:t>
            </w:r>
            <w:r w:rsidR="006233DF"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 w:rsidR="006233DF">
              <w:rPr>
                <w:sz w:val="20"/>
                <w:szCs w:val="20"/>
              </w:rPr>
              <w:t xml:space="preserve"> </w:t>
            </w:r>
            <w:r w:rsidR="006233DF"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6233DF" w:rsidRDefault="006233DF"/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6233DF" w:rsidTr="006233DF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B9C" w:rsidRDefault="006233DF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1A5B9C" w:rsidRDefault="006233DF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9C" w:rsidRDefault="001A5B9C">
            <w:pPr>
              <w:rPr>
                <w:rFonts w:eastAsia="Times New Roman"/>
              </w:rPr>
            </w:pPr>
          </w:p>
          <w:p w:rsidR="006233DF" w:rsidRDefault="006233D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 часа в неделю</w:t>
            </w:r>
          </w:p>
          <w:p w:rsidR="006233DF" w:rsidRDefault="001A5B9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132 часа</w:t>
            </w:r>
            <w:r w:rsidR="006233DF">
              <w:rPr>
                <w:rFonts w:eastAsia="Times New Roman"/>
              </w:rPr>
              <w:t xml:space="preserve"> за учебный год</w:t>
            </w:r>
          </w:p>
        </w:tc>
      </w:tr>
      <w:tr w:rsidR="006233DF" w:rsidTr="006233DF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Default="006233D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6233DF" w:rsidTr="006233DF"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Pr="003B7B38" w:rsidRDefault="006233DF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9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6233DF" w:rsidRDefault="006233DF"/>
        </w:tc>
      </w:tr>
      <w:tr w:rsidR="006233DF" w:rsidTr="006233DF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Pr="003B7B38" w:rsidRDefault="006233DF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10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6233DF" w:rsidRPr="003B7B38" w:rsidRDefault="006233DF">
            <w:pPr>
              <w:spacing w:line="256" w:lineRule="exact"/>
            </w:pPr>
          </w:p>
        </w:tc>
      </w:tr>
      <w:tr w:rsidR="006233DF" w:rsidTr="006233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6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3DF" w:rsidRPr="003B7B38" w:rsidRDefault="006233DF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11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6233DF" w:rsidRPr="003B7B38" w:rsidRDefault="006233DF">
            <w:pPr>
              <w:spacing w:line="256" w:lineRule="exact"/>
            </w:pPr>
          </w:p>
        </w:tc>
      </w:tr>
      <w:tr w:rsidR="006233DF" w:rsidTr="006233DF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233DF" w:rsidRDefault="006233DF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6233DF" w:rsidRDefault="006233DF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3DF" w:rsidRDefault="006233D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6233DF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33DF" w:rsidRDefault="006233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3DF" w:rsidRDefault="006233DF">
            <w:pPr>
              <w:rPr>
                <w:rFonts w:eastAsia="Times New Roman"/>
              </w:rPr>
            </w:pP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1A5B9C" w:rsidRDefault="001A5B9C" w:rsidP="001A5B9C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 Вводный урок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 w:rsidRPr="006D763A">
              <w:t>1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Самое великое чудо на свете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>
              <w:t>3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r w:rsidRPr="006D763A">
              <w:rPr>
                <w:bCs/>
                <w:color w:val="000000"/>
              </w:rPr>
              <w:t xml:space="preserve">Устное народное творчество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 w:rsidRPr="006D763A">
              <w:t>11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r w:rsidRPr="006D763A">
              <w:rPr>
                <w:bCs/>
                <w:color w:val="000000"/>
              </w:rPr>
              <w:t>Поэтическая тетрадь №1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 w:rsidRPr="006D763A">
              <w:t>9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2A6" w:rsidRPr="006D763A" w:rsidRDefault="007202A6" w:rsidP="007202A6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Великие русские писатели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>
              <w:t>24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r w:rsidRPr="006D763A">
              <w:t>Поэтическая тетрадь №2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>
              <w:t>7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r w:rsidRPr="006D763A">
              <w:rPr>
                <w:bCs/>
                <w:color w:val="000000"/>
              </w:rPr>
              <w:t>Литературные сказки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 w:rsidRPr="006D763A">
              <w:t>9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r w:rsidRPr="006D763A">
              <w:rPr>
                <w:bCs/>
                <w:color w:val="000000"/>
              </w:rPr>
              <w:t xml:space="preserve">Были-небылицы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 w:rsidRPr="006D763A">
              <w:t>10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rPr>
                <w:bCs/>
                <w:color w:val="000000"/>
              </w:rPr>
            </w:pPr>
            <w:r w:rsidRPr="006D763A">
              <w:rPr>
                <w:bCs/>
                <w:color w:val="000000"/>
              </w:rPr>
              <w:t>Поэтическая тетрадь №1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>
              <w:t>7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both"/>
            </w:pPr>
            <w:r w:rsidRPr="006D763A">
              <w:rPr>
                <w:bCs/>
                <w:color w:val="000000"/>
              </w:rPr>
              <w:t>Люби живое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 w:rsidRPr="006D763A">
              <w:t>15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both"/>
            </w:pPr>
            <w:r w:rsidRPr="006D763A">
              <w:rPr>
                <w:bCs/>
                <w:color w:val="000000"/>
              </w:rPr>
              <w:t xml:space="preserve">Поэтическая тетрадь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 w:rsidRPr="006D763A">
              <w:t>8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shd w:val="clear" w:color="auto" w:fill="FFFFFF"/>
              <w:rPr>
                <w:rFonts w:eastAsia="Times New Roman"/>
              </w:rPr>
            </w:pPr>
            <w:r w:rsidRPr="006D763A">
              <w:rPr>
                <w:rFonts w:eastAsia="Times New Roman"/>
                <w:bCs/>
              </w:rPr>
              <w:t xml:space="preserve">Собирай по ягодке – наберёшь кузовок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>
              <w:t>12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shd w:val="clear" w:color="auto" w:fill="FFFFFF"/>
              <w:rPr>
                <w:rFonts w:eastAsia="Times New Roman"/>
              </w:rPr>
            </w:pPr>
            <w:r w:rsidRPr="006D763A">
              <w:rPr>
                <w:rFonts w:eastAsia="Times New Roman"/>
                <w:bCs/>
              </w:rPr>
              <w:t xml:space="preserve">По страницам детских журналов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 w:rsidRPr="006D763A">
              <w:t>8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shd w:val="clear" w:color="auto" w:fill="FFFFFF"/>
              <w:rPr>
                <w:rFonts w:eastAsia="Times New Roman"/>
              </w:rPr>
            </w:pPr>
            <w:r w:rsidRPr="006D763A">
              <w:rPr>
                <w:rFonts w:eastAsia="Times New Roman"/>
                <w:bCs/>
              </w:rPr>
              <w:t xml:space="preserve">Зарубежная литература </w:t>
            </w:r>
          </w:p>
          <w:p w:rsidR="007202A6" w:rsidRPr="006D763A" w:rsidRDefault="007202A6" w:rsidP="007202A6">
            <w:pPr>
              <w:shd w:val="clear" w:color="auto" w:fill="FFFFFF"/>
              <w:rPr>
                <w:rFonts w:eastAsia="Times New Roman"/>
                <w:bCs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6D763A" w:rsidRDefault="007202A6" w:rsidP="007202A6">
            <w:pPr>
              <w:jc w:val="center"/>
            </w:pPr>
            <w:r>
              <w:t>8</w:t>
            </w:r>
          </w:p>
        </w:tc>
      </w:tr>
      <w:tr w:rsidR="007202A6" w:rsidTr="006233DF"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2A6" w:rsidRDefault="007202A6" w:rsidP="007202A6">
            <w:pPr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EB46F4" w:rsidRDefault="007202A6" w:rsidP="00D26203">
            <w:pPr>
              <w:jc w:val="both"/>
            </w:pPr>
            <w:r>
              <w:t>И</w:t>
            </w:r>
            <w:r w:rsidRPr="006D763A">
              <w:t>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Pr="001A5B9C" w:rsidRDefault="007202A6" w:rsidP="00D26203">
            <w:pPr>
              <w:jc w:val="center"/>
            </w:pPr>
            <w:r>
              <w:t>132</w:t>
            </w:r>
          </w:p>
        </w:tc>
      </w:tr>
      <w:tr w:rsidR="007202A6" w:rsidTr="006233DF">
        <w:trPr>
          <w:trHeight w:val="16001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2A6" w:rsidRPr="00D26203" w:rsidRDefault="007202A6" w:rsidP="00EB46F4">
            <w:pPr>
              <w:spacing w:line="258" w:lineRule="exact"/>
              <w:rPr>
                <w:i/>
                <w:sz w:val="28"/>
                <w:szCs w:val="28"/>
              </w:rPr>
            </w:pPr>
            <w:r w:rsidRPr="00D26203">
              <w:rPr>
                <w:rFonts w:eastAsia="Times New Roman"/>
                <w:i/>
                <w:sz w:val="28"/>
                <w:szCs w:val="28"/>
              </w:rPr>
              <w:t>Планируемые результаты освоения учебного предмета</w:t>
            </w:r>
            <w:bookmarkStart w:id="0" w:name="_GoBack"/>
            <w:bookmarkEnd w:id="0"/>
          </w:p>
        </w:tc>
        <w:tc>
          <w:tcPr>
            <w:tcW w:w="6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A6" w:rsidRDefault="007202A6" w:rsidP="00D26203">
            <w:pPr>
              <w:tabs>
                <w:tab w:val="left" w:pos="23"/>
              </w:tabs>
              <w:rPr>
                <w:rFonts w:eastAsia="Times New Roman"/>
              </w:rPr>
            </w:pPr>
            <w:r w:rsidRPr="007202A6">
              <w:rPr>
                <w:rFonts w:eastAsia="Times New Roman"/>
                <w:iCs/>
              </w:rPr>
              <w:t>Виды речевой и читательской деятельности</w:t>
            </w:r>
          </w:p>
          <w:p w:rsidR="007202A6" w:rsidRPr="007202A6" w:rsidRDefault="007202A6" w:rsidP="00D26203">
            <w:pPr>
              <w:tabs>
                <w:tab w:val="left" w:pos="164"/>
              </w:tabs>
              <w:rPr>
                <w:rFonts w:eastAsia="Times New Roman"/>
              </w:rPr>
            </w:pPr>
            <w:r w:rsidRPr="007202A6">
              <w:rPr>
                <w:rFonts w:eastAsia="Times New Roman"/>
                <w:bCs/>
              </w:rPr>
              <w:t>Учащиеся научатся: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 xml:space="preserve">читать вслух бегло, осознанно, без искажений, выразительно, передавая своё отношение </w:t>
            </w:r>
            <w:proofErr w:type="gramStart"/>
            <w:r w:rsidRPr="00B54C5D">
              <w:rPr>
                <w:rFonts w:eastAsia="Times New Roman"/>
              </w:rPr>
              <w:t>к</w:t>
            </w:r>
            <w:proofErr w:type="gramEnd"/>
            <w:r w:rsidRPr="00B54C5D">
              <w:rPr>
                <w:rFonts w:eastAsia="Times New Roman"/>
              </w:rPr>
              <w:t xml:space="preserve"> прочитанному, выделяя при чтении важные по смыслу слова, соблюдая паузы между предложениями и частями текста;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осознанно выбирать виды чтения (ознакомительное, выборочное, изучающее, поисковое) в зависимости от цели чтения;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понимать смысл традиций и праздников русского народа, сохранять традиции семьи и школы, осмысленно готовиться к национальным праздникам; составлять высказывания о самых ярких и впечатляющих событиях, происходящих в дни семейных праздников, делиться впечатлениями о праздниках с друзьями и товарищами по классу;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употреблять пословицы и поговорки в диалогах и высказываниях на заданную тему;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наблюдать, как поэт воспевает родную природу, какие чувства при этом испытывает;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 xml:space="preserve">рассуждать о категориях </w:t>
            </w:r>
            <w:r w:rsidRPr="007202A6">
              <w:rPr>
                <w:rFonts w:eastAsia="Times New Roman"/>
                <w:iCs/>
              </w:rPr>
              <w:t>добро</w:t>
            </w:r>
            <w:r w:rsidRPr="007202A6">
              <w:rPr>
                <w:rFonts w:eastAsia="Times New Roman"/>
              </w:rPr>
              <w:t xml:space="preserve"> и </w:t>
            </w:r>
            <w:r w:rsidRPr="007202A6">
              <w:rPr>
                <w:rFonts w:eastAsia="Times New Roman"/>
                <w:iCs/>
              </w:rPr>
              <w:t>зло</w:t>
            </w:r>
            <w:r w:rsidRPr="007202A6">
              <w:rPr>
                <w:rFonts w:eastAsia="Times New Roman"/>
              </w:rPr>
              <w:t xml:space="preserve">, </w:t>
            </w:r>
            <w:r w:rsidRPr="007202A6">
              <w:rPr>
                <w:rFonts w:eastAsia="Times New Roman"/>
                <w:iCs/>
              </w:rPr>
              <w:t>красиво</w:t>
            </w:r>
            <w:r w:rsidRPr="007202A6">
              <w:rPr>
                <w:rFonts w:eastAsia="Times New Roman"/>
              </w:rPr>
              <w:t xml:space="preserve"> и </w:t>
            </w:r>
            <w:r w:rsidRPr="007202A6">
              <w:rPr>
                <w:rFonts w:eastAsia="Times New Roman"/>
                <w:iCs/>
              </w:rPr>
              <w:t>некрасиво</w:t>
            </w:r>
            <w:r w:rsidRPr="007202A6">
              <w:rPr>
                <w:rFonts w:eastAsia="Times New Roman"/>
              </w:rPr>
              <w:t>, употреблять данные понятия и их смысловые</w:t>
            </w:r>
            <w:r w:rsidRPr="00B54C5D">
              <w:rPr>
                <w:rFonts w:eastAsia="Times New Roman"/>
              </w:rPr>
              <w:t xml:space="preserve"> оттенки в своих оценочных высказываниях; предлагать свои варианты разрешения конфликтных ситуаций;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пользоваться элементарными приёмами анализа текста; составлять краткую аннотацию (автор, название, тема книги, рекомендации к чтению) на художественное произведение по образцу;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самостоятельно читать произведение, понимать главную мысль;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задавать вопросы по прочитанному произведению, находить на них ответы в тексте; находить эпизод из прочитанного произведения для ответа на вопрос или подтверждения собственного мнения;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делить текст на части; озаглавливать части, подробно пересказывать, опираясь на составленный под руководством учителя план;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находить книги для самостоятельного чтения в библиотеках (школьной, домашней, городской, виртуальной и др.); при выборе книг и поиске информации опираться на аппарат книги, её элементы; делиться своими впечатлениями о прочитанных книгах, участвовать в диалогах и дискуссиях о них;</w:t>
            </w:r>
          </w:p>
          <w:p w:rsidR="007202A6" w:rsidRPr="00B54C5D" w:rsidRDefault="007202A6" w:rsidP="00D26203">
            <w:pPr>
              <w:numPr>
                <w:ilvl w:val="0"/>
                <w:numId w:val="14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пользоваться тематическим каталогом в школьной библиотеке.</w:t>
            </w:r>
          </w:p>
          <w:p w:rsidR="007202A6" w:rsidRPr="007202A6" w:rsidRDefault="007202A6" w:rsidP="00D26203">
            <w:pPr>
              <w:tabs>
                <w:tab w:val="left" w:pos="23"/>
              </w:tabs>
              <w:rPr>
                <w:rFonts w:eastAsia="Times New Roman"/>
              </w:rPr>
            </w:pPr>
            <w:r w:rsidRPr="007202A6">
              <w:rPr>
                <w:rFonts w:eastAsia="Times New Roman"/>
                <w:bCs/>
                <w:iCs/>
              </w:rPr>
              <w:t>Учащиеся получат возможность научиться: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понимать значимость произведений великих русских писателей и поэтов (Пушкина, Толстого, Чехова, Тютчева, Фета, Некрасова и др.) для русской культуры;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выбирать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 нотками и пр.);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читать вслух бегло, осознанно, без искажений, интонационно объединять слова в предложении и предложения в тексте, выражая своё отношение к содержанию и героям произведения;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пользоваться элементарными приёмами анализа текста с целью его изучения и осмысления; осознавать через произведения великих мастеров слова их нравственные и эстетические ценности (добра, мира, терпения, справедливости, трудолюбия); эстетически воспринимать произведения литературы, замечать образные выражения в поэтическом тексте, понимать, что точно подобранное автором слово способно создавать яркий образ;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участвовать в дискуссиях на нравственные темы; подбирать примеры из прочитанных произведений, доказывая свою точку зрения;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формулировать один вопрос проблемного характера к изучаемому тексту; находить эпизоды из разных частей прочитанного произведения, доказывающие собственное мнение о проблеме;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делить текст на части, подбирать заголовки к ним, составлять самостоятельно план пересказа, продумывать связки для соединения частей;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находить в произведениях средства художественной выразительности;</w:t>
            </w:r>
          </w:p>
          <w:p w:rsidR="007202A6" w:rsidRP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готовить проекты о книгах и библиотеке; участвовать в книжных конференциях и выставках; пользоваться алфавитным и тематическим каталогом в библиотеке;</w:t>
            </w:r>
          </w:p>
          <w:p w:rsidR="007202A6" w:rsidRDefault="007202A6" w:rsidP="00D26203">
            <w:pPr>
              <w:numPr>
                <w:ilvl w:val="0"/>
                <w:numId w:val="15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пересказывать содержание произведения подробно, выборочно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рассуждения.</w:t>
            </w:r>
          </w:p>
          <w:p w:rsidR="00D26203" w:rsidRPr="007202A6" w:rsidRDefault="00D26203" w:rsidP="00D26203">
            <w:pPr>
              <w:tabs>
                <w:tab w:val="left" w:pos="23"/>
              </w:tabs>
              <w:rPr>
                <w:rFonts w:eastAsia="Times New Roman"/>
                <w:iCs/>
              </w:rPr>
            </w:pPr>
          </w:p>
          <w:p w:rsidR="007202A6" w:rsidRPr="007202A6" w:rsidRDefault="007202A6" w:rsidP="00D26203">
            <w:pPr>
              <w:tabs>
                <w:tab w:val="left" w:pos="23"/>
              </w:tabs>
              <w:rPr>
                <w:rFonts w:eastAsia="Times New Roman"/>
              </w:rPr>
            </w:pPr>
            <w:r w:rsidRPr="007202A6">
              <w:rPr>
                <w:rFonts w:eastAsia="Times New Roman"/>
                <w:iCs/>
              </w:rPr>
              <w:t>Творческая деятельность</w:t>
            </w:r>
          </w:p>
          <w:p w:rsidR="007202A6" w:rsidRPr="007202A6" w:rsidRDefault="007202A6" w:rsidP="00D26203">
            <w:pPr>
              <w:tabs>
                <w:tab w:val="left" w:pos="23"/>
              </w:tabs>
              <w:rPr>
                <w:rFonts w:eastAsia="Times New Roman"/>
              </w:rPr>
            </w:pPr>
            <w:r w:rsidRPr="007202A6">
              <w:rPr>
                <w:rFonts w:eastAsia="Times New Roman"/>
                <w:bCs/>
              </w:rPr>
              <w:t>Учащиеся научатся:</w:t>
            </w:r>
          </w:p>
          <w:p w:rsidR="007202A6" w:rsidRPr="00B54C5D" w:rsidRDefault="007202A6" w:rsidP="00D26203">
            <w:pPr>
              <w:numPr>
                <w:ilvl w:val="0"/>
                <w:numId w:val="16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сочинять самостоятельно произведения малых жанров устного народного творчества в соответствии с жанровыми особенностями и индивидуальной задумкой;</w:t>
            </w:r>
          </w:p>
          <w:p w:rsidR="007202A6" w:rsidRPr="00B54C5D" w:rsidRDefault="007202A6" w:rsidP="00D26203">
            <w:pPr>
              <w:numPr>
                <w:ilvl w:val="0"/>
                <w:numId w:val="16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писать небольшие по объёму сочинения и изложения о значимости чтения в жизни человека по пословице, по аналогии с прочитанным текстом – повествованием;</w:t>
            </w:r>
          </w:p>
          <w:p w:rsidR="007202A6" w:rsidRPr="00B54C5D" w:rsidRDefault="007202A6" w:rsidP="00D26203">
            <w:pPr>
              <w:numPr>
                <w:ilvl w:val="0"/>
                <w:numId w:val="16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пересказывать содержание произведения от автора, от лица героя;</w:t>
            </w:r>
          </w:p>
          <w:p w:rsidR="007202A6" w:rsidRPr="00B54C5D" w:rsidRDefault="007202A6" w:rsidP="00D26203">
            <w:pPr>
              <w:numPr>
                <w:ilvl w:val="0"/>
                <w:numId w:val="16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сказывать русские народные сказки, находить в них непреходящие нравственные ценности, осознавать русские национальные традиции и праздники, описываемые в народных сказках.</w:t>
            </w:r>
          </w:p>
          <w:p w:rsidR="007202A6" w:rsidRPr="00EB46F4" w:rsidRDefault="007202A6" w:rsidP="00D26203">
            <w:pPr>
              <w:tabs>
                <w:tab w:val="left" w:pos="23"/>
              </w:tabs>
              <w:rPr>
                <w:rFonts w:eastAsia="Times New Roman"/>
              </w:rPr>
            </w:pPr>
            <w:r w:rsidRPr="00EB46F4">
              <w:rPr>
                <w:rFonts w:eastAsia="Times New Roman"/>
                <w:bCs/>
                <w:iCs/>
              </w:rPr>
              <w:t>Учащиеся получат возможность научиться:</w:t>
            </w:r>
          </w:p>
          <w:p w:rsidR="007202A6" w:rsidRPr="007202A6" w:rsidRDefault="007202A6" w:rsidP="00D26203">
            <w:pPr>
              <w:numPr>
                <w:ilvl w:val="0"/>
                <w:numId w:val="17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7202A6">
              <w:rPr>
                <w:rFonts w:eastAsia="Times New Roman"/>
                <w:iCs/>
              </w:rPr>
              <w:t>составлять рассказы об особенностях национальных праздников и традиций на основе прочитанных произведений (фольклора, летописей, былин, житийных рассказов);</w:t>
            </w:r>
          </w:p>
          <w:p w:rsidR="007202A6" w:rsidRPr="007202A6" w:rsidRDefault="007202A6" w:rsidP="00D26203">
            <w:pPr>
              <w:numPr>
                <w:ilvl w:val="0"/>
                <w:numId w:val="17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proofErr w:type="gramStart"/>
            <w:r w:rsidRPr="007202A6">
              <w:rPr>
                <w:rFonts w:eastAsia="Times New Roman"/>
                <w:iCs/>
              </w:rPr>
              <w:t>подбирать материалы для проекта, записывать пословицы, поговорки, мудрые мысли известных писателей, учёных по данной теме, делать подборку наиболее понравившихся, осмысливать их, возводить в принципы жизни; готовить проекты на тему праздника («Русские национальные праздники», «Русские традиции и обряды», «Православные праздники на Руси» и др.); участвовать в литературных викторинах, конкурсах чтецов, литературных праздниках, посвящённых великим русским поэтам;</w:t>
            </w:r>
            <w:proofErr w:type="gramEnd"/>
            <w:r w:rsidRPr="007202A6">
              <w:rPr>
                <w:rFonts w:eastAsia="Times New Roman"/>
                <w:iCs/>
              </w:rPr>
              <w:t xml:space="preserve"> участвовать в читательских конференциях;</w:t>
            </w:r>
          </w:p>
          <w:p w:rsidR="007202A6" w:rsidRPr="00D26203" w:rsidRDefault="007202A6" w:rsidP="00D26203">
            <w:pPr>
              <w:pStyle w:val="a3"/>
              <w:numPr>
                <w:ilvl w:val="0"/>
                <w:numId w:val="17"/>
              </w:numPr>
              <w:tabs>
                <w:tab w:val="clear" w:pos="720"/>
                <w:tab w:val="num" w:pos="23"/>
              </w:tabs>
              <w:ind w:left="23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262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писать отзыв на прочитанную книгу.</w:t>
            </w:r>
          </w:p>
          <w:p w:rsidR="00D26203" w:rsidRDefault="00D26203" w:rsidP="00D26203">
            <w:pPr>
              <w:tabs>
                <w:tab w:val="left" w:pos="23"/>
              </w:tabs>
              <w:rPr>
                <w:rFonts w:eastAsia="Times New Roman"/>
                <w:iCs/>
              </w:rPr>
            </w:pPr>
          </w:p>
          <w:p w:rsidR="007202A6" w:rsidRPr="007202A6" w:rsidRDefault="007202A6" w:rsidP="00D26203">
            <w:pPr>
              <w:tabs>
                <w:tab w:val="left" w:pos="23"/>
              </w:tabs>
              <w:rPr>
                <w:rFonts w:eastAsia="Times New Roman"/>
              </w:rPr>
            </w:pPr>
            <w:r w:rsidRPr="007202A6">
              <w:rPr>
                <w:rFonts w:eastAsia="Times New Roman"/>
                <w:iCs/>
              </w:rPr>
              <w:t>Литературоведческая пропедевтика</w:t>
            </w:r>
          </w:p>
          <w:p w:rsidR="007202A6" w:rsidRPr="00EB46F4" w:rsidRDefault="007202A6" w:rsidP="00D26203">
            <w:pPr>
              <w:tabs>
                <w:tab w:val="left" w:pos="23"/>
              </w:tabs>
              <w:rPr>
                <w:rFonts w:eastAsia="Times New Roman"/>
              </w:rPr>
            </w:pPr>
            <w:r w:rsidRPr="00EB46F4">
              <w:rPr>
                <w:rFonts w:eastAsia="Times New Roman"/>
                <w:bCs/>
              </w:rPr>
              <w:t>Учащиеся научатся:</w:t>
            </w:r>
          </w:p>
          <w:p w:rsidR="007202A6" w:rsidRPr="00B54C5D" w:rsidRDefault="007202A6" w:rsidP="00D26203">
            <w:pPr>
              <w:numPr>
                <w:ilvl w:val="0"/>
                <w:numId w:val="18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понимать особенности стихотворения: расположение строк, рифму, ритм;</w:t>
            </w:r>
          </w:p>
          <w:p w:rsidR="007202A6" w:rsidRPr="00B54C5D" w:rsidRDefault="007202A6" w:rsidP="00D26203">
            <w:pPr>
              <w:numPr>
                <w:ilvl w:val="0"/>
                <w:numId w:val="18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определять героев басни, характеризовать их, понимать мораль и разъяснять её своими словами; соотносить с пословицами и поговорками;</w:t>
            </w:r>
          </w:p>
          <w:p w:rsidR="007202A6" w:rsidRPr="00B54C5D" w:rsidRDefault="007202A6" w:rsidP="00D26203">
            <w:pPr>
              <w:numPr>
                <w:ilvl w:val="0"/>
                <w:numId w:val="18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понимать, позицию какого героя произведения поддерживает автор, находить доказательства этому в тексте; l осмысливать специфику народной и литературной сказки, рассказа и басни, лирического стихотворения; различать народную и литературную сказки, находить в тексте доказательства сходства и различия;</w:t>
            </w:r>
          </w:p>
          <w:p w:rsidR="007202A6" w:rsidRPr="00B54C5D" w:rsidRDefault="007202A6" w:rsidP="00D26203">
            <w:pPr>
              <w:numPr>
                <w:ilvl w:val="0"/>
                <w:numId w:val="18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</w:rPr>
            </w:pPr>
            <w:r w:rsidRPr="00B54C5D">
              <w:rPr>
                <w:rFonts w:eastAsia="Times New Roman"/>
              </w:rPr>
              <w:t>находить в произведении средства художественной выразительности.</w:t>
            </w:r>
          </w:p>
          <w:p w:rsidR="007202A6" w:rsidRPr="00EB46F4" w:rsidRDefault="007202A6" w:rsidP="00D26203">
            <w:pPr>
              <w:tabs>
                <w:tab w:val="left" w:pos="23"/>
              </w:tabs>
              <w:rPr>
                <w:rFonts w:eastAsia="Times New Roman"/>
              </w:rPr>
            </w:pPr>
            <w:r w:rsidRPr="00EB46F4">
              <w:rPr>
                <w:rFonts w:eastAsia="Times New Roman"/>
                <w:bCs/>
                <w:iCs/>
              </w:rPr>
              <w:t>Учащиеся получат возможность научиться:</w:t>
            </w:r>
          </w:p>
          <w:p w:rsidR="007202A6" w:rsidRPr="00EB46F4" w:rsidRDefault="007202A6" w:rsidP="00D26203">
            <w:pPr>
              <w:numPr>
                <w:ilvl w:val="0"/>
                <w:numId w:val="19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proofErr w:type="gramStart"/>
            <w:r w:rsidRPr="00EB46F4">
              <w:rPr>
                <w:rFonts w:eastAsia="Times New Roman"/>
                <w:iCs/>
              </w:rPr>
      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метафора);</w:t>
            </w:r>
            <w:proofErr w:type="gramEnd"/>
          </w:p>
          <w:p w:rsidR="007202A6" w:rsidRPr="00EB46F4" w:rsidRDefault="007202A6" w:rsidP="00D26203">
            <w:pPr>
              <w:numPr>
                <w:ilvl w:val="0"/>
                <w:numId w:val="19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EB46F4">
              <w:rPr>
                <w:rFonts w:eastAsia="Times New Roman"/>
                <w:iCs/>
              </w:rPr>
              <w:t>определять позиции героев и позицию автора художественного текста;</w:t>
            </w:r>
          </w:p>
          <w:p w:rsidR="00D26203" w:rsidRDefault="007202A6" w:rsidP="00D26203">
            <w:pPr>
              <w:numPr>
                <w:ilvl w:val="0"/>
                <w:numId w:val="19"/>
              </w:numPr>
              <w:tabs>
                <w:tab w:val="clear" w:pos="720"/>
                <w:tab w:val="left" w:pos="23"/>
              </w:tabs>
              <w:ind w:left="0" w:firstLine="0"/>
              <w:rPr>
                <w:rFonts w:eastAsia="Times New Roman"/>
                <w:iCs/>
              </w:rPr>
            </w:pPr>
            <w:r w:rsidRPr="00EB46F4">
              <w:rPr>
                <w:rFonts w:eastAsia="Times New Roman"/>
                <w:iCs/>
              </w:rPr>
              <w:t>создавать прозаический или поэтический текст по аналогии на основе авторского текста, используя средства</w:t>
            </w:r>
            <w:r w:rsidR="00EB46F4">
              <w:rPr>
                <w:rFonts w:eastAsia="Times New Roman"/>
                <w:iCs/>
              </w:rPr>
              <w:t xml:space="preserve"> художественной выразительности.</w:t>
            </w:r>
          </w:p>
          <w:p w:rsidR="00D26203" w:rsidRPr="00D26203" w:rsidRDefault="00D26203" w:rsidP="00D26203">
            <w:pPr>
              <w:rPr>
                <w:rFonts w:eastAsia="Times New Roman"/>
              </w:rPr>
            </w:pPr>
          </w:p>
          <w:p w:rsidR="00D26203" w:rsidRPr="00D26203" w:rsidRDefault="00D26203" w:rsidP="00D26203">
            <w:pPr>
              <w:rPr>
                <w:rFonts w:eastAsia="Times New Roman"/>
              </w:rPr>
            </w:pPr>
          </w:p>
          <w:p w:rsidR="007202A6" w:rsidRPr="00D26203" w:rsidRDefault="007202A6" w:rsidP="00D26203">
            <w:pPr>
              <w:rPr>
                <w:rFonts w:eastAsia="Times New Roman"/>
              </w:rPr>
            </w:pPr>
          </w:p>
        </w:tc>
      </w:tr>
    </w:tbl>
    <w:p w:rsidR="00060E70" w:rsidRDefault="00060E70" w:rsidP="00060E70">
      <w:pPr>
        <w:rPr>
          <w:sz w:val="20"/>
          <w:szCs w:val="20"/>
        </w:rPr>
      </w:pPr>
    </w:p>
    <w:p w:rsidR="00BE4D4E" w:rsidRDefault="00BE4D4E"/>
    <w:sectPr w:rsidR="00BE4D4E" w:rsidSect="00D26203">
      <w:pgSz w:w="11906" w:h="16838"/>
      <w:pgMar w:top="567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A56" w:rsidRDefault="002D6A56" w:rsidP="00EB46F4">
      <w:pPr>
        <w:spacing w:after="0" w:line="240" w:lineRule="auto"/>
      </w:pPr>
      <w:r>
        <w:separator/>
      </w:r>
    </w:p>
  </w:endnote>
  <w:endnote w:type="continuationSeparator" w:id="0">
    <w:p w:rsidR="002D6A56" w:rsidRDefault="002D6A56" w:rsidP="00EB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A56" w:rsidRDefault="002D6A56" w:rsidP="00EB46F4">
      <w:pPr>
        <w:spacing w:after="0" w:line="240" w:lineRule="auto"/>
      </w:pPr>
      <w:r>
        <w:separator/>
      </w:r>
    </w:p>
  </w:footnote>
  <w:footnote w:type="continuationSeparator" w:id="0">
    <w:p w:rsidR="002D6A56" w:rsidRDefault="002D6A56" w:rsidP="00EB4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223"/>
    <w:multiLevelType w:val="multilevel"/>
    <w:tmpl w:val="D0DA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176BE"/>
    <w:multiLevelType w:val="multilevel"/>
    <w:tmpl w:val="3396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EB5B93"/>
    <w:multiLevelType w:val="multilevel"/>
    <w:tmpl w:val="B2B4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ED16FC"/>
    <w:multiLevelType w:val="multilevel"/>
    <w:tmpl w:val="C7742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F4385B"/>
    <w:multiLevelType w:val="multilevel"/>
    <w:tmpl w:val="8A3C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032758A"/>
    <w:multiLevelType w:val="multilevel"/>
    <w:tmpl w:val="E176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77F0498"/>
    <w:multiLevelType w:val="multilevel"/>
    <w:tmpl w:val="B9DA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D868B8"/>
    <w:multiLevelType w:val="multilevel"/>
    <w:tmpl w:val="37E4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5E5C96"/>
    <w:multiLevelType w:val="multilevel"/>
    <w:tmpl w:val="8454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4D12D44"/>
    <w:multiLevelType w:val="multilevel"/>
    <w:tmpl w:val="9B78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91A15DD"/>
    <w:multiLevelType w:val="multilevel"/>
    <w:tmpl w:val="DB62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9512FE9"/>
    <w:multiLevelType w:val="multilevel"/>
    <w:tmpl w:val="8244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AAB21E1"/>
    <w:multiLevelType w:val="multilevel"/>
    <w:tmpl w:val="B59A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ACA4CA3"/>
    <w:multiLevelType w:val="multilevel"/>
    <w:tmpl w:val="B61A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13C070A"/>
    <w:multiLevelType w:val="multilevel"/>
    <w:tmpl w:val="5F22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555B13"/>
    <w:multiLevelType w:val="multilevel"/>
    <w:tmpl w:val="64EA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E7A0A18"/>
    <w:multiLevelType w:val="multilevel"/>
    <w:tmpl w:val="B306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70373CD"/>
    <w:multiLevelType w:val="multilevel"/>
    <w:tmpl w:val="A2F8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FFC40F1"/>
    <w:multiLevelType w:val="multilevel"/>
    <w:tmpl w:val="1DD4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17"/>
  </w:num>
  <w:num w:numId="3">
    <w:abstractNumId w:val="10"/>
  </w:num>
  <w:num w:numId="4">
    <w:abstractNumId w:val="12"/>
  </w:num>
  <w:num w:numId="5">
    <w:abstractNumId w:val="16"/>
  </w:num>
  <w:num w:numId="6">
    <w:abstractNumId w:val="9"/>
  </w:num>
  <w:num w:numId="7">
    <w:abstractNumId w:val="8"/>
  </w:num>
  <w:num w:numId="8">
    <w:abstractNumId w:val="11"/>
  </w:num>
  <w:num w:numId="9">
    <w:abstractNumId w:val="13"/>
  </w:num>
  <w:num w:numId="10">
    <w:abstractNumId w:val="6"/>
  </w:num>
  <w:num w:numId="11">
    <w:abstractNumId w:val="4"/>
  </w:num>
  <w:num w:numId="12">
    <w:abstractNumId w:val="15"/>
  </w:num>
  <w:num w:numId="13">
    <w:abstractNumId w:val="5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  <w:num w:numId="18">
    <w:abstractNumId w:val="1"/>
  </w:num>
  <w:num w:numId="19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1A5B9C"/>
    <w:rsid w:val="001B416E"/>
    <w:rsid w:val="00221466"/>
    <w:rsid w:val="002D6A56"/>
    <w:rsid w:val="003B7B38"/>
    <w:rsid w:val="00484F60"/>
    <w:rsid w:val="006233DF"/>
    <w:rsid w:val="00705152"/>
    <w:rsid w:val="007202A6"/>
    <w:rsid w:val="00731771"/>
    <w:rsid w:val="00894F16"/>
    <w:rsid w:val="008C070A"/>
    <w:rsid w:val="00B20B33"/>
    <w:rsid w:val="00BE4D4E"/>
    <w:rsid w:val="00D11E4C"/>
    <w:rsid w:val="00D26203"/>
    <w:rsid w:val="00E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  <w:style w:type="character" w:customStyle="1" w:styleId="c20">
    <w:name w:val="c20"/>
    <w:basedOn w:val="a0"/>
    <w:rsid w:val="006233DF"/>
  </w:style>
  <w:style w:type="paragraph" w:styleId="a8">
    <w:name w:val="header"/>
    <w:basedOn w:val="a"/>
    <w:link w:val="a9"/>
    <w:uiPriority w:val="99"/>
    <w:unhideWhenUsed/>
    <w:rsid w:val="00EB46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46F4"/>
  </w:style>
  <w:style w:type="paragraph" w:styleId="aa">
    <w:name w:val="footer"/>
    <w:basedOn w:val="a"/>
    <w:link w:val="ab"/>
    <w:uiPriority w:val="99"/>
    <w:unhideWhenUsed/>
    <w:rsid w:val="00EB46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46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cior.edu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chool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6E43E-215B-4489-A6EF-03FBD8AE6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6</cp:revision>
  <dcterms:created xsi:type="dcterms:W3CDTF">2019-03-13T13:33:00Z</dcterms:created>
  <dcterms:modified xsi:type="dcterms:W3CDTF">2019-03-17T20:01:00Z</dcterms:modified>
</cp:coreProperties>
</file>