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FE0" w:rsidRPr="00C9544E" w:rsidRDefault="00390C97" w:rsidP="00C9544E">
      <w:pPr>
        <w:tabs>
          <w:tab w:val="left" w:pos="0"/>
        </w:tabs>
        <w:spacing w:after="414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390005" cy="8794088"/>
            <wp:effectExtent l="19050" t="0" r="0" b="0"/>
            <wp:docPr id="1" name="Рисунок 1" descr="E:\1 АТТЕСТАЦИЯ ГОЛУБЕВ 2018\Справки\справки скан\Справка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АТТЕСТАЦИЯ ГОЛУБЕВ 2018\Справки\справки скан\Справка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79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0" w:rsidRPr="00C9544E" w:rsidRDefault="001A5FE0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A5FE0" w:rsidRPr="00C9544E" w:rsidRDefault="001A5FE0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A5FE0" w:rsidRPr="00C9544E" w:rsidRDefault="001A5FE0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5FE0" w:rsidRPr="00C9544E" w:rsidRDefault="00C9544E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9544E">
        <w:rPr>
          <w:rFonts w:ascii="Times New Roman" w:eastAsia="Times New Roman" w:hAnsi="Times New Roman" w:cs="Times New Roman"/>
          <w:sz w:val="28"/>
          <w:szCs w:val="28"/>
        </w:rPr>
        <w:t xml:space="preserve">Справка </w:t>
      </w:r>
    </w:p>
    <w:p w:rsidR="001A5FE0" w:rsidRPr="00C9544E" w:rsidRDefault="00C9544E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C9544E">
        <w:rPr>
          <w:rFonts w:ascii="Times New Roman" w:eastAsia="Times New Roman" w:hAnsi="Times New Roman" w:cs="Times New Roman"/>
          <w:sz w:val="28"/>
          <w:szCs w:val="28"/>
        </w:rPr>
        <w:t xml:space="preserve"> О результативности личного вклада учителя русского языка и литературы МБОУ « Средняя школа №2» г. Велижа </w:t>
      </w:r>
      <w:proofErr w:type="spellStart"/>
      <w:r w:rsidRPr="00C9544E">
        <w:rPr>
          <w:rFonts w:ascii="Times New Roman" w:eastAsia="Times New Roman" w:hAnsi="Times New Roman" w:cs="Times New Roman"/>
          <w:sz w:val="28"/>
          <w:szCs w:val="28"/>
        </w:rPr>
        <w:t>Голубева</w:t>
      </w:r>
      <w:proofErr w:type="spellEnd"/>
      <w:r w:rsidRPr="00C9544E">
        <w:rPr>
          <w:rFonts w:ascii="Times New Roman" w:eastAsia="Times New Roman" w:hAnsi="Times New Roman" w:cs="Times New Roman"/>
          <w:sz w:val="28"/>
          <w:szCs w:val="28"/>
        </w:rPr>
        <w:t xml:space="preserve"> Михаила Алексеевича в повышение качества образования как результате продуктивного использования образовательных технологий на уроках русского  языка и литературы </w:t>
      </w:r>
    </w:p>
    <w:p w:rsidR="001A5FE0" w:rsidRPr="00C9544E" w:rsidRDefault="001A5FE0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13" w:type="dxa"/>
        <w:tblInd w:w="3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3" w:type="dxa"/>
          <w:bottom w:w="55" w:type="dxa"/>
          <w:right w:w="55" w:type="dxa"/>
        </w:tblCellMar>
        <w:tblLook w:val="04A0"/>
      </w:tblPr>
      <w:tblGrid>
        <w:gridCol w:w="2384"/>
        <w:gridCol w:w="2568"/>
        <w:gridCol w:w="3020"/>
        <w:gridCol w:w="2141"/>
      </w:tblGrid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 технология</w:t>
            </w:r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выбора 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Системность использования</w:t>
            </w: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Результа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методическая и практическая направленность использования)</w:t>
            </w:r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104"/>
              </w:tabs>
              <w:spacing w:line="240" w:lineRule="auto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Информационно-коммуникативные</w:t>
            </w:r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возможностей ИКТ способствует: повышению мотивации к учению, повышению эффективности образовательного процесса за счёт высокой степени наглядности, активизации познавательной деятельности, повышению качественной успеваемости обучающихся, развитию наглядно-образного, информационного мышления, навыков самообразования и самоконтроля, повышению активности и инициативности на уроке, повышению уровня комфортности обучения. Использование ИКТ помогает не только школьникам, но и учителю творчески развиваться 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154_384002245"/>
            <w:bookmarkEnd w:id="0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Систематически на всех типах и этапов внеурочной деятельности:</w:t>
            </w:r>
          </w:p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-для обозначения темы урока;</w:t>
            </w:r>
          </w:p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- в начале урока с помощью вопросов по изучаемой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оздавая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проблемную ситуацию;</w:t>
            </w:r>
          </w:p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after="29"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-при объяснении нового материала; при проверке домашнего задания, через мультимедиа-проектор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Как сопровождение объяснения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учетеля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презентации,схемы,рисунки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after="29"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видеофрагменты)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after="29"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Для контроля 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(тесты, викторины)</w:t>
            </w:r>
          </w:p>
          <w:p w:rsidR="001A5FE0" w:rsidRPr="00C9544E" w:rsidRDefault="00C9544E" w:rsidP="00C9544E">
            <w:pPr>
              <w:pStyle w:val="a8"/>
              <w:tabs>
                <w:tab w:val="left" w:pos="110"/>
              </w:tabs>
              <w:spacing w:after="29" w:line="240" w:lineRule="auto"/>
              <w:ind w:left="110"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домашних заданий ребята не только готовят дополнительные материалы по теме, но и готовят презентации, проекты, исследовательские работы. </w:t>
            </w:r>
          </w:p>
          <w:p w:rsidR="001A5FE0" w:rsidRPr="00C9544E" w:rsidRDefault="001A5FE0" w:rsidP="00C9544E">
            <w:pPr>
              <w:pStyle w:val="a8"/>
              <w:tabs>
                <w:tab w:val="left" w:pos="0"/>
              </w:tabs>
              <w:spacing w:after="29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Выступление на ШМО по проблеме использования ИКТ в работе учителя.</w:t>
            </w:r>
          </w:p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Открытые уроки с использованием интерактивной доски</w:t>
            </w:r>
          </w:p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активно используют как домашнее 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сделанные презентации. Рост качества образования при 100% успеваемости </w:t>
            </w:r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104"/>
              </w:tabs>
              <w:spacing w:after="0" w:line="240" w:lineRule="auto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Игровые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western"/>
              <w:tabs>
                <w:tab w:val="left" w:pos="0"/>
              </w:tabs>
              <w:spacing w:before="0" w:line="240" w:lineRule="auto"/>
              <w:ind w:left="128" w:firstLine="14"/>
            </w:pPr>
            <w:r w:rsidRPr="00C9544E">
              <w:rPr>
                <w:color w:val="00000A"/>
              </w:rPr>
              <w:t xml:space="preserve">   </w:t>
            </w:r>
            <w:proofErr w:type="gramStart"/>
            <w:r w:rsidRPr="00C9544E">
              <w:rPr>
                <w:color w:val="00000A"/>
              </w:rPr>
              <w:t>Игровые технологии занимают важное место в учебно-воспитательном процессе, так как не только способствуют воспитанию познавательных интересов и активизации деятельности учащихся, но и выполняют ряд других функций: 1)правильно организованная с учётом специфики материала игра тренирует память, помогает учащимся выработать речевые умения и навыки;                     2) игра стимулирует умственную деятельность учащихся, развивает внимание и познавательный интерес к предмету;</w:t>
            </w:r>
            <w:proofErr w:type="gramEnd"/>
            <w:r w:rsidRPr="00C9544E">
              <w:rPr>
                <w:color w:val="00000A"/>
              </w:rPr>
              <w:t xml:space="preserve">                           3) игра - один из приёмов преодоления пассивности учеников.                       Любой ребёнок, независимо от его талантов и способностей, может самоутвердиться и </w:t>
            </w:r>
            <w:proofErr w:type="spellStart"/>
            <w:r w:rsidRPr="00C9544E">
              <w:rPr>
                <w:color w:val="00000A"/>
              </w:rPr>
              <w:t>самореализоваться</w:t>
            </w:r>
            <w:proofErr w:type="spellEnd"/>
            <w:r w:rsidRPr="00C9544E">
              <w:rPr>
                <w:color w:val="00000A"/>
              </w:rPr>
              <w:t xml:space="preserve"> в игре, повысить свою самооценку, пережив ситуацию успеха.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 Систематически на всех типах и этапах внеурочной деятельности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Все типы уроков: уроки-путешествия, уроки-конкурсы, деловые игры и др.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На всех этапах урока: постановка проблемы, 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знаний, закрепление, контроль и проверка знаний, рефлексия. 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Вид деятельности: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учитель-ученик, ученик-ученик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Действия учителя: организует работу.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Действия учеников: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включаются в игровую ситуацию, работают в команде</w:t>
            </w:r>
          </w:p>
          <w:p w:rsidR="001A5FE0" w:rsidRPr="00C9544E" w:rsidRDefault="001A5FE0" w:rsidP="00C9544E">
            <w:pPr>
              <w:tabs>
                <w:tab w:val="left" w:pos="28"/>
              </w:tabs>
              <w:spacing w:after="0" w:line="240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Разнообразные игровые действия усиливают интерес школьников к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предмету, к познанию  окружающего мира.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Приемы слуховой, зрительной, двигательной наглядности, занимательные вопросы, задачи-шутки, моменты неожиданности способствуют активизации мыслительной деятельности.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Объединение учебной и внеурочной деятельности в единый воспитательный процесс.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Рост качества образования при 100% успеваемости.</w:t>
            </w:r>
          </w:p>
          <w:p w:rsidR="001A5FE0" w:rsidRPr="00C9544E" w:rsidRDefault="001A5FE0" w:rsidP="00C9544E">
            <w:pPr>
              <w:tabs>
                <w:tab w:val="left" w:pos="0"/>
              </w:tabs>
              <w:spacing w:after="0" w:line="240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104"/>
              </w:tabs>
              <w:spacing w:after="0" w:line="240" w:lineRule="auto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Технология проблемного обучения</w:t>
            </w:r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western"/>
              <w:tabs>
                <w:tab w:val="left" w:pos="0"/>
              </w:tabs>
              <w:spacing w:before="0" w:line="240" w:lineRule="auto"/>
              <w:ind w:left="128" w:firstLine="14"/>
              <w:rPr>
                <w:color w:val="00000A"/>
              </w:rPr>
            </w:pPr>
            <w:r w:rsidRPr="00C9544E">
              <w:rPr>
                <w:color w:val="00000A"/>
              </w:rPr>
              <w:t xml:space="preserve">Помочь ученику раскрыться, лучше использовать свой творческий потенциал помогает создание проблемных ситуаций на уроке.                            Проблемная ситуация – состояние интеллектуального </w:t>
            </w:r>
            <w:r w:rsidRPr="00C9544E">
              <w:rPr>
                <w:color w:val="00000A"/>
              </w:rPr>
              <w:lastRenderedPageBreak/>
              <w:t>затруднения, которое требует поиска новых знаний и новых способов их получения. Отличительные черты проблемного (продуктивного) вопроса: 1) сложность, выступающая в форме противоречия; 2) ёмкое содержание; 3) увлекательная форма; 4) доступный для ученика уровень сложности.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Виды деятельности:                   - выявление проблемы,                           - формулирование,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поиск решения,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решение проблемы.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western"/>
              <w:tabs>
                <w:tab w:val="left" w:pos="28"/>
              </w:tabs>
              <w:spacing w:before="0" w:line="240" w:lineRule="auto"/>
              <w:ind w:left="28"/>
              <w:rPr>
                <w:color w:val="00000A"/>
              </w:rPr>
            </w:pPr>
            <w:r w:rsidRPr="00C9544E">
              <w:rPr>
                <w:color w:val="00000A"/>
              </w:rPr>
              <w:lastRenderedPageBreak/>
              <w:t>Систематически:   проблемная ситуация создается учителем при изучении почти каждой темы.                                    Тип урока: урок открытия новых знаний                                  Этап урока: постановка проблемы.                          Вид деятельности: учитель-</w:t>
            </w:r>
            <w:r w:rsidRPr="00C9544E">
              <w:rPr>
                <w:color w:val="00000A"/>
              </w:rPr>
              <w:lastRenderedPageBreak/>
              <w:t>ученик, ученик-ученик. Действия учителя: организует самостоятельную деятельность учащихся.                    Действия ученика:  в максимальной степени самостоятельны, несут ответственность за результаты собственного учения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Подготовленность ученика к проблемному обучению учитель определяет, прежде всего, его умением  увидеть выдвинутую учителем проблему, сформулировать ее, найти решение и решить ее эффективными приемами. </w:t>
            </w: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western"/>
              <w:tabs>
                <w:tab w:val="left" w:pos="0"/>
              </w:tabs>
              <w:spacing w:before="0" w:line="240" w:lineRule="auto"/>
              <w:ind w:left="10" w:hanging="10"/>
              <w:rPr>
                <w:color w:val="00000A"/>
              </w:rPr>
            </w:pPr>
            <w:r w:rsidRPr="00C9544E">
              <w:rPr>
                <w:color w:val="00000A"/>
              </w:rPr>
              <w:lastRenderedPageBreak/>
              <w:t xml:space="preserve">Использование проблемного обучения способствует развитию у </w:t>
            </w:r>
            <w:proofErr w:type="gramStart"/>
            <w:r w:rsidRPr="00C9544E">
              <w:rPr>
                <w:color w:val="00000A"/>
              </w:rPr>
              <w:t>обучающихся</w:t>
            </w:r>
            <w:proofErr w:type="gramEnd"/>
            <w:r w:rsidRPr="00C9544E">
              <w:rPr>
                <w:color w:val="00000A"/>
              </w:rPr>
              <w:t xml:space="preserve"> познавательной деятельности и проявляется в активизации этой </w:t>
            </w:r>
            <w:r w:rsidRPr="00C9544E">
              <w:rPr>
                <w:color w:val="00000A"/>
              </w:rPr>
              <w:lastRenderedPageBreak/>
              <w:t>деятельности.</w:t>
            </w:r>
          </w:p>
          <w:p w:rsidR="001A5FE0" w:rsidRPr="00C9544E" w:rsidRDefault="00C9544E" w:rsidP="00C9544E">
            <w:pPr>
              <w:pStyle w:val="western"/>
              <w:tabs>
                <w:tab w:val="left" w:pos="0"/>
              </w:tabs>
              <w:spacing w:after="0" w:line="240" w:lineRule="auto"/>
              <w:ind w:left="10" w:hanging="10"/>
              <w:rPr>
                <w:color w:val="00000A"/>
              </w:rPr>
            </w:pPr>
            <w:r w:rsidRPr="00C9544E">
              <w:rPr>
                <w:color w:val="00000A"/>
              </w:rPr>
              <w:t>Школьники активно участвуют в предметных олимпиадах и конкурсах</w:t>
            </w:r>
            <w:proofErr w:type="gramStart"/>
            <w:r w:rsidRPr="00C9544E">
              <w:rPr>
                <w:color w:val="00000A"/>
              </w:rPr>
              <w:t>..</w:t>
            </w:r>
            <w:proofErr w:type="gramEnd"/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Рост качества образования при 100% успеваемости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104"/>
              </w:tabs>
              <w:spacing w:after="0" w:line="240" w:lineRule="auto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в сотрудничестве: (групповая и парная работа)</w:t>
            </w:r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создаёт благоприятные условия для включения всех школьников в активную работу на уроке. При организации работы в группах каждый ученик мыслит, выражает своё мнение. В группах рождаются споры, обсуждаются разные варианты решения, идёт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взаимообучение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 в процессе учебной дискуссии, учебного диалога. Групповая форма работы позволяет реализовать индивидуальный подход в условиях массового обучения, организовать взаимодействие детей для выявления их индивидуальных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возможностей и потребностей, тем самым повышая качество  образования.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Систематически.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Основная цель, которую реализует учител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мышления учащихся. А развивать мышление – значит, развивать умение думать. При этом учитель  решает ряд учебных и воспитательных задач: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возрастает объём учебного материала и глубина его понимания;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на формирование УУД  тратится меньше времени, чем при фронтальном обучении;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 ученики получают удовольствие от занятий, комфортнее чувствуют себя в школе;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возрастают познавательная активность и творческая самостоятельность учащихся;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- меняется характер взаимоотношений между детьми (исчезают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безразличие, агрессия, прибавляются теплота и человечность);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- растёт самокритичность 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ченик более точно оценивает свои возможности;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учитель получает возможность осуществлять индивидуальный подход к учащимся (учитывать их способности, темп работы при делении класса на группы, давать группам  дифференцированные задания).</w:t>
            </w: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Школьники учатся с удовольствием, ощущая радость познания, и чувствуют при этом себя превосходно. В таких условиях организации учебной деятельности дети переживают чувство наслаждения, осуществляют свободу выбора и принятия ответственности, обретая уверенность в собственных силах, а значит, становятся счастливыми и здоровыми. Кроме того, учитель решает и ряд других учебных и воспитательных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Рост качества знаний при 100% успеваемости.</w:t>
            </w:r>
          </w:p>
          <w:p w:rsidR="001A5FE0" w:rsidRPr="00C9544E" w:rsidRDefault="001A5FE0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104"/>
              </w:tabs>
              <w:spacing w:after="0" w:line="240" w:lineRule="auto"/>
              <w:ind w:left="10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Технология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развития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критического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мышления</w:t>
            </w:r>
            <w:proofErr w:type="spellEnd"/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критического мышления в период расширения информационного пространства приобретает особую актуальность. Под критическим мышлением в обучающей деятельности понимают совокупность качеств и умений, обусловливающих высокий уровень исследовательской культуры школьника и учителя, а также “мышление оценочное, рефлексивное”, для которого знание является не конечной, а отправной точкой, аргументированное и логическое мышление, которое базируется на личном опыте и проверенных фактах. 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Систематически.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Технология развития критического мышления представляет собой целостную систему, формирующую навыки работы с информацией через чтение и письмо. Учитель использует совокупность разнообразных приёмов, направленных на то, чтобы сначала заинтересовать ученика (пробудить в нём исследовательскую, творческую активность), затем предоставить ему условия для осмысления материала и, наконец, помочь ему обобщить приобретённые знания.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Технология  эффективна на всех этапах урока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1A5FE0" w:rsidRPr="00C9544E" w:rsidRDefault="001A5FE0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Учитель развивает навыки работы с текстами любого типа и с большим объёмом информации; - учащиеся овладевают умением интегрировать информацию.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Учитель формирует умение вырабатывать собственное мнение на основе осмысления различного опыта, идей и представлений, строить умозаключения и логические цепи доказательств (развивает системное логическое мышление).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- Учитель развивает творческие и аналитические способности, умение эффективно работать с другими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людьми, формирует умение выражать свои мысли ясно, уверенно и корректно по отношению к окружающим.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В результате обмена опытом  отмечено, что использование данной технологии  позволило развить у 80 % выпускников школы следующие умения</w:t>
            </w:r>
            <w:r w:rsidRPr="00C95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-эффективно  работать с потоком информации;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ясно и конкретно выражать и аргументировать свои мысли;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работать в группе и выстраивать взаимоотношения в коллективе.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Рост качества образования при 100% успеваемости.</w:t>
            </w:r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104"/>
              </w:tabs>
              <w:spacing w:after="0" w:line="240" w:lineRule="auto"/>
              <w:ind w:left="10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Проектная технология</w:t>
            </w:r>
          </w:p>
          <w:p w:rsidR="001A5FE0" w:rsidRPr="00C9544E" w:rsidRDefault="001A5FE0" w:rsidP="00C9544E">
            <w:pPr>
              <w:tabs>
                <w:tab w:val="left" w:pos="104"/>
              </w:tabs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Эта технология позволяет развивать познавательные, творческие навыки учащихся, умения ориентироваться в информационном пространстве, самостоятельно конструировать свои знания и искать пути решения проблемы. Преимущества технологии - это энтузиазм в работе, заинтересованность детей, связь с реальной жизнью,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работать в группе, самоконтроль, закрепление знаний, дисциплинированность.</w:t>
            </w:r>
          </w:p>
          <w:p w:rsidR="001A5FE0" w:rsidRPr="00C9544E" w:rsidRDefault="001A5FE0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Периодически.                    Учитель ориентирует учащихся на самостоятельную деятельность: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индивидуальную работу, 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работу в парах,</w:t>
            </w:r>
          </w:p>
          <w:p w:rsidR="001A5FE0" w:rsidRPr="00C9544E" w:rsidRDefault="00C9544E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- работу в группах, которую учащиеся выполняют в течение определенного отрезка времени (недели, месяца, полугодия). Учитель выступает в роли консультанта.</w:t>
            </w:r>
          </w:p>
          <w:p w:rsidR="001A5FE0" w:rsidRPr="00C9544E" w:rsidRDefault="001A5FE0" w:rsidP="00C9544E">
            <w:pPr>
              <w:tabs>
                <w:tab w:val="left" w:pos="28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FE0" w:rsidRPr="00C9544E" w:rsidRDefault="001A5FE0" w:rsidP="00C9544E">
            <w:pPr>
              <w:tabs>
                <w:tab w:val="left" w:pos="28"/>
              </w:tabs>
              <w:spacing w:after="0" w:line="240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Результатом применения данной технологии является: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1.Создание электронных презентаций, проектов на бумажных носителях.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2.Выступления с проектами на уроке перед одноклассниками, в школе перед учащимися,  на районном фестивале </w:t>
            </w:r>
            <w:r w:rsidRPr="00C95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творческих проектов. </w:t>
            </w:r>
          </w:p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Рост качества образования при 100% успеваемости.</w:t>
            </w:r>
          </w:p>
          <w:p w:rsidR="001A5FE0" w:rsidRPr="00C9544E" w:rsidRDefault="001A5FE0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FE0" w:rsidRPr="00C9544E" w:rsidTr="00C9544E">
        <w:tc>
          <w:tcPr>
            <w:tcW w:w="22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54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Здоровьесберегающие</w:t>
            </w:r>
            <w:proofErr w:type="spellEnd"/>
            <w:r w:rsidRPr="00C954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технологии </w:t>
            </w:r>
          </w:p>
        </w:tc>
        <w:tc>
          <w:tcPr>
            <w:tcW w:w="2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2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Сохранение укрепление здоровья дете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одна из главных стратегических задач. Она регламентирована и обеспечивается такими нормативно-правовыми документами, как Закон РФ « Об образовании в РФ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ст.51) , « О санитарно-эпидемиологическом благополучия населения»,  а также Указами Президента России. Использование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здоровьесберагающих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 обучении помогает предупреждению социальных отклонений в образе жизни школьников, в профилактике заболеваний, в предупреждении вредных и формировании полезных привычек, повышению качества образовательных услуг.</w:t>
            </w:r>
          </w:p>
        </w:tc>
        <w:tc>
          <w:tcPr>
            <w:tcW w:w="3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pStyle w:val="a8"/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Систематически на всех типах и этапах урока и внеурочной деятельности: интересные разминки во время уроков и мероприятий. Учитель проводит дыхательную гимнастику, гимнастику для глаз, упражнения для укрепления позвоночника, кабинет перед занятием проветривается, соблюдаются требования </w:t>
            </w:r>
            <w:proofErr w:type="spell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СанПина</w:t>
            </w:r>
            <w:proofErr w:type="spell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 по установке парт. Как классный руководитель учитель проводит беседы об охране жизни и здоровья, в классном коллективе поддерживается доброжелательная атмосфера. </w:t>
            </w:r>
          </w:p>
          <w:p w:rsidR="001A5FE0" w:rsidRPr="00C9544E" w:rsidRDefault="001A5FE0" w:rsidP="00C9544E">
            <w:pPr>
              <w:pStyle w:val="a8"/>
              <w:tabs>
                <w:tab w:val="left" w:pos="0"/>
              </w:tabs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1A5FE0" w:rsidRPr="00C9544E" w:rsidRDefault="00C9544E" w:rsidP="00C9544E">
            <w:pPr>
              <w:tabs>
                <w:tab w:val="left" w:pos="0"/>
              </w:tabs>
              <w:spacing w:after="0" w:line="240" w:lineRule="auto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Во время урока равномерно распределяются различные виды заданий, чередуется мыслительная деятельность с физкультминутками, определяется время подачи сложного учебного материала, выделяется время на проведение самостоятельных работ. Создаётся благоприятный психологический и эмоциональный климат на уроке </w:t>
            </w:r>
            <w:proofErr w:type="gramStart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C9544E">
              <w:rPr>
                <w:rFonts w:ascii="Times New Roman" w:hAnsi="Times New Roman" w:cs="Times New Roman"/>
                <w:sz w:val="24"/>
                <w:szCs w:val="24"/>
              </w:rPr>
              <w:t>дети жизнерадостны, не боятся высказать свои мысли вслух) Рост качества образования при 100% успеваемости. Снижена утомляемость и уровень заболеваемости.</w:t>
            </w:r>
          </w:p>
        </w:tc>
      </w:tr>
    </w:tbl>
    <w:p w:rsidR="001A5FE0" w:rsidRPr="00C9544E" w:rsidRDefault="001A5FE0" w:rsidP="00C9544E">
      <w:pPr>
        <w:tabs>
          <w:tab w:val="left" w:pos="0"/>
        </w:tabs>
        <w:spacing w:after="72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9544E" w:rsidRDefault="00C9544E" w:rsidP="00C9544E">
      <w:pPr>
        <w:tabs>
          <w:tab w:val="left" w:pos="0"/>
        </w:tabs>
        <w:spacing w:after="72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C9544E">
        <w:rPr>
          <w:rFonts w:ascii="Times New Roman" w:eastAsia="Times New Roman" w:hAnsi="Times New Roman" w:cs="Times New Roman"/>
          <w:sz w:val="28"/>
          <w:szCs w:val="28"/>
        </w:rPr>
        <w:t>Директор МБОУ « Средняя школа №2»</w:t>
      </w:r>
    </w:p>
    <w:p w:rsidR="001A5FE0" w:rsidRDefault="00C9544E" w:rsidP="00C9544E">
      <w:pPr>
        <w:tabs>
          <w:tab w:val="left" w:pos="0"/>
        </w:tabs>
        <w:spacing w:after="72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C9544E">
        <w:rPr>
          <w:rFonts w:ascii="Times New Roman" w:eastAsia="Times New Roman" w:hAnsi="Times New Roman" w:cs="Times New Roman"/>
          <w:sz w:val="28"/>
          <w:szCs w:val="28"/>
        </w:rPr>
        <w:t xml:space="preserve"> города Велижа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_______________ </w:t>
      </w:r>
      <w:r w:rsidRPr="00C9544E">
        <w:rPr>
          <w:rFonts w:ascii="Times New Roman" w:eastAsia="Times New Roman" w:hAnsi="Times New Roman" w:cs="Times New Roman"/>
          <w:sz w:val="28"/>
          <w:szCs w:val="28"/>
        </w:rPr>
        <w:t>Кириллова Т.И.</w:t>
      </w:r>
    </w:p>
    <w:p w:rsidR="00390C97" w:rsidRPr="00C9544E" w:rsidRDefault="00390C97" w:rsidP="00C9544E">
      <w:pPr>
        <w:tabs>
          <w:tab w:val="left" w:pos="0"/>
        </w:tabs>
        <w:spacing w:after="72"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390005" cy="8794088"/>
            <wp:effectExtent l="19050" t="0" r="0" b="0"/>
            <wp:docPr id="2" name="Рисунок 2" descr="E:\1 АТТЕСТАЦИЯ ГОЛУБЕВ 2018\Справки\справки скан\Справка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 АТТЕСТАЦИЯ ГОЛУБЕВ 2018\Справки\справки скан\Справка 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79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0C97" w:rsidRPr="00C9544E" w:rsidSect="00C9544E">
      <w:pgSz w:w="11906" w:h="16838"/>
      <w:pgMar w:top="1134" w:right="850" w:bottom="1134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5FE0"/>
    <w:rsid w:val="001A5FE0"/>
    <w:rsid w:val="00390C97"/>
    <w:rsid w:val="00C9544E"/>
    <w:rsid w:val="00CD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FE0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1A5FE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1A5FE0"/>
    <w:pPr>
      <w:spacing w:after="140" w:line="288" w:lineRule="auto"/>
    </w:pPr>
  </w:style>
  <w:style w:type="paragraph" w:styleId="a5">
    <w:name w:val="List"/>
    <w:basedOn w:val="a4"/>
    <w:rsid w:val="001A5FE0"/>
    <w:rPr>
      <w:rFonts w:cs="Mangal"/>
    </w:rPr>
  </w:style>
  <w:style w:type="paragraph" w:styleId="a6">
    <w:name w:val="Title"/>
    <w:basedOn w:val="a"/>
    <w:rsid w:val="001A5F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1A5FE0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qFormat/>
    <w:rsid w:val="001A5FE0"/>
  </w:style>
  <w:style w:type="paragraph" w:customStyle="1" w:styleId="a9">
    <w:name w:val="Заголовок таблицы"/>
    <w:basedOn w:val="a8"/>
    <w:qFormat/>
    <w:rsid w:val="001A5FE0"/>
  </w:style>
  <w:style w:type="paragraph" w:customStyle="1" w:styleId="western">
    <w:name w:val="western"/>
    <w:basedOn w:val="a"/>
    <w:qFormat/>
    <w:rsid w:val="001A5FE0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9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0C9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1712</Words>
  <Characters>9760</Characters>
  <Application>Microsoft Office Word</Application>
  <DocSecurity>0</DocSecurity>
  <Lines>81</Lines>
  <Paragraphs>22</Paragraphs>
  <ScaleCrop>false</ScaleCrop>
  <Company>Home</Company>
  <LinksUpToDate>false</LinksUpToDate>
  <CharactersWithSpaces>11450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22</cp:revision>
  <cp:lastPrinted>2018-10-31T12:18:00Z</cp:lastPrinted>
  <dcterms:created xsi:type="dcterms:W3CDTF">2015-10-15T06:23:00Z</dcterms:created>
  <dcterms:modified xsi:type="dcterms:W3CDTF">2018-10-31T12:56:00Z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