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5B8" w:rsidRPr="009F65B8" w:rsidRDefault="009F65B8" w:rsidP="009F65B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5B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F65B8" w:rsidRPr="009F65B8" w:rsidRDefault="009F65B8" w:rsidP="009F65B8">
      <w:pPr>
        <w:pStyle w:val="a3"/>
        <w:spacing w:before="196"/>
        <w:ind w:left="219" w:right="552" w:firstLine="360"/>
        <w:jc w:val="both"/>
        <w:rPr>
          <w:lang w:val="ru-RU"/>
        </w:rPr>
      </w:pPr>
      <w:r w:rsidRPr="009F65B8">
        <w:rPr>
          <w:lang w:val="ru-RU"/>
        </w:rPr>
        <w:t xml:space="preserve">Программа по гольфу предназначена для спортивной секций спортивного клуба «Чайка» МБОУ СОШ №19 с. Ольгинка. </w:t>
      </w:r>
    </w:p>
    <w:p w:rsidR="008C59BE" w:rsidRDefault="009F65B8" w:rsidP="009F65B8">
      <w:pPr>
        <w:pStyle w:val="a3"/>
        <w:spacing w:before="196"/>
        <w:ind w:left="219" w:right="552" w:firstLine="360"/>
        <w:jc w:val="both"/>
        <w:rPr>
          <w:lang w:val="ru-RU"/>
        </w:rPr>
      </w:pPr>
      <w:r w:rsidRPr="009F65B8">
        <w:rPr>
          <w:lang w:val="ru-RU"/>
        </w:rPr>
        <w:t xml:space="preserve">Рабочая программа разработана и составлена на </w:t>
      </w:r>
      <w:r w:rsidR="008C59BE">
        <w:rPr>
          <w:lang w:val="ru-RU"/>
        </w:rPr>
        <w:t>:</w:t>
      </w:r>
    </w:p>
    <w:p w:rsidR="009F65B8" w:rsidRDefault="009F65B8" w:rsidP="008C59BE">
      <w:pPr>
        <w:pStyle w:val="a3"/>
        <w:numPr>
          <w:ilvl w:val="0"/>
          <w:numId w:val="4"/>
        </w:numPr>
        <w:spacing w:before="196"/>
        <w:ind w:right="552"/>
        <w:jc w:val="both"/>
        <w:rPr>
          <w:lang w:val="ru-RU"/>
        </w:rPr>
      </w:pPr>
      <w:r w:rsidRPr="009F65B8">
        <w:rPr>
          <w:lang w:val="ru-RU"/>
        </w:rPr>
        <w:t xml:space="preserve">основе </w:t>
      </w:r>
      <w:r w:rsidR="008C59BE">
        <w:rPr>
          <w:lang w:val="ru-RU"/>
        </w:rPr>
        <w:t>«</w:t>
      </w:r>
      <w:r w:rsidRPr="009F65B8">
        <w:rPr>
          <w:lang w:val="ru-RU"/>
        </w:rPr>
        <w:t>Программы по физической культуре для общеобразовательных организаций на основе гольфа</w:t>
      </w:r>
      <w:r w:rsidR="008C59BE">
        <w:rPr>
          <w:lang w:val="ru-RU"/>
        </w:rPr>
        <w:t>»</w:t>
      </w:r>
      <w:r w:rsidRPr="009F65B8">
        <w:rPr>
          <w:lang w:val="ru-RU"/>
        </w:rPr>
        <w:t xml:space="preserve"> Жеребко Д.С., к.т.н. Корольков А.Н., Сокол К.К., 2014 г., программа допущена Министерством Образования и науки РФ.</w:t>
      </w:r>
    </w:p>
    <w:p w:rsidR="008C59BE" w:rsidRDefault="008C59BE" w:rsidP="008C59BE">
      <w:pPr>
        <w:pStyle w:val="a3"/>
        <w:numPr>
          <w:ilvl w:val="0"/>
          <w:numId w:val="4"/>
        </w:numPr>
        <w:spacing w:before="196"/>
        <w:ind w:right="552"/>
        <w:jc w:val="both"/>
        <w:rPr>
          <w:lang w:val="ru-RU"/>
        </w:rPr>
      </w:pPr>
      <w:r>
        <w:rPr>
          <w:lang w:val="ru-RU"/>
        </w:rPr>
        <w:t xml:space="preserve">С использованием учебного пособия по оборудованию </w:t>
      </w:r>
      <w:r>
        <w:t>SNAG</w:t>
      </w:r>
      <w:r>
        <w:rPr>
          <w:lang w:val="ru-RU"/>
        </w:rPr>
        <w:t xml:space="preserve"> «Общей информации и инстукции» </w:t>
      </w:r>
    </w:p>
    <w:p w:rsidR="009F65B8" w:rsidRDefault="008C59BE" w:rsidP="008C59BE">
      <w:pPr>
        <w:pStyle w:val="a3"/>
        <w:numPr>
          <w:ilvl w:val="0"/>
          <w:numId w:val="4"/>
        </w:numPr>
        <w:spacing w:before="196"/>
        <w:ind w:right="552"/>
        <w:jc w:val="both"/>
        <w:rPr>
          <w:lang w:val="ru-RU"/>
        </w:rPr>
      </w:pPr>
      <w:r>
        <w:rPr>
          <w:lang w:val="ru-RU"/>
        </w:rPr>
        <w:t xml:space="preserve">С использованием пособия «Системы обучения </w:t>
      </w:r>
      <w:r>
        <w:t>SNAG</w:t>
      </w:r>
      <w:r>
        <w:rPr>
          <w:lang w:val="ru-RU"/>
        </w:rPr>
        <w:t>»</w:t>
      </w:r>
    </w:p>
    <w:p w:rsidR="008C59BE" w:rsidRPr="008C59BE" w:rsidRDefault="008C59BE" w:rsidP="008C59BE">
      <w:pPr>
        <w:pStyle w:val="a3"/>
        <w:spacing w:before="196"/>
        <w:ind w:left="1299" w:right="552"/>
        <w:jc w:val="both"/>
        <w:rPr>
          <w:lang w:val="ru-RU"/>
        </w:rPr>
      </w:pPr>
    </w:p>
    <w:p w:rsidR="009F65B8" w:rsidRPr="009F65B8" w:rsidRDefault="009F65B8" w:rsidP="009F65B8">
      <w:pPr>
        <w:pStyle w:val="a3"/>
        <w:spacing w:before="4"/>
        <w:ind w:right="115" w:firstLine="360"/>
        <w:jc w:val="both"/>
        <w:rPr>
          <w:lang w:val="ru-RU"/>
        </w:rPr>
      </w:pPr>
      <w:r w:rsidRPr="009F65B8">
        <w:rPr>
          <w:b/>
          <w:lang w:val="ru-RU"/>
        </w:rPr>
        <w:t>Новизна</w:t>
      </w:r>
      <w:r w:rsidRPr="009F65B8">
        <w:rPr>
          <w:lang w:val="ru-RU"/>
        </w:rPr>
        <w:t xml:space="preserve"> настоящей Программы определяется следующими обстоятельствами:</w:t>
      </w:r>
    </w:p>
    <w:p w:rsidR="009F65B8" w:rsidRPr="009F65B8" w:rsidRDefault="009F65B8" w:rsidP="009F65B8">
      <w:pPr>
        <w:pStyle w:val="a5"/>
        <w:numPr>
          <w:ilvl w:val="0"/>
          <w:numId w:val="2"/>
        </w:numPr>
        <w:tabs>
          <w:tab w:val="left" w:pos="379"/>
        </w:tabs>
        <w:ind w:right="117" w:firstLine="0"/>
        <w:jc w:val="both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содержание Программы является новым, ранее не рассматриваемым в системе общего образования, по той причине, что гольф как вид спорта и досуговой деятельности еще не получил широкого развития в нашейстране;</w:t>
      </w:r>
    </w:p>
    <w:p w:rsidR="009F65B8" w:rsidRPr="009F65B8" w:rsidRDefault="009F65B8" w:rsidP="009F65B8">
      <w:pPr>
        <w:pStyle w:val="a5"/>
        <w:numPr>
          <w:ilvl w:val="0"/>
          <w:numId w:val="2"/>
        </w:numPr>
        <w:tabs>
          <w:tab w:val="left" w:pos="398"/>
        </w:tabs>
        <w:ind w:right="117" w:firstLine="0"/>
        <w:jc w:val="both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необходимость создания этой Программы вызвана, с одной стороны, включением гольфа в программу Олимпийских игр, что требует развития массовости при занятиях этим видом спорта и, с другой стороны, популярностью этого вида спорта, как части общемировой физической культуры во многихгосударствах;</w:t>
      </w:r>
    </w:p>
    <w:p w:rsidR="009F65B8" w:rsidRPr="009F65B8" w:rsidRDefault="009F65B8" w:rsidP="009F65B8">
      <w:pPr>
        <w:pStyle w:val="a5"/>
        <w:numPr>
          <w:ilvl w:val="0"/>
          <w:numId w:val="2"/>
        </w:numPr>
        <w:tabs>
          <w:tab w:val="left" w:pos="527"/>
        </w:tabs>
        <w:ind w:right="114" w:firstLine="0"/>
        <w:jc w:val="both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новизна содержания Программы также определяется учетом в планировании поэтапного освоения игровых действий сенситивности периодов развития физических и координационных способностей обучающихся,ихмотивацийиведущеговидадеятельности;</w:t>
      </w:r>
    </w:p>
    <w:p w:rsidR="009F65B8" w:rsidRPr="009F65B8" w:rsidRDefault="009F65B8" w:rsidP="009F65B8">
      <w:pPr>
        <w:pStyle w:val="a5"/>
        <w:numPr>
          <w:ilvl w:val="0"/>
          <w:numId w:val="2"/>
        </w:numPr>
        <w:tabs>
          <w:tab w:val="left" w:pos="598"/>
          <w:tab w:val="left" w:pos="599"/>
        </w:tabs>
        <w:ind w:right="116" w:firstLine="0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новизна Программы также состоит в методике развития физических и координационных способностей учеников, основанной на применении общих для других учебных предметов дидактических принципов усвоения знаний и целенаправленныхдвижений;</w:t>
      </w:r>
    </w:p>
    <w:p w:rsidR="009F65B8" w:rsidRPr="009F65B8" w:rsidRDefault="009F65B8" w:rsidP="009F65B8">
      <w:pPr>
        <w:pStyle w:val="a3"/>
        <w:ind w:right="114" w:firstLine="360"/>
        <w:jc w:val="both"/>
        <w:rPr>
          <w:lang w:val="ru-RU"/>
        </w:rPr>
      </w:pPr>
      <w:r w:rsidRPr="009F65B8">
        <w:rPr>
          <w:lang w:val="ru-RU"/>
        </w:rPr>
        <w:t>В процессе изучения у учащихся формируется потребность в систематических занятиях физическими упражнениями. Учащиеся приобщаются к здоровому образу жизни, приобретают привычку заниматься физическим трудом, умственная нагрузка компенсируется у них физической. Занятия гольфом дисциплинируют, воспитывают волю, целеустремленность, способствуют успеваемости при изучении общеобразовательных предметов, так как укрепляют здоровье. Благодаря спортивной направленности программы, учащиеся, успешно освоившие программу, смогут участвовать в школьных,районных и окружных соревнованиях по гольфу. Благодаря этому учащиеся смогут более плодотворно учиться, меньше болеть.</w:t>
      </w:r>
    </w:p>
    <w:p w:rsidR="009F65B8" w:rsidRPr="009F65B8" w:rsidRDefault="009F65B8" w:rsidP="009F65B8">
      <w:pPr>
        <w:pStyle w:val="a3"/>
        <w:spacing w:before="201"/>
        <w:ind w:right="115" w:firstLine="360"/>
        <w:jc w:val="both"/>
        <w:rPr>
          <w:lang w:val="ru-RU"/>
        </w:rPr>
      </w:pPr>
      <w:r w:rsidRPr="009F65B8">
        <w:rPr>
          <w:b/>
          <w:i/>
          <w:lang w:val="ru-RU"/>
        </w:rPr>
        <w:t xml:space="preserve">Цель Программы </w:t>
      </w:r>
      <w:r w:rsidRPr="009F65B8">
        <w:rPr>
          <w:lang w:val="ru-RU"/>
        </w:rPr>
        <w:t>- формирование у обучающихся  устойчивой  мотивации к сохранению и укреплению собственного здоровья, ведению здорового образа жизни через занятия физической культурой и спортом средствамигольфа.</w:t>
      </w:r>
    </w:p>
    <w:p w:rsidR="009F65B8" w:rsidRPr="009F65B8" w:rsidRDefault="009F65B8" w:rsidP="009F65B8">
      <w:pPr>
        <w:pStyle w:val="1"/>
        <w:spacing w:before="196"/>
        <w:rPr>
          <w:b w:val="0"/>
          <w:i w:val="0"/>
        </w:rPr>
      </w:pPr>
      <w:bookmarkStart w:id="0" w:name="_TOC_250005"/>
      <w:r w:rsidRPr="009F65B8">
        <w:rPr>
          <w:w w:val="105"/>
        </w:rPr>
        <w:t>ЗадачиПрограммы</w:t>
      </w:r>
      <w:bookmarkEnd w:id="0"/>
      <w:r w:rsidRPr="009F65B8">
        <w:rPr>
          <w:b w:val="0"/>
          <w:i w:val="0"/>
          <w:w w:val="105"/>
        </w:rPr>
        <w:t>:</w:t>
      </w:r>
    </w:p>
    <w:p w:rsidR="009F65B8" w:rsidRPr="009F65B8" w:rsidRDefault="009F65B8" w:rsidP="008C59BE">
      <w:pPr>
        <w:pStyle w:val="a5"/>
        <w:numPr>
          <w:ilvl w:val="1"/>
          <w:numId w:val="2"/>
        </w:numPr>
        <w:tabs>
          <w:tab w:val="left" w:pos="1228"/>
        </w:tabs>
        <w:spacing w:before="206"/>
        <w:ind w:right="119" w:firstLine="360"/>
        <w:jc w:val="both"/>
        <w:rPr>
          <w:lang w:val="ru-RU"/>
        </w:rPr>
      </w:pPr>
      <w:r w:rsidRPr="008C59BE">
        <w:rPr>
          <w:sz w:val="28"/>
          <w:szCs w:val="28"/>
          <w:lang w:val="ru-RU"/>
        </w:rPr>
        <w:t xml:space="preserve">овладение умениями организовывать жизнедеятельность, направленную на </w:t>
      </w:r>
      <w:r w:rsidRPr="008C59BE">
        <w:rPr>
          <w:sz w:val="28"/>
          <w:szCs w:val="28"/>
          <w:lang w:val="ru-RU"/>
        </w:rPr>
        <w:lastRenderedPageBreak/>
        <w:t>сохранение и развитие собственного здоровья посредством занятийгольфом;</w:t>
      </w:r>
      <w:r w:rsidR="008C59BE" w:rsidRPr="009F65B8">
        <w:rPr>
          <w:lang w:val="ru-RU"/>
        </w:rPr>
        <w:t xml:space="preserve"> </w:t>
      </w:r>
    </w:p>
    <w:p w:rsidR="009F65B8" w:rsidRPr="009F65B8" w:rsidRDefault="009F65B8" w:rsidP="009F65B8">
      <w:pPr>
        <w:pStyle w:val="a5"/>
        <w:numPr>
          <w:ilvl w:val="1"/>
          <w:numId w:val="2"/>
        </w:numPr>
        <w:tabs>
          <w:tab w:val="left" w:pos="1113"/>
        </w:tabs>
        <w:spacing w:before="62"/>
        <w:ind w:right="124" w:firstLine="360"/>
        <w:jc w:val="both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овладение навыками игровых действий в гольф, формирование представлений об истории и правилах этойигры;</w:t>
      </w:r>
    </w:p>
    <w:p w:rsidR="009F65B8" w:rsidRPr="009F65B8" w:rsidRDefault="009F65B8" w:rsidP="009F65B8">
      <w:pPr>
        <w:pStyle w:val="a5"/>
        <w:numPr>
          <w:ilvl w:val="1"/>
          <w:numId w:val="2"/>
        </w:numPr>
        <w:tabs>
          <w:tab w:val="left" w:pos="1505"/>
          <w:tab w:val="left" w:pos="1506"/>
        </w:tabs>
        <w:spacing w:before="4"/>
        <w:ind w:right="116" w:firstLine="360"/>
        <w:jc w:val="both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формирование навыка систематического наблюдения за своим физическим состоянием, величиной физических нагрузок, данных мониторинга здоровья (рост, масса тела и др.), показателей  развития основныхфизическихкачеств(силы,быстроты,координации,гибкости).</w:t>
      </w:r>
    </w:p>
    <w:p w:rsidR="009F65B8" w:rsidRPr="009F65B8" w:rsidRDefault="009F65B8" w:rsidP="009F65B8">
      <w:pPr>
        <w:pStyle w:val="a5"/>
        <w:numPr>
          <w:ilvl w:val="1"/>
          <w:numId w:val="2"/>
        </w:numPr>
        <w:tabs>
          <w:tab w:val="left" w:pos="1108"/>
        </w:tabs>
        <w:ind w:right="117" w:firstLine="360"/>
        <w:jc w:val="both"/>
        <w:rPr>
          <w:sz w:val="28"/>
          <w:szCs w:val="28"/>
          <w:lang w:val="ru-RU"/>
        </w:rPr>
      </w:pPr>
      <w:r w:rsidRPr="009F65B8">
        <w:rPr>
          <w:sz w:val="28"/>
          <w:szCs w:val="28"/>
          <w:lang w:val="ru-RU"/>
        </w:rPr>
        <w:t>понимание роли и значения занятий гольфом в формировании личностных качеств, в активном включении в здоровый образ жизни, укреплении и сохранении индивидуальногоздоровья;</w:t>
      </w:r>
    </w:p>
    <w:p w:rsidR="009F65B8" w:rsidRPr="009F65B8" w:rsidRDefault="009F65B8" w:rsidP="009F65B8">
      <w:pPr>
        <w:pStyle w:val="a3"/>
        <w:spacing w:after="240"/>
        <w:ind w:right="119" w:firstLine="360"/>
        <w:jc w:val="both"/>
        <w:rPr>
          <w:lang w:val="ru-RU"/>
        </w:rPr>
      </w:pPr>
      <w:r w:rsidRPr="009F65B8">
        <w:rPr>
          <w:lang w:val="ru-RU"/>
        </w:rPr>
        <w:t xml:space="preserve">Для    учеников    в     возрасте    </w:t>
      </w:r>
      <w:r w:rsidRPr="009F65B8">
        <w:rPr>
          <w:spacing w:val="2"/>
          <w:lang w:val="ru-RU"/>
        </w:rPr>
        <w:t xml:space="preserve">8-11    </w:t>
      </w:r>
      <w:r w:rsidRPr="009F65B8">
        <w:rPr>
          <w:lang w:val="ru-RU"/>
        </w:rPr>
        <w:t xml:space="preserve">лет    в    качестве    обучающего  и </w:t>
      </w:r>
      <w:r w:rsidRPr="009F65B8">
        <w:rPr>
          <w:spacing w:val="2"/>
          <w:lang w:val="ru-RU"/>
        </w:rPr>
        <w:t xml:space="preserve">тренировочного </w:t>
      </w:r>
      <w:r w:rsidRPr="009F65B8">
        <w:rPr>
          <w:lang w:val="ru-RU"/>
        </w:rPr>
        <w:t xml:space="preserve">средства </w:t>
      </w:r>
      <w:r w:rsidRPr="009F65B8">
        <w:rPr>
          <w:spacing w:val="2"/>
          <w:lang w:val="ru-RU"/>
        </w:rPr>
        <w:t xml:space="preserve">предложена </w:t>
      </w:r>
      <w:r w:rsidRPr="009F65B8">
        <w:rPr>
          <w:lang w:val="ru-RU"/>
        </w:rPr>
        <w:t xml:space="preserve">учебная </w:t>
      </w:r>
      <w:r w:rsidRPr="009F65B8">
        <w:rPr>
          <w:spacing w:val="2"/>
          <w:lang w:val="ru-RU"/>
        </w:rPr>
        <w:t xml:space="preserve">программа </w:t>
      </w:r>
      <w:r w:rsidRPr="009F65B8">
        <w:t>SNAG</w:t>
      </w:r>
      <w:r w:rsidRPr="009F65B8">
        <w:rPr>
          <w:lang w:val="ru-RU"/>
        </w:rPr>
        <w:t xml:space="preserve">, </w:t>
      </w:r>
      <w:r w:rsidRPr="009F65B8">
        <w:rPr>
          <w:spacing w:val="3"/>
          <w:lang w:val="ru-RU"/>
        </w:rPr>
        <w:t xml:space="preserve">предусматривающая использование облегченных </w:t>
      </w:r>
      <w:r w:rsidRPr="009F65B8">
        <w:rPr>
          <w:spacing w:val="2"/>
          <w:lang w:val="ru-RU"/>
        </w:rPr>
        <w:t xml:space="preserve">клюшек </w:t>
      </w:r>
      <w:r w:rsidRPr="009F65B8">
        <w:rPr>
          <w:lang w:val="ru-RU"/>
        </w:rPr>
        <w:t xml:space="preserve">и </w:t>
      </w:r>
      <w:r w:rsidRPr="009F65B8">
        <w:rPr>
          <w:spacing w:val="4"/>
          <w:lang w:val="ru-RU"/>
        </w:rPr>
        <w:t xml:space="preserve">мячей </w:t>
      </w:r>
      <w:r w:rsidRPr="009F65B8">
        <w:rPr>
          <w:spacing w:val="3"/>
          <w:lang w:val="ru-RU"/>
        </w:rPr>
        <w:t xml:space="preserve">большего </w:t>
      </w:r>
      <w:r w:rsidRPr="009F65B8">
        <w:rPr>
          <w:spacing w:val="2"/>
          <w:lang w:val="ru-RU"/>
        </w:rPr>
        <w:t xml:space="preserve">диаметра. </w:t>
      </w:r>
      <w:r w:rsidRPr="009F65B8">
        <w:rPr>
          <w:spacing w:val="3"/>
          <w:lang w:val="ru-RU"/>
        </w:rPr>
        <w:t xml:space="preserve">Также рекомендуется </w:t>
      </w:r>
      <w:r w:rsidRPr="009F65B8">
        <w:rPr>
          <w:lang w:val="ru-RU"/>
        </w:rPr>
        <w:t xml:space="preserve">с </w:t>
      </w:r>
      <w:r w:rsidRPr="009F65B8">
        <w:rPr>
          <w:spacing w:val="3"/>
          <w:lang w:val="ru-RU"/>
        </w:rPr>
        <w:t xml:space="preserve">использованием </w:t>
      </w:r>
      <w:r w:rsidRPr="009F65B8">
        <w:rPr>
          <w:spacing w:val="3"/>
        </w:rPr>
        <w:t>SNAG</w:t>
      </w:r>
      <w:r w:rsidRPr="009F65B8">
        <w:rPr>
          <w:spacing w:val="2"/>
          <w:lang w:val="ru-RU"/>
        </w:rPr>
        <w:t xml:space="preserve">оборудования </w:t>
      </w:r>
      <w:r w:rsidRPr="009F65B8">
        <w:rPr>
          <w:lang w:val="ru-RU"/>
        </w:rPr>
        <w:t xml:space="preserve">осуществлять   и   соревновательную   деятельность. </w:t>
      </w:r>
    </w:p>
    <w:p w:rsidR="009F65B8" w:rsidRPr="009F65B8" w:rsidRDefault="009F65B8" w:rsidP="009F65B8">
      <w:pPr>
        <w:pStyle w:val="a3"/>
        <w:spacing w:before="8"/>
        <w:ind w:right="122" w:firstLine="360"/>
        <w:jc w:val="both"/>
        <w:rPr>
          <w:lang w:val="ru-RU"/>
        </w:rPr>
      </w:pPr>
      <w:r w:rsidRPr="009F65B8">
        <w:rPr>
          <w:lang w:val="ru-RU"/>
        </w:rPr>
        <w:t>Рабочая программа по гольфу базового уровня рассчитана на 1 год.</w:t>
      </w:r>
    </w:p>
    <w:p w:rsidR="009F65B8" w:rsidRPr="009F65B8" w:rsidRDefault="009F65B8" w:rsidP="009F65B8">
      <w:pPr>
        <w:pStyle w:val="a3"/>
        <w:spacing w:before="8"/>
        <w:ind w:right="122" w:firstLine="360"/>
        <w:jc w:val="both"/>
        <w:rPr>
          <w:lang w:val="ru-RU"/>
        </w:rPr>
      </w:pPr>
    </w:p>
    <w:p w:rsidR="009F65B8" w:rsidRPr="009F65B8" w:rsidRDefault="009F65B8" w:rsidP="009F65B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_250004"/>
      <w:bookmarkEnd w:id="1"/>
      <w:r w:rsidRPr="009F65B8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предмета.</w:t>
      </w:r>
    </w:p>
    <w:p w:rsidR="009F65B8" w:rsidRPr="009F65B8" w:rsidRDefault="009F65B8" w:rsidP="009F65B8">
      <w:pPr>
        <w:pStyle w:val="a3"/>
        <w:spacing w:before="201"/>
        <w:ind w:right="110" w:firstLine="360"/>
        <w:jc w:val="both"/>
        <w:rPr>
          <w:lang w:val="ru-RU"/>
        </w:rPr>
      </w:pPr>
      <w:r w:rsidRPr="009F65B8">
        <w:rPr>
          <w:lang w:val="ru-RU"/>
        </w:rPr>
        <w:t>Содержание учебного процесса определяется настоящей программой и учебными планами, в которых определяется минимум содержания учебного материала.</w:t>
      </w:r>
    </w:p>
    <w:p w:rsidR="009F65B8" w:rsidRPr="009F65B8" w:rsidRDefault="009F65B8" w:rsidP="009F65B8">
      <w:pPr>
        <w:pStyle w:val="a3"/>
        <w:ind w:right="115" w:firstLine="360"/>
        <w:jc w:val="both"/>
        <w:rPr>
          <w:lang w:val="ru-RU"/>
        </w:rPr>
      </w:pPr>
      <w:r w:rsidRPr="009F65B8">
        <w:rPr>
          <w:lang w:val="ru-RU"/>
        </w:rPr>
        <w:t>Эффективность учебного процесса определяется чёткой структурой представляющей собой относительно устойчивый порядок объединения компонентов учебного процесса, их общую последовательность и закономерное соотношение друг с другом.</w:t>
      </w:r>
    </w:p>
    <w:p w:rsidR="009F65B8" w:rsidRPr="009F65B8" w:rsidRDefault="009F65B8" w:rsidP="009F65B8">
      <w:pPr>
        <w:pStyle w:val="a3"/>
        <w:ind w:right="110" w:firstLine="360"/>
        <w:jc w:val="both"/>
        <w:rPr>
          <w:lang w:val="ru-RU"/>
        </w:rPr>
      </w:pPr>
      <w:r w:rsidRPr="009F65B8">
        <w:rPr>
          <w:lang w:val="ru-RU"/>
        </w:rPr>
        <w:t>Основными формами учебных занятий в общеобразовательных учреждениях является урок в виде учебно-тренировочных занятий в секции, участие в спортивных соревнованиях. Исходя из целей, занятия могут быть учебными, учебно-тренировочными, контрольными, соревновательными. Цель обучающих уроков сводится к усвоению нового материала. На учебно– тренировочных занятиях идёт не только изучение нового материала, закрепление пройденного, но и уделяется внимание общей и специальной работоспособности. Контрольные уроки применяются в конце прохождения определенного раздела учебной программы. На таких уроках принимаются зачёты по технике, проводится тестирование, что позволяет наглядно представить качество проведённой работы.</w:t>
      </w:r>
    </w:p>
    <w:p w:rsidR="009F65B8" w:rsidRPr="009F65B8" w:rsidRDefault="009F65B8" w:rsidP="009F65B8">
      <w:pPr>
        <w:pStyle w:val="a3"/>
        <w:ind w:right="115" w:firstLine="360"/>
        <w:jc w:val="both"/>
        <w:rPr>
          <w:lang w:val="ru-RU"/>
        </w:rPr>
      </w:pPr>
      <w:r w:rsidRPr="009F65B8">
        <w:rPr>
          <w:lang w:val="ru-RU"/>
        </w:rPr>
        <w:t>Данные занятия строятся в соответствии с общими закономерностями построения урока по физическому воспитанию. Эффективность урока  зависит от степени рациональной организации плотности занятий, оптимальной дозировки нагрузки, учёта индивидуальных особенностей учащихся. В зависимости от этих факторов и этапов подготовки, занятия могутпроводитьсяспомощьюразличныхорганизационныхформ:</w:t>
      </w:r>
    </w:p>
    <w:p w:rsidR="009F65B8" w:rsidRPr="009F65B8" w:rsidRDefault="009F65B8" w:rsidP="009F65B8">
      <w:pPr>
        <w:pStyle w:val="a5"/>
        <w:numPr>
          <w:ilvl w:val="0"/>
          <w:numId w:val="1"/>
        </w:numPr>
        <w:tabs>
          <w:tab w:val="left" w:pos="936"/>
        </w:tabs>
        <w:ind w:right="116" w:firstLine="360"/>
        <w:jc w:val="both"/>
        <w:rPr>
          <w:sz w:val="28"/>
          <w:szCs w:val="28"/>
          <w:lang w:val="ru-RU"/>
        </w:rPr>
      </w:pPr>
      <w:r w:rsidRPr="009F65B8">
        <w:rPr>
          <w:i/>
          <w:sz w:val="28"/>
          <w:szCs w:val="28"/>
          <w:lang w:val="ru-RU"/>
        </w:rPr>
        <w:t xml:space="preserve">групповая форма обучения </w:t>
      </w:r>
      <w:r w:rsidRPr="009F65B8">
        <w:rPr>
          <w:sz w:val="28"/>
          <w:szCs w:val="28"/>
          <w:lang w:val="ru-RU"/>
        </w:rPr>
        <w:t>создаёт хорошие условия для микросоперничества во время занятий, а также воспитывает чувство взаимопомощи при выполненииупражнений.</w:t>
      </w:r>
    </w:p>
    <w:p w:rsidR="009F65B8" w:rsidRPr="009F65B8" w:rsidRDefault="009F65B8" w:rsidP="009F65B8">
      <w:pPr>
        <w:pStyle w:val="a3"/>
        <w:spacing w:before="62"/>
        <w:ind w:left="0" w:right="560"/>
        <w:jc w:val="both"/>
        <w:rPr>
          <w:lang w:val="ru-RU"/>
        </w:rPr>
      </w:pPr>
      <w:r w:rsidRPr="009F65B8">
        <w:rPr>
          <w:i/>
          <w:lang w:val="ru-RU"/>
        </w:rPr>
        <w:t xml:space="preserve">индивидуальная форма обучения: </w:t>
      </w:r>
      <w:r w:rsidRPr="009F65B8">
        <w:rPr>
          <w:lang w:val="ru-RU"/>
        </w:rPr>
        <w:t>учащиеся получают задания и работают самостоятельно, что даёт возможность воспитывать у них  чувство самоконтроля и творческого подхода к занятиям. Используя этот вариант ведения занятий, учитель может дозировать индивидуальную нагрузку для каждого учащегося.</w:t>
      </w:r>
    </w:p>
    <w:p w:rsidR="009F65B8" w:rsidRPr="009F65B8" w:rsidRDefault="009F65B8" w:rsidP="009F65B8">
      <w:pPr>
        <w:pStyle w:val="a3"/>
        <w:ind w:left="219" w:right="554" w:firstLine="360"/>
        <w:jc w:val="both"/>
        <w:rPr>
          <w:lang w:val="ru-RU"/>
        </w:rPr>
      </w:pPr>
      <w:r w:rsidRPr="009F65B8">
        <w:rPr>
          <w:lang w:val="ru-RU"/>
        </w:rPr>
        <w:t xml:space="preserve">- </w:t>
      </w:r>
      <w:r w:rsidRPr="009F65B8">
        <w:rPr>
          <w:i/>
          <w:lang w:val="ru-RU"/>
        </w:rPr>
        <w:t xml:space="preserve">фронтальная форма обучения </w:t>
      </w:r>
      <w:r w:rsidRPr="009F65B8">
        <w:rPr>
          <w:lang w:val="ru-RU"/>
        </w:rPr>
        <w:t>позволяет учителю одновременно контролировать выполнение задания всеми учениками, так как одно и то же упражнение выполняется всеми одновременно.</w:t>
      </w:r>
    </w:p>
    <w:p w:rsidR="009F65B8" w:rsidRDefault="009F65B8" w:rsidP="009F65B8">
      <w:pPr>
        <w:pStyle w:val="a3"/>
        <w:spacing w:before="4"/>
        <w:ind w:left="219" w:right="559" w:firstLine="360"/>
        <w:jc w:val="both"/>
        <w:rPr>
          <w:lang w:val="ru-RU"/>
        </w:rPr>
      </w:pPr>
      <w:r w:rsidRPr="009F65B8">
        <w:rPr>
          <w:lang w:val="ru-RU"/>
        </w:rPr>
        <w:t>Все занятия, кроме теоретических, состоят из трёх частей: вводно- подготовительной, основной и заключительной.</w:t>
      </w:r>
    </w:p>
    <w:p w:rsidR="009F65B8" w:rsidRPr="009F65B8" w:rsidRDefault="009F65B8" w:rsidP="009F65B8">
      <w:pPr>
        <w:pStyle w:val="a3"/>
        <w:spacing w:before="4"/>
        <w:ind w:left="219" w:right="559" w:firstLine="360"/>
        <w:jc w:val="both"/>
        <w:rPr>
          <w:lang w:val="ru-RU"/>
        </w:rPr>
      </w:pPr>
    </w:p>
    <w:p w:rsidR="009F65B8" w:rsidRPr="009F65B8" w:rsidRDefault="009F65B8" w:rsidP="009F65B8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TOC_250003"/>
      <w:r w:rsidRPr="009F65B8">
        <w:rPr>
          <w:rFonts w:ascii="Times New Roman" w:hAnsi="Times New Roman" w:cs="Times New Roman"/>
          <w:b/>
          <w:sz w:val="28"/>
          <w:szCs w:val="28"/>
        </w:rPr>
        <w:t>Описание места учебного  курса  в учебном плане</w:t>
      </w:r>
    </w:p>
    <w:p w:rsidR="009F65B8" w:rsidRDefault="009F65B8" w:rsidP="009F65B8">
      <w:pPr>
        <w:pStyle w:val="1"/>
        <w:spacing w:before="203"/>
        <w:ind w:left="579" w:right="193"/>
        <w:rPr>
          <w:b w:val="0"/>
          <w:bCs w:val="0"/>
          <w:i w:val="0"/>
          <w:lang w:val="ru-RU" w:eastAsia="ru-RU"/>
        </w:rPr>
      </w:pPr>
      <w:r w:rsidRPr="009F65B8">
        <w:rPr>
          <w:b w:val="0"/>
          <w:i w:val="0"/>
          <w:lang w:val="ru-RU" w:eastAsia="ru-RU"/>
        </w:rPr>
        <w:t>Программа рассчитана для учащихся 1-4 классов на 1 год.</w:t>
      </w:r>
      <w:r w:rsidRPr="009F65B8">
        <w:rPr>
          <w:b w:val="0"/>
          <w:bCs w:val="0"/>
          <w:i w:val="0"/>
          <w:lang w:val="ru-RU" w:eastAsia="ru-RU"/>
        </w:rPr>
        <w:t>Занятия проводятся в 2</w:t>
      </w:r>
      <w:r w:rsidRPr="009F65B8">
        <w:rPr>
          <w:b w:val="0"/>
          <w:bCs w:val="0"/>
          <w:i w:val="0"/>
          <w:lang w:eastAsia="ru-RU"/>
        </w:rPr>
        <w:t>x</w:t>
      </w:r>
      <w:r w:rsidRPr="009F65B8">
        <w:rPr>
          <w:b w:val="0"/>
          <w:bCs w:val="0"/>
          <w:i w:val="0"/>
          <w:lang w:val="ru-RU" w:eastAsia="ru-RU"/>
        </w:rPr>
        <w:t>возрастных группах: 1-2кл и 3-4кл  по 15 человек в каждой.</w:t>
      </w:r>
    </w:p>
    <w:p w:rsidR="009F65B8" w:rsidRPr="009F65B8" w:rsidRDefault="009F65B8" w:rsidP="009F65B8">
      <w:pPr>
        <w:pStyle w:val="1"/>
        <w:spacing w:before="203"/>
        <w:ind w:left="579" w:right="193"/>
        <w:rPr>
          <w:b w:val="0"/>
          <w:i w:val="0"/>
          <w:lang w:val="ru-RU"/>
        </w:rPr>
      </w:pPr>
    </w:p>
    <w:tbl>
      <w:tblPr>
        <w:tblStyle w:val="TableNormal"/>
        <w:tblW w:w="55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2522"/>
        <w:gridCol w:w="2497"/>
        <w:gridCol w:w="2438"/>
      </w:tblGrid>
      <w:tr w:rsidR="009F65B8" w:rsidRPr="009F65B8" w:rsidTr="0022489F">
        <w:trPr>
          <w:trHeight w:hRule="exact" w:val="705"/>
        </w:trPr>
        <w:tc>
          <w:tcPr>
            <w:tcW w:w="1819" w:type="pct"/>
          </w:tcPr>
          <w:bookmarkEnd w:id="2"/>
          <w:p w:rsidR="009F65B8" w:rsidRDefault="009F65B8" w:rsidP="0025654A">
            <w:pPr>
              <w:pStyle w:val="TableParagraph"/>
              <w:ind w:left="1031" w:right="325" w:hanging="629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</w:rPr>
              <w:t>Продолжительность</w:t>
            </w:r>
          </w:p>
          <w:p w:rsidR="009F65B8" w:rsidRPr="009F65B8" w:rsidRDefault="009F65B8" w:rsidP="0025654A">
            <w:pPr>
              <w:pStyle w:val="TableParagraph"/>
              <w:ind w:left="1031" w:right="325" w:hanging="629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занятия</w:t>
            </w:r>
          </w:p>
        </w:tc>
        <w:tc>
          <w:tcPr>
            <w:tcW w:w="1076" w:type="pct"/>
          </w:tcPr>
          <w:p w:rsidR="009F65B8" w:rsidRPr="009F65B8" w:rsidRDefault="009F65B8" w:rsidP="0025654A">
            <w:pPr>
              <w:pStyle w:val="TableParagraph"/>
              <w:ind w:left="585" w:hanging="485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Периодичность в неделю</w:t>
            </w:r>
          </w:p>
        </w:tc>
        <w:tc>
          <w:tcPr>
            <w:tcW w:w="1065" w:type="pct"/>
          </w:tcPr>
          <w:p w:rsidR="009F65B8" w:rsidRDefault="009F65B8" w:rsidP="0025654A">
            <w:pPr>
              <w:pStyle w:val="TableParagraph"/>
              <w:ind w:left="643" w:right="28" w:hanging="600"/>
              <w:rPr>
                <w:spacing w:val="-4"/>
                <w:sz w:val="28"/>
                <w:szCs w:val="28"/>
                <w:lang w:val="ru-RU"/>
              </w:rPr>
            </w:pPr>
            <w:r w:rsidRPr="009F65B8">
              <w:rPr>
                <w:spacing w:val="-4"/>
                <w:sz w:val="28"/>
                <w:szCs w:val="28"/>
              </w:rPr>
              <w:t>Количество</w:t>
            </w:r>
          </w:p>
          <w:p w:rsidR="009F65B8" w:rsidRPr="009F65B8" w:rsidRDefault="009F65B8" w:rsidP="0025654A">
            <w:pPr>
              <w:pStyle w:val="TableParagraph"/>
              <w:ind w:left="643" w:right="28" w:hanging="600"/>
              <w:rPr>
                <w:sz w:val="28"/>
                <w:szCs w:val="28"/>
              </w:rPr>
            </w:pPr>
            <w:r w:rsidRPr="009F65B8">
              <w:rPr>
                <w:spacing w:val="-3"/>
                <w:sz w:val="28"/>
                <w:szCs w:val="28"/>
              </w:rPr>
              <w:t>Часов</w:t>
            </w:r>
            <w:r w:rsidRPr="009F65B8">
              <w:rPr>
                <w:sz w:val="28"/>
                <w:szCs w:val="28"/>
              </w:rPr>
              <w:t xml:space="preserve">в </w:t>
            </w:r>
            <w:r w:rsidRPr="009F65B8">
              <w:rPr>
                <w:spacing w:val="-4"/>
                <w:sz w:val="28"/>
                <w:szCs w:val="28"/>
              </w:rPr>
              <w:t>неделю</w:t>
            </w:r>
          </w:p>
        </w:tc>
        <w:tc>
          <w:tcPr>
            <w:tcW w:w="1040" w:type="pct"/>
          </w:tcPr>
          <w:p w:rsidR="009F65B8" w:rsidRPr="009F65B8" w:rsidRDefault="009F65B8" w:rsidP="0025654A">
            <w:pPr>
              <w:pStyle w:val="TableParagraph"/>
              <w:ind w:left="51" w:right="47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Количествочасов в год</w:t>
            </w:r>
          </w:p>
        </w:tc>
      </w:tr>
      <w:tr w:rsidR="009F65B8" w:rsidRPr="009F65B8" w:rsidTr="0022489F">
        <w:trPr>
          <w:trHeight w:hRule="exact" w:val="413"/>
        </w:trPr>
        <w:tc>
          <w:tcPr>
            <w:tcW w:w="1819" w:type="pct"/>
          </w:tcPr>
          <w:p w:rsidR="009F65B8" w:rsidRPr="009F65B8" w:rsidRDefault="009F65B8" w:rsidP="0025654A">
            <w:pPr>
              <w:pStyle w:val="TableParagraph"/>
              <w:ind w:right="352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</w:t>
            </w:r>
            <w:r w:rsidRPr="009F65B8">
              <w:rPr>
                <w:sz w:val="28"/>
                <w:szCs w:val="28"/>
                <w:lang w:val="ru-RU"/>
              </w:rPr>
              <w:t>- 2,5</w:t>
            </w:r>
            <w:r w:rsidRPr="009F65B8">
              <w:rPr>
                <w:sz w:val="28"/>
                <w:szCs w:val="28"/>
              </w:rPr>
              <w:t xml:space="preserve"> часа</w:t>
            </w:r>
          </w:p>
        </w:tc>
        <w:tc>
          <w:tcPr>
            <w:tcW w:w="1076" w:type="pct"/>
          </w:tcPr>
          <w:p w:rsidR="009F65B8" w:rsidRPr="009F65B8" w:rsidRDefault="009F65B8" w:rsidP="0025654A">
            <w:pPr>
              <w:pStyle w:val="TableParagraph"/>
              <w:ind w:left="635" w:right="637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 раза</w:t>
            </w:r>
          </w:p>
        </w:tc>
        <w:tc>
          <w:tcPr>
            <w:tcW w:w="1065" w:type="pct"/>
          </w:tcPr>
          <w:p w:rsidR="009F65B8" w:rsidRPr="009F65B8" w:rsidRDefault="009F65B8" w:rsidP="0025654A">
            <w:pPr>
              <w:pStyle w:val="TableParagraph"/>
              <w:ind w:right="70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</w:t>
            </w:r>
            <w:r w:rsidRPr="009F65B8">
              <w:rPr>
                <w:sz w:val="28"/>
                <w:szCs w:val="28"/>
                <w:lang w:val="ru-RU"/>
              </w:rPr>
              <w:t>,5</w:t>
            </w:r>
            <w:r w:rsidRPr="009F65B8">
              <w:rPr>
                <w:sz w:val="28"/>
                <w:szCs w:val="28"/>
              </w:rPr>
              <w:t xml:space="preserve"> часа</w:t>
            </w:r>
          </w:p>
        </w:tc>
        <w:tc>
          <w:tcPr>
            <w:tcW w:w="1040" w:type="pct"/>
          </w:tcPr>
          <w:p w:rsidR="009F65B8" w:rsidRPr="009F65B8" w:rsidRDefault="009F65B8" w:rsidP="0025654A">
            <w:pPr>
              <w:pStyle w:val="TableParagraph"/>
              <w:ind w:left="37" w:right="47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  <w:lang w:val="ru-RU"/>
              </w:rPr>
              <w:t>153</w:t>
            </w:r>
            <w:r w:rsidRPr="009F65B8">
              <w:rPr>
                <w:sz w:val="28"/>
                <w:szCs w:val="28"/>
              </w:rPr>
              <w:t xml:space="preserve"> часа</w:t>
            </w:r>
          </w:p>
        </w:tc>
      </w:tr>
    </w:tbl>
    <w:p w:rsidR="0022489F" w:rsidRDefault="0022489F" w:rsidP="0022489F">
      <w:pPr>
        <w:spacing w:after="0" w:line="240" w:lineRule="auto"/>
        <w:ind w:left="326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ind w:left="32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ind w:left="33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b/>
          <w:sz w:val="28"/>
          <w:szCs w:val="28"/>
        </w:rPr>
        <w:t>Личностные результаты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Личностными результатами освоения, учащимися следующие умения: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проявлять дисциплинированность, трудолюбие и упорство в достижении поставленных целей;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оказывать бескорыстную помощь своим сверстникам, находить с ними общий язык и общие интересы.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ind w:left="30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 результаты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Метапредметными результатами освоения, учащимися являются следующие умения: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находить ошибки при выполнении учебных заданий, отбирать способы их исправления;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обеспечивать защиту и сохранность природы во время активного отдыха и занятий физической культурой;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организовывать самостоятельную деятельность с уч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2489F">
        <w:rPr>
          <w:rFonts w:ascii="Times New Roman" w:eastAsia="Times New Roman" w:hAnsi="Times New Roman" w:cs="Times New Roman"/>
          <w:sz w:val="28"/>
          <w:szCs w:val="28"/>
        </w:rPr>
        <w:t>том требований 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2489F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безопасности, сохранности инвентаря и оборудования, организации места занятий;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планировать собственную деятельность, распределять нагрузку и отдых в процессе ее выполнения;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оценивать красоту телосложения и осанки, сравнивать их с эталонными образцами;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ind w:left="33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b/>
          <w:sz w:val="28"/>
          <w:szCs w:val="28"/>
        </w:rPr>
        <w:t>Предметные результаты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Предметными результатами освоения, учащимися являются следующие умения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планировать занятия физическими упражнениями в режиме дня, организовывать отдых и досуг с использованием средств физической культуры;</w:t>
      </w:r>
    </w:p>
    <w:p w:rsidR="0022489F" w:rsidRP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 xml:space="preserve">— излагать факты истории развития </w:t>
      </w:r>
      <w:r>
        <w:rPr>
          <w:rFonts w:ascii="Times New Roman" w:eastAsia="Times New Roman" w:hAnsi="Times New Roman" w:cs="Times New Roman"/>
          <w:sz w:val="28"/>
          <w:szCs w:val="28"/>
        </w:rPr>
        <w:t>гольфа</w:t>
      </w:r>
      <w:r w:rsidRPr="0022489F">
        <w:rPr>
          <w:rFonts w:ascii="Times New Roman" w:eastAsia="Times New Roman" w:hAnsi="Times New Roman" w:cs="Times New Roman"/>
          <w:sz w:val="28"/>
          <w:szCs w:val="28"/>
        </w:rPr>
        <w:t>, характеризовать е</w:t>
      </w:r>
      <w:r>
        <w:rPr>
          <w:rFonts w:ascii="Times New Roman" w:eastAsia="Times New Roman" w:hAnsi="Times New Roman" w:cs="Times New Roman"/>
          <w:sz w:val="28"/>
          <w:szCs w:val="28"/>
        </w:rPr>
        <w:t>ге</w:t>
      </w:r>
      <w:r w:rsidRPr="0022489F">
        <w:rPr>
          <w:rFonts w:ascii="Times New Roman" w:eastAsia="Times New Roman" w:hAnsi="Times New Roman" w:cs="Times New Roman"/>
          <w:sz w:val="28"/>
          <w:szCs w:val="28"/>
        </w:rPr>
        <w:t xml:space="preserve"> роль и значение в жизнедеятельности человека, связь с трудовой и военной деятельностью;</w:t>
      </w:r>
    </w:p>
    <w:p w:rsid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 xml:space="preserve">— измерять (познавать) индивидуальные показатели физического развития (длину и массу тела), развития основных физических качеств; 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бережно обращаться с инвентар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2489F">
        <w:rPr>
          <w:rFonts w:ascii="Times New Roman" w:eastAsia="Times New Roman" w:hAnsi="Times New Roman" w:cs="Times New Roman"/>
          <w:sz w:val="28"/>
          <w:szCs w:val="28"/>
        </w:rPr>
        <w:t>м и оборудованием, соблюдать требования техники безопасности к местам проведения;</w:t>
      </w:r>
    </w:p>
    <w:p w:rsidR="0022489F" w:rsidRPr="0022489F" w:rsidRDefault="0022489F" w:rsidP="00224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организовывать и проводить занятия с разной целевой направленностью, подбирать для них физические упражнения и выполнять их с заданной дозировкой нагрузки;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взаимодействовать со сверстниками по правилам проведения подвижных игр и соревнований;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подавать строевые команды, вести подсч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2489F">
        <w:rPr>
          <w:rFonts w:ascii="Times New Roman" w:eastAsia="Times New Roman" w:hAnsi="Times New Roman" w:cs="Times New Roman"/>
          <w:sz w:val="28"/>
          <w:szCs w:val="28"/>
        </w:rPr>
        <w:t>т при выполнении общеразвивающих упражнений;</w:t>
      </w:r>
    </w:p>
    <w:p w:rsidR="0022489F" w:rsidRPr="0022489F" w:rsidRDefault="0022489F" w:rsidP="00224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489F">
        <w:rPr>
          <w:rFonts w:ascii="Times New Roman" w:eastAsia="Times New Roman" w:hAnsi="Times New Roman" w:cs="Times New Roman"/>
          <w:sz w:val="28"/>
          <w:szCs w:val="28"/>
        </w:rPr>
        <w:t>— применять жизненно важные двигательные навыки и умения различными способами, в различных изм</w:t>
      </w:r>
      <w:r>
        <w:rPr>
          <w:rFonts w:ascii="Times New Roman" w:eastAsia="Times New Roman" w:hAnsi="Times New Roman" w:cs="Times New Roman"/>
          <w:sz w:val="28"/>
          <w:szCs w:val="28"/>
        </w:rPr>
        <w:t>еняющихся, вариативных условиях.</w:t>
      </w:r>
    </w:p>
    <w:p w:rsidR="0022489F" w:rsidRDefault="0022489F" w:rsidP="008C59BE">
      <w:pPr>
        <w:pStyle w:val="1"/>
        <w:spacing w:before="203"/>
        <w:ind w:left="0" w:right="193"/>
        <w:rPr>
          <w:lang w:val="ru-RU"/>
        </w:rPr>
      </w:pPr>
    </w:p>
    <w:p w:rsidR="0022489F" w:rsidRPr="009F65B8" w:rsidRDefault="0022489F" w:rsidP="0022489F">
      <w:pPr>
        <w:pStyle w:val="1"/>
        <w:spacing w:before="203"/>
        <w:ind w:left="579" w:right="193"/>
        <w:jc w:val="center"/>
        <w:rPr>
          <w:i w:val="0"/>
          <w:lang w:val="ru-RU"/>
        </w:rPr>
      </w:pPr>
      <w:r w:rsidRPr="009F65B8">
        <w:rPr>
          <w:lang w:val="ru-RU"/>
        </w:rPr>
        <w:t>Содержаниепрограммы</w:t>
      </w:r>
      <w:r w:rsidRPr="009F65B8">
        <w:rPr>
          <w:i w:val="0"/>
          <w:lang w:val="ru-RU"/>
        </w:rPr>
        <w:t>.</w:t>
      </w:r>
    </w:p>
    <w:p w:rsidR="0022489F" w:rsidRPr="009F65B8" w:rsidRDefault="0022489F" w:rsidP="0022489F">
      <w:pPr>
        <w:pStyle w:val="1"/>
        <w:spacing w:before="203"/>
        <w:ind w:left="579" w:right="193"/>
        <w:jc w:val="center"/>
        <w:rPr>
          <w:i w:val="0"/>
          <w:lang w:val="ru-RU"/>
        </w:rPr>
      </w:pPr>
    </w:p>
    <w:p w:rsidR="0022489F" w:rsidRPr="009F65B8" w:rsidRDefault="0022489F" w:rsidP="0022489F">
      <w:pPr>
        <w:spacing w:before="6" w:after="0" w:line="240" w:lineRule="auto"/>
        <w:ind w:left="4308" w:right="193" w:hanging="3471"/>
        <w:rPr>
          <w:rFonts w:ascii="Times New Roman" w:hAnsi="Times New Roman" w:cs="Times New Roman"/>
          <w:b/>
          <w:i/>
          <w:sz w:val="28"/>
          <w:szCs w:val="28"/>
        </w:rPr>
      </w:pPr>
      <w:r w:rsidRPr="009F65B8">
        <w:rPr>
          <w:rFonts w:ascii="Times New Roman" w:hAnsi="Times New Roman" w:cs="Times New Roman"/>
          <w:b/>
          <w:i/>
          <w:sz w:val="28"/>
          <w:szCs w:val="28"/>
        </w:rPr>
        <w:t xml:space="preserve">Планирование прохождения программного материала </w:t>
      </w:r>
    </w:p>
    <w:p w:rsidR="0022489F" w:rsidRDefault="0022489F" w:rsidP="0022489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43"/>
        <w:gridCol w:w="6720"/>
        <w:gridCol w:w="2417"/>
      </w:tblGrid>
      <w:tr w:rsidR="0022489F" w:rsidRPr="009F65B8" w:rsidTr="0025654A">
        <w:trPr>
          <w:trHeight w:hRule="exact" w:val="331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105"/>
              <w:rPr>
                <w:b/>
                <w:i/>
                <w:sz w:val="28"/>
                <w:szCs w:val="28"/>
              </w:rPr>
            </w:pPr>
            <w:r w:rsidRPr="009F65B8">
              <w:rPr>
                <w:b/>
                <w:i/>
                <w:w w:val="105"/>
                <w:sz w:val="28"/>
                <w:szCs w:val="28"/>
              </w:rPr>
              <w:t>№ п/п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after="240"/>
              <w:ind w:left="105"/>
              <w:rPr>
                <w:b/>
                <w:i/>
                <w:sz w:val="28"/>
                <w:szCs w:val="28"/>
              </w:rPr>
            </w:pPr>
            <w:r w:rsidRPr="009F65B8">
              <w:rPr>
                <w:b/>
                <w:i/>
                <w:w w:val="95"/>
                <w:sz w:val="28"/>
                <w:szCs w:val="28"/>
              </w:rPr>
              <w:t>Видыдеятельности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72"/>
              <w:rPr>
                <w:b/>
                <w:sz w:val="28"/>
                <w:szCs w:val="28"/>
                <w:lang w:val="ru-RU"/>
              </w:rPr>
            </w:pPr>
            <w:r w:rsidRPr="009F65B8">
              <w:rPr>
                <w:b/>
                <w:sz w:val="28"/>
                <w:szCs w:val="28"/>
                <w:lang w:val="ru-RU"/>
              </w:rPr>
              <w:t>кол-во часов</w:t>
            </w:r>
          </w:p>
        </w:tc>
      </w:tr>
      <w:tr w:rsidR="0022489F" w:rsidRPr="009F65B8" w:rsidTr="0022489F">
        <w:trPr>
          <w:trHeight w:hRule="exact" w:val="517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I.</w:t>
            </w:r>
          </w:p>
        </w:tc>
        <w:tc>
          <w:tcPr>
            <w:tcW w:w="3206" w:type="pct"/>
          </w:tcPr>
          <w:p w:rsidR="0022489F" w:rsidRDefault="0022489F" w:rsidP="0022489F">
            <w:pPr>
              <w:pStyle w:val="TableParagraph"/>
              <w:spacing w:before="59" w:after="240"/>
              <w:ind w:left="235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</w:rPr>
              <w:t>Теоретическаяподготовка</w:t>
            </w:r>
          </w:p>
          <w:p w:rsidR="0022489F" w:rsidRPr="0022489F" w:rsidRDefault="0022489F" w:rsidP="0022489F">
            <w:pPr>
              <w:pStyle w:val="TableParagraph"/>
              <w:spacing w:before="59" w:after="240"/>
              <w:ind w:left="235"/>
              <w:rPr>
                <w:sz w:val="28"/>
                <w:szCs w:val="28"/>
                <w:lang w:val="ru-RU"/>
              </w:rPr>
            </w:pPr>
          </w:p>
          <w:p w:rsidR="0022489F" w:rsidRPr="0022489F" w:rsidRDefault="0022489F" w:rsidP="0022489F">
            <w:pPr>
              <w:pStyle w:val="TableParagraph"/>
              <w:spacing w:before="59" w:after="240"/>
              <w:ind w:left="235"/>
              <w:rPr>
                <w:sz w:val="28"/>
                <w:szCs w:val="28"/>
                <w:lang w:val="ru-RU"/>
              </w:rPr>
            </w:pPr>
          </w:p>
        </w:tc>
        <w:tc>
          <w:tcPr>
            <w:tcW w:w="1153" w:type="pct"/>
          </w:tcPr>
          <w:p w:rsidR="0022489F" w:rsidRDefault="0022489F" w:rsidP="0022489F">
            <w:pPr>
              <w:pStyle w:val="TableParagraph"/>
              <w:spacing w:after="240"/>
              <w:jc w:val="center"/>
              <w:rPr>
                <w:w w:val="99"/>
                <w:sz w:val="28"/>
                <w:szCs w:val="28"/>
                <w:lang w:val="ru-RU"/>
              </w:rPr>
            </w:pPr>
            <w:r w:rsidRPr="009F65B8">
              <w:rPr>
                <w:w w:val="99"/>
                <w:sz w:val="28"/>
                <w:szCs w:val="28"/>
                <w:lang w:val="ru-RU"/>
              </w:rPr>
              <w:t>10</w:t>
            </w:r>
          </w:p>
          <w:p w:rsidR="0022489F" w:rsidRPr="009F65B8" w:rsidRDefault="0022489F" w:rsidP="0022489F">
            <w:pPr>
              <w:pStyle w:val="TableParagraph"/>
              <w:spacing w:after="240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22489F" w:rsidRPr="009F65B8" w:rsidTr="0022489F">
        <w:trPr>
          <w:trHeight w:hRule="exact" w:val="436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9" w:right="415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II.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235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ПрактическаяПодготовка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143</w:t>
            </w:r>
          </w:p>
        </w:tc>
      </w:tr>
      <w:tr w:rsidR="0022489F" w:rsidRPr="009F65B8" w:rsidTr="0022489F">
        <w:trPr>
          <w:trHeight w:hRule="exact" w:val="556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235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Основы техники ролла (пата)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67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41</w:t>
            </w:r>
          </w:p>
        </w:tc>
      </w:tr>
      <w:tr w:rsidR="0022489F" w:rsidRPr="009F65B8" w:rsidTr="0022489F">
        <w:trPr>
          <w:trHeight w:hRule="exact" w:val="562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302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Основы техники чипа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67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9</w:t>
            </w:r>
          </w:p>
        </w:tc>
      </w:tr>
      <w:tr w:rsidR="0022489F" w:rsidRPr="009F65B8" w:rsidTr="0022489F">
        <w:trPr>
          <w:trHeight w:hRule="exact" w:val="574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302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Основы техники питча</w:t>
            </w:r>
            <w:r w:rsidRPr="009F65B8">
              <w:rPr>
                <w:sz w:val="28"/>
                <w:szCs w:val="28"/>
              </w:rPr>
              <w:t xml:space="preserve"> SNAG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67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9</w:t>
            </w:r>
          </w:p>
        </w:tc>
      </w:tr>
      <w:tr w:rsidR="0022489F" w:rsidRPr="009F65B8" w:rsidTr="0022489F">
        <w:trPr>
          <w:trHeight w:hRule="exact" w:val="568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  <w:lang w:val="ru-RU"/>
              </w:rPr>
              <w:t>4</w:t>
            </w:r>
            <w:r w:rsidRPr="009F65B8">
              <w:rPr>
                <w:sz w:val="28"/>
                <w:szCs w:val="28"/>
              </w:rPr>
              <w:t>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302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  <w:lang w:val="ru-RU"/>
              </w:rPr>
              <w:t>Основы техники лаунча</w:t>
            </w:r>
            <w:r w:rsidRPr="009F65B8">
              <w:rPr>
                <w:sz w:val="28"/>
                <w:szCs w:val="28"/>
              </w:rPr>
              <w:t xml:space="preserve"> SNAG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67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9</w:t>
            </w:r>
          </w:p>
        </w:tc>
      </w:tr>
      <w:tr w:rsidR="0022489F" w:rsidRPr="009F65B8" w:rsidTr="0022489F">
        <w:trPr>
          <w:trHeight w:hRule="exact" w:val="576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5.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302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Игровая практика.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67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70</w:t>
            </w:r>
          </w:p>
        </w:tc>
      </w:tr>
      <w:tr w:rsidR="0022489F" w:rsidRPr="009F65B8" w:rsidTr="0022489F">
        <w:trPr>
          <w:trHeight w:hRule="exact" w:val="414"/>
        </w:trPr>
        <w:tc>
          <w:tcPr>
            <w:tcW w:w="641" w:type="pct"/>
          </w:tcPr>
          <w:p w:rsidR="0022489F" w:rsidRPr="009F65B8" w:rsidRDefault="0022489F" w:rsidP="0022489F">
            <w:pPr>
              <w:pStyle w:val="TableParagraph"/>
              <w:spacing w:after="240"/>
              <w:ind w:left="415" w:right="415"/>
              <w:jc w:val="center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  <w:lang w:val="ru-RU"/>
              </w:rPr>
              <w:t>6</w:t>
            </w:r>
            <w:r w:rsidRPr="009F65B8">
              <w:rPr>
                <w:sz w:val="28"/>
                <w:szCs w:val="28"/>
              </w:rPr>
              <w:t>.</w:t>
            </w: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59" w:after="240"/>
              <w:ind w:left="302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Участие в соревнованиях 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67"/>
              <w:jc w:val="center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14</w:t>
            </w:r>
          </w:p>
        </w:tc>
      </w:tr>
      <w:tr w:rsidR="0022489F" w:rsidRPr="009F65B8" w:rsidTr="0022489F">
        <w:trPr>
          <w:trHeight w:hRule="exact" w:val="420"/>
        </w:trPr>
        <w:tc>
          <w:tcPr>
            <w:tcW w:w="641" w:type="pct"/>
          </w:tcPr>
          <w:p w:rsidR="0022489F" w:rsidRPr="009F65B8" w:rsidRDefault="0022489F" w:rsidP="0022489F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6" w:type="pct"/>
          </w:tcPr>
          <w:p w:rsidR="0022489F" w:rsidRPr="009F65B8" w:rsidRDefault="0022489F" w:rsidP="0022489F">
            <w:pPr>
              <w:pStyle w:val="TableParagraph"/>
              <w:spacing w:before="64" w:after="240"/>
              <w:ind w:left="302"/>
              <w:rPr>
                <w:b/>
                <w:sz w:val="28"/>
                <w:szCs w:val="28"/>
              </w:rPr>
            </w:pPr>
            <w:r w:rsidRPr="009F65B8">
              <w:rPr>
                <w:b/>
                <w:i/>
                <w:w w:val="105"/>
                <w:sz w:val="28"/>
                <w:szCs w:val="28"/>
              </w:rPr>
              <w:t>Всегочасов</w:t>
            </w:r>
            <w:r w:rsidRPr="009F65B8">
              <w:rPr>
                <w:b/>
                <w:w w:val="105"/>
                <w:sz w:val="28"/>
                <w:szCs w:val="28"/>
              </w:rPr>
              <w:t>:</w:t>
            </w:r>
          </w:p>
        </w:tc>
        <w:tc>
          <w:tcPr>
            <w:tcW w:w="1153" w:type="pct"/>
          </w:tcPr>
          <w:p w:rsidR="0022489F" w:rsidRPr="009F65B8" w:rsidRDefault="0022489F" w:rsidP="0022489F">
            <w:pPr>
              <w:pStyle w:val="TableParagraph"/>
              <w:spacing w:after="240"/>
              <w:ind w:left="371" w:right="371"/>
              <w:jc w:val="center"/>
              <w:rPr>
                <w:b/>
                <w:sz w:val="28"/>
                <w:szCs w:val="28"/>
                <w:lang w:val="ru-RU"/>
              </w:rPr>
            </w:pPr>
            <w:r w:rsidRPr="009F65B8">
              <w:rPr>
                <w:b/>
                <w:sz w:val="28"/>
                <w:szCs w:val="28"/>
                <w:lang w:val="ru-RU"/>
              </w:rPr>
              <w:t>153</w:t>
            </w:r>
          </w:p>
        </w:tc>
      </w:tr>
    </w:tbl>
    <w:p w:rsidR="0022489F" w:rsidRDefault="0022489F" w:rsidP="0022489F">
      <w:pPr>
        <w:spacing w:before="63" w:after="0" w:line="240" w:lineRule="auto"/>
        <w:ind w:left="3295" w:right="193"/>
        <w:rPr>
          <w:rFonts w:ascii="Times New Roman" w:hAnsi="Times New Roman" w:cs="Times New Roman"/>
          <w:b/>
          <w:i/>
          <w:w w:val="95"/>
          <w:sz w:val="28"/>
          <w:szCs w:val="28"/>
        </w:rPr>
      </w:pPr>
    </w:p>
    <w:p w:rsidR="0022489F" w:rsidRDefault="0022489F" w:rsidP="0022489F">
      <w:pPr>
        <w:spacing w:before="63" w:after="0" w:line="240" w:lineRule="auto"/>
        <w:ind w:left="3295" w:right="193"/>
        <w:rPr>
          <w:rFonts w:ascii="Times New Roman" w:hAnsi="Times New Roman" w:cs="Times New Roman"/>
          <w:b/>
          <w:i/>
          <w:w w:val="95"/>
          <w:sz w:val="28"/>
          <w:szCs w:val="28"/>
        </w:rPr>
      </w:pPr>
      <w:r w:rsidRPr="009F65B8">
        <w:rPr>
          <w:rFonts w:ascii="Times New Roman" w:hAnsi="Times New Roman" w:cs="Times New Roman"/>
          <w:b/>
          <w:i/>
          <w:w w:val="95"/>
          <w:sz w:val="28"/>
          <w:szCs w:val="28"/>
        </w:rPr>
        <w:t>Тематический план.</w:t>
      </w:r>
    </w:p>
    <w:p w:rsidR="0022489F" w:rsidRPr="009F65B8" w:rsidRDefault="0022489F" w:rsidP="0022489F">
      <w:pPr>
        <w:spacing w:before="63" w:after="0" w:line="240" w:lineRule="auto"/>
        <w:ind w:left="3295" w:right="193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TableNormal"/>
        <w:tblW w:w="5000" w:type="pc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0"/>
        <w:gridCol w:w="6374"/>
        <w:gridCol w:w="1220"/>
        <w:gridCol w:w="1044"/>
        <w:gridCol w:w="1402"/>
      </w:tblGrid>
      <w:tr w:rsidR="0022489F" w:rsidRPr="009F65B8" w:rsidTr="0025654A">
        <w:trPr>
          <w:trHeight w:hRule="exact" w:val="446"/>
        </w:trPr>
        <w:tc>
          <w:tcPr>
            <w:tcW w:w="210" w:type="pct"/>
            <w:vMerge w:val="restart"/>
          </w:tcPr>
          <w:p w:rsidR="0022489F" w:rsidRPr="009F65B8" w:rsidRDefault="0022489F" w:rsidP="0025654A">
            <w:pPr>
              <w:pStyle w:val="TableParagraph"/>
              <w:ind w:left="5"/>
              <w:rPr>
                <w:b/>
                <w:i/>
                <w:sz w:val="28"/>
                <w:szCs w:val="28"/>
              </w:rPr>
            </w:pPr>
            <w:r w:rsidRPr="009F65B8">
              <w:rPr>
                <w:b/>
                <w:i/>
                <w:w w:val="99"/>
                <w:sz w:val="28"/>
                <w:szCs w:val="28"/>
              </w:rPr>
              <w:t>№</w:t>
            </w:r>
          </w:p>
        </w:tc>
        <w:tc>
          <w:tcPr>
            <w:tcW w:w="3041" w:type="pct"/>
            <w:vMerge w:val="restart"/>
          </w:tcPr>
          <w:p w:rsidR="0022489F" w:rsidRPr="009F65B8" w:rsidRDefault="0022489F" w:rsidP="0025654A">
            <w:pPr>
              <w:widowControl/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9F65B8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Содержание учебного материала</w:t>
            </w:r>
          </w:p>
          <w:p w:rsidR="0022489F" w:rsidRPr="009F65B8" w:rsidRDefault="0022489F" w:rsidP="0025654A">
            <w:pPr>
              <w:pStyle w:val="TableParagraph"/>
              <w:ind w:left="336" w:right="280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82" w:type="pct"/>
            <w:vMerge w:val="restart"/>
          </w:tcPr>
          <w:p w:rsidR="0022489F" w:rsidRPr="009F65B8" w:rsidRDefault="0022489F" w:rsidP="0025654A">
            <w:pPr>
              <w:pStyle w:val="TableParagraph"/>
              <w:rPr>
                <w:b/>
                <w:i/>
                <w:sz w:val="28"/>
                <w:szCs w:val="28"/>
              </w:rPr>
            </w:pPr>
            <w:r w:rsidRPr="009F65B8">
              <w:rPr>
                <w:b/>
                <w:i/>
                <w:sz w:val="28"/>
                <w:szCs w:val="28"/>
              </w:rPr>
              <w:t>Кол</w:t>
            </w:r>
            <w:r w:rsidRPr="009F65B8">
              <w:rPr>
                <w:b/>
                <w:i/>
                <w:sz w:val="28"/>
                <w:szCs w:val="28"/>
                <w:lang w:val="ru-RU"/>
              </w:rPr>
              <w:t xml:space="preserve"> - </w:t>
            </w:r>
            <w:r w:rsidRPr="009F65B8">
              <w:rPr>
                <w:b/>
                <w:i/>
                <w:sz w:val="28"/>
                <w:szCs w:val="28"/>
              </w:rPr>
              <w:t>вочасов</w:t>
            </w:r>
          </w:p>
        </w:tc>
        <w:tc>
          <w:tcPr>
            <w:tcW w:w="1167" w:type="pct"/>
            <w:gridSpan w:val="2"/>
          </w:tcPr>
          <w:p w:rsidR="0022489F" w:rsidRPr="009F65B8" w:rsidRDefault="0022489F" w:rsidP="0025654A">
            <w:pPr>
              <w:pStyle w:val="TableParagraph"/>
              <w:ind w:firstLine="19"/>
              <w:rPr>
                <w:b/>
                <w:i/>
                <w:sz w:val="28"/>
                <w:szCs w:val="28"/>
              </w:rPr>
            </w:pPr>
            <w:r w:rsidRPr="009F65B8">
              <w:rPr>
                <w:b/>
                <w:i/>
                <w:sz w:val="28"/>
                <w:szCs w:val="28"/>
              </w:rPr>
              <w:t>В томчисле:</w:t>
            </w:r>
          </w:p>
        </w:tc>
      </w:tr>
      <w:tr w:rsidR="0022489F" w:rsidRPr="009F65B8" w:rsidTr="0025654A">
        <w:trPr>
          <w:trHeight w:hRule="exact" w:val="552"/>
        </w:trPr>
        <w:tc>
          <w:tcPr>
            <w:tcW w:w="210" w:type="pct"/>
            <w:vMerge/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041" w:type="pct"/>
            <w:vMerge/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82" w:type="pct"/>
            <w:vMerge/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98" w:type="pct"/>
          </w:tcPr>
          <w:p w:rsidR="0022489F" w:rsidRPr="009F65B8" w:rsidRDefault="0022489F" w:rsidP="0025654A">
            <w:pPr>
              <w:pStyle w:val="TableParagraph"/>
              <w:rPr>
                <w:b/>
                <w:i/>
                <w:sz w:val="28"/>
                <w:szCs w:val="28"/>
                <w:lang w:val="ru-RU"/>
              </w:rPr>
            </w:pPr>
            <w:r w:rsidRPr="009F65B8">
              <w:rPr>
                <w:b/>
                <w:i/>
                <w:sz w:val="28"/>
                <w:szCs w:val="28"/>
              </w:rPr>
              <w:t>теор</w:t>
            </w:r>
            <w:r w:rsidRPr="009F65B8">
              <w:rPr>
                <w:b/>
                <w:i/>
                <w:sz w:val="28"/>
                <w:szCs w:val="28"/>
                <w:lang w:val="ru-RU"/>
              </w:rPr>
              <w:t>ия</w:t>
            </w:r>
          </w:p>
        </w:tc>
        <w:tc>
          <w:tcPr>
            <w:tcW w:w="669" w:type="pct"/>
          </w:tcPr>
          <w:p w:rsidR="0022489F" w:rsidRPr="009F65B8" w:rsidRDefault="0022489F" w:rsidP="0025654A">
            <w:pPr>
              <w:pStyle w:val="TableParagraph"/>
              <w:ind w:right="9"/>
              <w:rPr>
                <w:b/>
                <w:i/>
                <w:sz w:val="28"/>
                <w:szCs w:val="28"/>
                <w:lang w:val="ru-RU"/>
              </w:rPr>
            </w:pPr>
            <w:r w:rsidRPr="009F65B8">
              <w:rPr>
                <w:b/>
                <w:i/>
                <w:sz w:val="28"/>
                <w:szCs w:val="28"/>
              </w:rPr>
              <w:t>практ</w:t>
            </w:r>
            <w:r w:rsidRPr="009F65B8">
              <w:rPr>
                <w:b/>
                <w:i/>
                <w:sz w:val="28"/>
                <w:szCs w:val="28"/>
                <w:lang w:val="ru-RU"/>
              </w:rPr>
              <w:t>ика</w:t>
            </w:r>
          </w:p>
        </w:tc>
      </w:tr>
      <w:tr w:rsidR="0022489F" w:rsidRPr="009F65B8" w:rsidTr="0025654A">
        <w:trPr>
          <w:trHeight w:hRule="exact" w:val="933"/>
        </w:trPr>
        <w:tc>
          <w:tcPr>
            <w:tcW w:w="210" w:type="pct"/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1.</w:t>
            </w:r>
          </w:p>
        </w:tc>
        <w:tc>
          <w:tcPr>
            <w:tcW w:w="3041" w:type="pct"/>
          </w:tcPr>
          <w:p w:rsidR="0022489F" w:rsidRPr="009F65B8" w:rsidRDefault="0022489F" w:rsidP="0025654A">
            <w:pPr>
              <w:pStyle w:val="TableParagraph"/>
              <w:ind w:left="105" w:right="771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Техника  безопасности. Правила гольфа и игры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69" w:type="pct"/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  <w:lang w:val="ru-RU"/>
              </w:rPr>
            </w:pPr>
          </w:p>
        </w:tc>
      </w:tr>
      <w:tr w:rsidR="0022489F" w:rsidRPr="009F65B8" w:rsidTr="0025654A">
        <w:trPr>
          <w:trHeight w:hRule="exact" w:val="706"/>
        </w:trPr>
        <w:tc>
          <w:tcPr>
            <w:tcW w:w="210" w:type="pct"/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041" w:type="pct"/>
          </w:tcPr>
          <w:p w:rsidR="0022489F" w:rsidRPr="009F65B8" w:rsidRDefault="0022489F" w:rsidP="0025654A">
            <w:pPr>
              <w:pStyle w:val="TableParagraph"/>
              <w:ind w:left="105" w:right="28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Основные  траектории движения мяча в гольфе игры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rPr>
          <w:trHeight w:hRule="exact" w:val="1024"/>
        </w:trPr>
        <w:tc>
          <w:tcPr>
            <w:tcW w:w="210" w:type="pct"/>
            <w:tcBorders>
              <w:bottom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3.</w:t>
            </w:r>
          </w:p>
        </w:tc>
        <w:tc>
          <w:tcPr>
            <w:tcW w:w="3041" w:type="pct"/>
            <w:tcBorders>
              <w:bottom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Техника  бросков и катаний мяча руками в упражнениях на точность попадания в мишени. </w:t>
            </w:r>
          </w:p>
        </w:tc>
        <w:tc>
          <w:tcPr>
            <w:tcW w:w="582" w:type="pct"/>
            <w:tcBorders>
              <w:bottom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bottom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5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2" w:hanging="1"/>
              <w:rPr>
                <w:sz w:val="28"/>
                <w:szCs w:val="28"/>
                <w:lang w:val="ru-RU"/>
              </w:rPr>
            </w:pPr>
            <w:r w:rsidRPr="009F65B8">
              <w:rPr>
                <w:rFonts w:eastAsiaTheme="minorEastAsia"/>
                <w:sz w:val="28"/>
                <w:szCs w:val="28"/>
                <w:lang w:val="ru-RU"/>
              </w:rPr>
              <w:t>Техника  выполнения упражнений с мячом.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0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2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Основы  техники ролла (патта) с использованием ограничителей движения игры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99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Ознакомление с основами техники ролла (патта) с использованием фиксаторов внимания игры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Выполнение рисунков и поделок на тему совершения игровых действий в гольфе.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0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Практическое занятие изучения короткого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9.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основ техники короткого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10.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73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Закрепление основ техники короткого ролла (патта)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3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11.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73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освоения техники короткого ролла (патта)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1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12.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Изучение техники среднего ролла (патта) 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ограничителем движения и фиксатором внимания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13.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21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основ техники среднего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9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9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85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418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освоения техники среднего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129" w:right="120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99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Ознакомление с историей гольфа. Выполнение рисунков и поделок на тему истории гольфа.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ind w:left="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  <w:lang w:val="ru-RU"/>
              </w:rPr>
            </w:pP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0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Изучение техники длинного ролла (патта) 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использованием ограничителей движения и фиксаторов внимания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3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основ техники длинного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9" w:right="120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84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73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освоения техники длинного пата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49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49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19.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61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Техники  короткого, среднего и длинного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836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20.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73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Техники  короткого, среднего и длинного ролла (патта)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21.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61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освоения техники ролла (патта)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 . Игровая 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8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22.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105" w:right="36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и совершенствование элементов игры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7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23.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7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Игры на освоение ролла (патта)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5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105" w:right="36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Игры с элементами гольфа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66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7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Изучение  основ техники чипа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3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основ техники чипа </w:t>
            </w:r>
            <w:r w:rsidRPr="009F65B8">
              <w:rPr>
                <w:sz w:val="28"/>
                <w:szCs w:val="28"/>
              </w:rPr>
              <w:t>c</w:t>
            </w:r>
          </w:p>
          <w:p w:rsidR="0022489F" w:rsidRPr="009F65B8" w:rsidRDefault="0022489F" w:rsidP="0025654A">
            <w:pPr>
              <w:pStyle w:val="TableParagraph"/>
              <w:ind w:left="105" w:right="49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использованием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ОРУ.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691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Закрепление основ техники чипа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использованием 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ОРУ.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2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47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Совершенствование  основ техники чипа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использованием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ОРУ.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8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29.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Контроль освоения техники чипа</w:t>
            </w:r>
          </w:p>
          <w:p w:rsidR="0022489F" w:rsidRPr="009F65B8" w:rsidRDefault="0022489F" w:rsidP="0025654A">
            <w:pPr>
              <w:pStyle w:val="TableParagraph"/>
              <w:spacing w:before="2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. </w:t>
            </w:r>
            <w:r w:rsidRPr="009F65B8">
              <w:rPr>
                <w:sz w:val="28"/>
                <w:szCs w:val="28"/>
              </w:rPr>
              <w:t>Игроваяпрактика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30.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Подвижные игры, связанные с бросанием и передачей мячей.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31.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Комплексное освоение основ техники патта и чипа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использованием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32.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2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Подготовка к личным соревнованиям по патту и чипу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использованием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03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33.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53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Личные соревнования по патту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6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Личные  соревнования по чиппу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Изучение  основ техники питча с оборудование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49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49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8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основ техники гольфа питч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СФП..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49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49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6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Закрепление  основ техники гольфа питч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СФП.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6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6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6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Совершенствование основ техники гольфа питч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СФП.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39.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08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Подгтовка к контролю питча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5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40.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08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питча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2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41.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6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и совершенствование основ техники гольфа питч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.ОРУ.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26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26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42.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49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Подвижные игры, связанные с бросанием и передачей мячей. ОРУ.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6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43.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Ознакомление с историейгольфа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ind w:left="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88"/>
              <w:rPr>
                <w:sz w:val="28"/>
                <w:szCs w:val="28"/>
              </w:rPr>
            </w:pP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2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49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Подгоровка к контролю освоенных ударов. Игровая практика.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Контроль освоенных элементов. Игровая практика.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46.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74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Контрольная игра по основам техники гольфа.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47.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745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Контрольная игра ранее изученных техник.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48.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Изучение  основ техники лаунча с оборудованием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2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49.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Закрепление  основ техники лаунча </w:t>
            </w:r>
            <w:r w:rsidRPr="009F65B8">
              <w:rPr>
                <w:sz w:val="28"/>
                <w:szCs w:val="28"/>
              </w:rPr>
              <w:t>c</w:t>
            </w:r>
            <w:r w:rsidRPr="009F65B8">
              <w:rPr>
                <w:sz w:val="28"/>
                <w:szCs w:val="28"/>
                <w:lang w:val="ru-RU"/>
              </w:rPr>
              <w:t xml:space="preserve"> оборудованием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3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50.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Совершенствование  основ техники лаунча с оборудованием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6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51.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Освоение  техники лаунча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52.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освоения техники лаунча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5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53.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105" w:right="55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Подготовка к соревнованиям по игре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60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55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Командные соревнования по игре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97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55.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 w:hanging="1"/>
              <w:rPr>
                <w:sz w:val="28"/>
                <w:szCs w:val="28"/>
                <w:lang w:val="ru-RU"/>
              </w:rPr>
            </w:pPr>
            <w:r w:rsidRPr="009F65B8">
              <w:rPr>
                <w:rFonts w:eastAsiaTheme="minorEastAsia"/>
                <w:sz w:val="28"/>
                <w:szCs w:val="28"/>
                <w:lang w:val="ru-RU"/>
              </w:rPr>
              <w:t>Промежуточная диагностика техники выполнения изученных приемов.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3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56.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14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Игровые задания ролла (пата), чипа, питча и лаунча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57.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20" w:hanging="1"/>
              <w:rPr>
                <w:sz w:val="28"/>
                <w:szCs w:val="28"/>
                <w:lang w:val="ru-RU"/>
              </w:rPr>
            </w:pPr>
            <w:r w:rsidRPr="009F65B8">
              <w:rPr>
                <w:rFonts w:eastAsia="Calibri"/>
                <w:sz w:val="28"/>
                <w:szCs w:val="28"/>
                <w:lang w:val="ru-RU"/>
              </w:rPr>
              <w:t>Тестирование Общей физической подготовленности.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58.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31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основ техники гольфа ролл (патт), чип, питч и лаунч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43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59.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2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Отработка ранее изученных приемов игры.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0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60.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Подготовка к личным соревнования по  питчу и лаунчу 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422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61.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Личные  соревнования по питчу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20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62.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tabs>
                <w:tab w:val="left" w:pos="2869"/>
                <w:tab w:val="left" w:pos="3294"/>
              </w:tabs>
              <w:ind w:left="105" w:right="1022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Личные  соревнования по  лаунчу </w:t>
            </w:r>
            <w:r w:rsidRPr="009F65B8">
              <w:rPr>
                <w:sz w:val="28"/>
                <w:szCs w:val="28"/>
              </w:rPr>
              <w:t>SNAG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84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63.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313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Подвижные игры с использованием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 для  отработки патта и чиппа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841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64.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7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Подвижные игры с использованием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 xml:space="preserve"> для отработки питча и лаунча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968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65.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179" w:hanging="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 освоения техники ролла (патта), чипа, питча и лаунча </w:t>
            </w:r>
            <w:r w:rsidRPr="009F65B8">
              <w:rPr>
                <w:sz w:val="28"/>
                <w:szCs w:val="28"/>
              </w:rPr>
              <w:t>SNAG</w:t>
            </w:r>
            <w:r w:rsidRPr="009F65B8">
              <w:rPr>
                <w:sz w:val="28"/>
                <w:szCs w:val="28"/>
                <w:lang w:val="ru-RU"/>
              </w:rPr>
              <w:t>. Игровая практика.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46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66.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75" w:hanging="1"/>
              <w:rPr>
                <w:sz w:val="28"/>
                <w:szCs w:val="28"/>
                <w:lang w:val="ru-RU"/>
              </w:rPr>
            </w:pPr>
            <w:r w:rsidRPr="009F65B8">
              <w:rPr>
                <w:rFonts w:eastAsiaTheme="minorEastAsia"/>
                <w:sz w:val="28"/>
                <w:szCs w:val="28"/>
                <w:lang w:val="ru-RU"/>
              </w:rPr>
              <w:t>Сравнение  техник выполнения основных приемов</w:t>
            </w:r>
            <w:r w:rsidRPr="009F65B8">
              <w:rPr>
                <w:sz w:val="28"/>
                <w:szCs w:val="28"/>
                <w:lang w:val="ru-RU"/>
              </w:rPr>
              <w:t xml:space="preserve"> гольфа.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40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</w:rPr>
            </w:pPr>
            <w:r w:rsidRPr="009F65B8">
              <w:rPr>
                <w:sz w:val="28"/>
                <w:szCs w:val="28"/>
              </w:rPr>
              <w:t>67.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Контрольная игра.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spacing w:before="131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70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33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68.</w:t>
            </w: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 xml:space="preserve"> Подведение итогов.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F65B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sz w:val="28"/>
                <w:szCs w:val="28"/>
                <w:lang w:val="ru-RU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9F65B8">
              <w:rPr>
                <w:sz w:val="28"/>
                <w:szCs w:val="28"/>
                <w:lang w:val="ru-RU"/>
              </w:rPr>
              <w:t>2,5</w:t>
            </w:r>
          </w:p>
        </w:tc>
      </w:tr>
      <w:tr w:rsidR="0022489F" w:rsidRPr="009F65B8" w:rsidTr="00256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71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05" w:right="280"/>
              <w:rPr>
                <w:b/>
                <w:i/>
                <w:sz w:val="28"/>
                <w:szCs w:val="28"/>
                <w:lang w:val="ru-RU"/>
              </w:rPr>
            </w:pPr>
          </w:p>
          <w:p w:rsidR="0022489F" w:rsidRPr="009F65B8" w:rsidRDefault="0022489F" w:rsidP="0025654A">
            <w:pPr>
              <w:pStyle w:val="TableParagraph"/>
              <w:ind w:left="105" w:right="280"/>
              <w:rPr>
                <w:b/>
                <w:i/>
                <w:sz w:val="28"/>
                <w:szCs w:val="28"/>
                <w:lang w:val="ru-RU"/>
              </w:rPr>
            </w:pPr>
            <w:r w:rsidRPr="009F65B8">
              <w:rPr>
                <w:b/>
                <w:i/>
                <w:sz w:val="28"/>
                <w:szCs w:val="28"/>
                <w:lang w:val="ru-RU"/>
              </w:rPr>
              <w:t>Итого часов: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230" w:right="226"/>
              <w:rPr>
                <w:b/>
                <w:i/>
                <w:sz w:val="28"/>
                <w:szCs w:val="28"/>
                <w:lang w:val="ru-RU"/>
              </w:rPr>
            </w:pPr>
          </w:p>
          <w:p w:rsidR="0022489F" w:rsidRPr="009F65B8" w:rsidRDefault="0022489F" w:rsidP="0025654A">
            <w:pPr>
              <w:pStyle w:val="TableParagraph"/>
              <w:ind w:left="230" w:right="226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153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4"/>
              <w:rPr>
                <w:b/>
                <w:i/>
                <w:w w:val="99"/>
                <w:sz w:val="28"/>
                <w:szCs w:val="28"/>
                <w:lang w:val="ru-RU"/>
              </w:rPr>
            </w:pPr>
          </w:p>
          <w:p w:rsidR="0022489F" w:rsidRPr="009F65B8" w:rsidRDefault="0022489F" w:rsidP="0025654A">
            <w:pPr>
              <w:pStyle w:val="TableParagraph"/>
              <w:ind w:left="4"/>
              <w:rPr>
                <w:b/>
                <w:i/>
                <w:sz w:val="28"/>
                <w:szCs w:val="28"/>
                <w:lang w:val="ru-RU"/>
              </w:rPr>
            </w:pPr>
            <w:r w:rsidRPr="009F65B8">
              <w:rPr>
                <w:b/>
                <w:i/>
                <w:w w:val="99"/>
                <w:sz w:val="28"/>
                <w:szCs w:val="28"/>
                <w:lang w:val="ru-RU"/>
              </w:rPr>
              <w:t>10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89F" w:rsidRPr="009F65B8" w:rsidRDefault="0022489F" w:rsidP="0025654A">
            <w:pPr>
              <w:pStyle w:val="TableParagraph"/>
              <w:ind w:left="128" w:right="128"/>
              <w:rPr>
                <w:b/>
                <w:i/>
                <w:sz w:val="28"/>
                <w:szCs w:val="28"/>
                <w:lang w:val="ru-RU"/>
              </w:rPr>
            </w:pPr>
          </w:p>
          <w:p w:rsidR="0022489F" w:rsidRPr="009F65B8" w:rsidRDefault="0022489F" w:rsidP="0025654A">
            <w:pPr>
              <w:pStyle w:val="TableParagraph"/>
              <w:ind w:left="128" w:right="128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i/>
                <w:sz w:val="28"/>
                <w:szCs w:val="28"/>
                <w:lang w:val="ru-RU"/>
              </w:rPr>
              <w:t>143</w:t>
            </w:r>
          </w:p>
        </w:tc>
      </w:tr>
    </w:tbl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857722" w:rsidRDefault="00857722" w:rsidP="00F35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359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Примерное содержание занятий</w:t>
      </w:r>
    </w:p>
    <w:p w:rsidR="00F359F4" w:rsidRPr="00F359F4" w:rsidRDefault="00F359F4" w:rsidP="00F359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59F4" w:rsidRPr="00F359F4" w:rsidRDefault="00F359F4" w:rsidP="00F359F4">
      <w:pPr>
        <w:pStyle w:val="1"/>
        <w:ind w:firstLine="567"/>
        <w:jc w:val="both"/>
        <w:rPr>
          <w:b w:val="0"/>
          <w:i w:val="0"/>
          <w:u w:val="single"/>
          <w:lang w:val="ru-RU"/>
        </w:rPr>
      </w:pPr>
      <w:r w:rsidRPr="00F359F4">
        <w:rPr>
          <w:u w:val="single"/>
          <w:lang w:val="ru-RU"/>
        </w:rPr>
        <w:t>Теоретический раздел</w:t>
      </w:r>
    </w:p>
    <w:p w:rsidR="00F359F4" w:rsidRPr="00041D58" w:rsidRDefault="00F359F4" w:rsidP="00F359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41D58">
        <w:rPr>
          <w:rFonts w:ascii="Times New Roman" w:hAnsi="Times New Roman" w:cs="Times New Roman"/>
          <w:b/>
          <w:sz w:val="28"/>
          <w:szCs w:val="28"/>
        </w:rPr>
        <w:t xml:space="preserve">Правила безопасного поведения учащихся на занятиях, </w:t>
      </w:r>
      <w:r w:rsidRPr="00041D58">
        <w:rPr>
          <w:rFonts w:ascii="Times New Roman" w:hAnsi="Times New Roman" w:cs="Times New Roman"/>
          <w:b/>
          <w:spacing w:val="-6"/>
          <w:sz w:val="28"/>
          <w:szCs w:val="28"/>
        </w:rPr>
        <w:t xml:space="preserve"> требования безопасности к местам занятий, оборудованию и инвентарю</w:t>
      </w:r>
      <w:r w:rsidRPr="00041D58">
        <w:rPr>
          <w:rFonts w:ascii="Times New Roman" w:hAnsi="Times New Roman" w:cs="Times New Roman"/>
          <w:b/>
          <w:sz w:val="28"/>
          <w:szCs w:val="28"/>
        </w:rPr>
        <w:t>. С</w:t>
      </w:r>
      <w:r w:rsidRPr="00041D58">
        <w:rPr>
          <w:rFonts w:ascii="Times New Roman" w:hAnsi="Times New Roman" w:cs="Times New Roman"/>
          <w:b/>
          <w:spacing w:val="-6"/>
          <w:sz w:val="28"/>
          <w:szCs w:val="28"/>
        </w:rPr>
        <w:t>анитарно-гигиенические требования к местам занятий и одежде занимающихся.</w:t>
      </w:r>
    </w:p>
    <w:p w:rsidR="00857722" w:rsidRPr="008C59BE" w:rsidRDefault="00F359F4" w:rsidP="008C59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1D58">
        <w:rPr>
          <w:rFonts w:ascii="Times New Roman" w:hAnsi="Times New Roman" w:cs="Times New Roman"/>
          <w:sz w:val="28"/>
          <w:szCs w:val="28"/>
        </w:rPr>
        <w:t xml:space="preserve">Организация занятий для учащихся общеобразовательных учреждений в соответствии с Правилами безопасности занятий по физической культуре и спорту в учебных заведениях </w:t>
      </w:r>
      <w:r>
        <w:rPr>
          <w:rFonts w:ascii="Times New Roman" w:hAnsi="Times New Roman" w:cs="Times New Roman"/>
          <w:sz w:val="28"/>
          <w:szCs w:val="28"/>
        </w:rPr>
        <w:t>России</w:t>
      </w:r>
      <w:r w:rsidRPr="00041D58">
        <w:rPr>
          <w:rFonts w:ascii="Times New Roman" w:hAnsi="Times New Roman" w:cs="Times New Roman"/>
          <w:sz w:val="28"/>
          <w:szCs w:val="28"/>
        </w:rPr>
        <w:t xml:space="preserve"> и Правилами безопасности проведения занятий физической культурой и спортом.  Инструкция для занимающихся (требования к </w:t>
      </w:r>
      <w:r w:rsidRPr="00041D58">
        <w:rPr>
          <w:rFonts w:ascii="Times New Roman" w:hAnsi="Times New Roman" w:cs="Times New Roman"/>
          <w:spacing w:val="-6"/>
          <w:sz w:val="28"/>
          <w:szCs w:val="28"/>
        </w:rPr>
        <w:t>местам занятий, оборудованию и инвентарю</w:t>
      </w:r>
      <w:r w:rsidRPr="00041D58">
        <w:rPr>
          <w:rFonts w:ascii="Times New Roman" w:hAnsi="Times New Roman" w:cs="Times New Roman"/>
          <w:sz w:val="28"/>
          <w:szCs w:val="28"/>
        </w:rPr>
        <w:t xml:space="preserve">, </w:t>
      </w:r>
      <w:r w:rsidRPr="00041D58">
        <w:rPr>
          <w:rFonts w:ascii="Times New Roman" w:hAnsi="Times New Roman" w:cs="Times New Roman"/>
          <w:spacing w:val="-6"/>
          <w:sz w:val="28"/>
          <w:szCs w:val="28"/>
        </w:rPr>
        <w:t>к одежде занимающихся</w:t>
      </w:r>
      <w:r w:rsidRPr="00041D58">
        <w:rPr>
          <w:rFonts w:ascii="Times New Roman" w:hAnsi="Times New Roman" w:cs="Times New Roman"/>
          <w:sz w:val="28"/>
          <w:szCs w:val="28"/>
        </w:rPr>
        <w:t>). Правила личной гигиены на занятиях и в быту. Профилактика травматизма.</w:t>
      </w:r>
    </w:p>
    <w:p w:rsidR="00857722" w:rsidRDefault="000821E5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0821E5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242685" cy="7853680"/>
            <wp:effectExtent l="0" t="0" r="0" b="0"/>
            <wp:docPr id="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785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4198" w:rsidRDefault="005A4198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5A4198" w:rsidRDefault="005A4198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F61C69" w:rsidRDefault="005D677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Хват клюшки.</w:t>
      </w:r>
    </w:p>
    <w:p w:rsidR="005D677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5D677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49530</wp:posOffset>
            </wp:positionV>
            <wp:extent cx="3228340" cy="2095500"/>
            <wp:effectExtent l="0" t="0" r="0" b="0"/>
            <wp:wrapSquare wrapText="bothSides"/>
            <wp:docPr id="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2" t="2582" b="73743"/>
                    <a:stretch/>
                  </pic:blipFill>
                  <pic:spPr bwMode="auto">
                    <a:xfrm>
                      <a:off x="0" y="0"/>
                      <a:ext cx="322834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D677B" w:rsidRPr="005D677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228340" cy="2390775"/>
            <wp:effectExtent l="0" t="0" r="0" b="0"/>
            <wp:docPr id="1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52" t="47672" b="25317"/>
                    <a:stretch/>
                  </pic:blipFill>
                  <pic:spPr bwMode="auto">
                    <a:xfrm>
                      <a:off x="0" y="0"/>
                      <a:ext cx="322834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A5B" w:rsidRDefault="00131A5B" w:rsidP="00131A5B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Стойка.</w:t>
      </w:r>
    </w:p>
    <w:p w:rsidR="005D677B" w:rsidRDefault="005D677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5D677B" w:rsidRDefault="005D677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5D677B" w:rsidRDefault="005D677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5D677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457200</wp:posOffset>
            </wp:positionH>
            <wp:positionV relativeFrom="page">
              <wp:posOffset>3637915</wp:posOffset>
            </wp:positionV>
            <wp:extent cx="5715000" cy="857250"/>
            <wp:effectExtent l="0" t="0" r="0" b="0"/>
            <wp:wrapNone/>
            <wp:docPr id="12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 r="20283" b="90315"/>
                    <a:stretch/>
                  </pic:blipFill>
                  <pic:spPr bwMode="auto">
                    <a:xfrm>
                      <a:off x="0" y="0"/>
                      <a:ext cx="57150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D677B" w:rsidRDefault="005D677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5D677B" w:rsidRDefault="005D677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5D677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Ролл</w:t>
      </w:r>
    </w:p>
    <w:p w:rsidR="005D677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131A5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828925" cy="952500"/>
            <wp:effectExtent l="0" t="0" r="0" b="0"/>
            <wp:docPr id="1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98" r="60540" b="14341"/>
                    <a:stretch/>
                  </pic:blipFill>
                  <pic:spPr bwMode="auto">
                    <a:xfrm>
                      <a:off x="0" y="0"/>
                      <a:ext cx="28289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Чипп </w:t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131A5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828925" cy="1266825"/>
            <wp:effectExtent l="0" t="0" r="0" b="0"/>
            <wp:docPr id="16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45" r="60540" b="32742"/>
                    <a:stretch/>
                  </pic:blipFill>
                  <pic:spPr bwMode="auto">
                    <a:xfrm>
                      <a:off x="0" y="0"/>
                      <a:ext cx="28289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Питч </w:t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131A5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828925" cy="952500"/>
            <wp:effectExtent l="0" t="0" r="0" b="0"/>
            <wp:docPr id="17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98" r="60540" b="55341"/>
                    <a:stretch/>
                  </pic:blipFill>
                  <pic:spPr bwMode="auto">
                    <a:xfrm>
                      <a:off x="0" y="0"/>
                      <a:ext cx="28289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Лаунч </w:t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131A5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828925" cy="990600"/>
            <wp:effectExtent l="0" t="0" r="0" b="0"/>
            <wp:docPr id="1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66" r="60540" b="75142"/>
                    <a:stretch/>
                  </pic:blipFill>
                  <pic:spPr bwMode="auto">
                    <a:xfrm>
                      <a:off x="0" y="0"/>
                      <a:ext cx="28289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1A5B" w:rsidRDefault="00131A5B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F61C69" w:rsidRDefault="005A4198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РОЛЛ</w:t>
      </w:r>
    </w:p>
    <w:p w:rsidR="00F61C69" w:rsidRPr="00F61C69" w:rsidRDefault="00F61C69" w:rsidP="00F61C69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F61C69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286500" cy="1571625"/>
            <wp:effectExtent l="0" t="0" r="0" b="0"/>
            <wp:docPr id="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067" b="81983"/>
                    <a:stretch/>
                  </pic:blipFill>
                  <pic:spPr bwMode="auto">
                    <a:xfrm>
                      <a:off x="0" y="0"/>
                      <a:ext cx="6287505" cy="157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4198" w:rsidRDefault="005A4198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5A4198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134100" cy="1381125"/>
            <wp:effectExtent l="0" t="0" r="0" b="0"/>
            <wp:docPr id="4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63" r="11733" b="78681"/>
                    <a:stretch/>
                  </pic:blipFill>
                  <pic:spPr bwMode="auto">
                    <a:xfrm>
                      <a:off x="0" y="0"/>
                      <a:ext cx="61341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4198" w:rsidRDefault="00F61C69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F61C69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134100" cy="1543050"/>
            <wp:effectExtent l="0" t="0" r="0" b="0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73" r="11733" b="26649"/>
                    <a:stretch/>
                  </pic:blipFill>
                  <pic:spPr bwMode="auto">
                    <a:xfrm>
                      <a:off x="0" y="0"/>
                      <a:ext cx="6134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1C69" w:rsidRDefault="00F61C69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F61C69" w:rsidRDefault="00131A5B" w:rsidP="00131A5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ЧИПП</w:t>
      </w:r>
    </w:p>
    <w:p w:rsidR="00131A5B" w:rsidRDefault="00131A5B" w:rsidP="00131A5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131A5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65165" cy="1905000"/>
            <wp:effectExtent l="0" t="0" r="0" b="0"/>
            <wp:docPr id="1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4" t="51438" b="27040"/>
                    <a:stretch/>
                  </pic:blipFill>
                  <pic:spPr bwMode="auto">
                    <a:xfrm>
                      <a:off x="0" y="0"/>
                      <a:ext cx="576516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77B" w:rsidRDefault="00131A5B" w:rsidP="00131A5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ПИТЧ</w:t>
      </w:r>
    </w:p>
    <w:p w:rsidR="00131A5B" w:rsidRDefault="00131A5B" w:rsidP="00131A5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131A5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803265" cy="1609725"/>
            <wp:effectExtent l="0" t="0" r="0" b="0"/>
            <wp:docPr id="20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4" t="5273" r="-543" b="76541"/>
                    <a:stretch/>
                  </pic:blipFill>
                  <pic:spPr bwMode="auto">
                    <a:xfrm>
                      <a:off x="0" y="0"/>
                      <a:ext cx="580326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77B" w:rsidRDefault="005D677B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D677B" w:rsidRDefault="005D677B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8C432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59BE" w:rsidRDefault="008C59BE" w:rsidP="008C432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59BE" w:rsidRDefault="008C59BE" w:rsidP="008C432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D677B" w:rsidRDefault="008C4325" w:rsidP="008C432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ЛАУНЧ</w:t>
      </w:r>
    </w:p>
    <w:p w:rsidR="005D677B" w:rsidRDefault="008C4325" w:rsidP="008C432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8C4325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49290" cy="2181225"/>
            <wp:effectExtent l="0" t="0" r="0" b="0"/>
            <wp:docPr id="2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9" b="75357"/>
                    <a:stretch/>
                  </pic:blipFill>
                  <pic:spPr bwMode="auto">
                    <a:xfrm>
                      <a:off x="0" y="0"/>
                      <a:ext cx="574929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77B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8C4325">
        <w:rPr>
          <w:rFonts w:ascii="Calibri" w:eastAsia="Times New Roman" w:hAnsi="Calibri" w:cs="Times New Roman"/>
          <w:noProof/>
        </w:rPr>
        <w:drawing>
          <wp:inline distT="0" distB="0" distL="0" distR="0">
            <wp:extent cx="6924675" cy="7581900"/>
            <wp:effectExtent l="19050" t="0" r="9525" b="0"/>
            <wp:docPr id="22" name="drawingObject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7" t="12025" b="13681"/>
                    <a:stretch/>
                  </pic:blipFill>
                  <pic:spPr bwMode="auto">
                    <a:xfrm>
                      <a:off x="0" y="0"/>
                      <a:ext cx="6928621" cy="758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9BE" w:rsidRDefault="008C59BE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8C4325">
        <w:rPr>
          <w:rFonts w:ascii="Calibri" w:eastAsia="Times New Roman" w:hAnsi="Calibri" w:cs="Times New Roman"/>
          <w:noProof/>
        </w:rPr>
        <w:drawing>
          <wp:anchor distT="0" distB="0" distL="0" distR="0" simplePos="0" relativeHeight="251664384" behindDoc="1" locked="0" layoutInCell="0" allowOverlap="1">
            <wp:simplePos x="0" y="0"/>
            <wp:positionH relativeFrom="page">
              <wp:posOffset>457200</wp:posOffset>
            </wp:positionH>
            <wp:positionV relativeFrom="page">
              <wp:posOffset>8401050</wp:posOffset>
            </wp:positionV>
            <wp:extent cx="7534275" cy="390525"/>
            <wp:effectExtent l="0" t="0" r="0" b="0"/>
            <wp:wrapNone/>
            <wp:docPr id="23" name="drawingObject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 rotWithShape="1">
                    <a:blip r:embed="rId19"/>
                    <a:srcRect l="127" t="86046" r="137" b="10301"/>
                    <a:stretch/>
                  </pic:blipFill>
                  <pic:spPr bwMode="auto">
                    <a:xfrm>
                      <a:off x="0" y="0"/>
                      <a:ext cx="7537552" cy="3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C4325" w:rsidRDefault="008B2A76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noProof/>
          <w:sz w:val="32"/>
          <w:szCs w:val="32"/>
        </w:rPr>
        <w:drawing>
          <wp:anchor distT="0" distB="0" distL="0" distR="0" simplePos="0" relativeHeight="251666432" behindDoc="1" locked="0" layoutInCell="0" allowOverlap="1">
            <wp:simplePos x="0" y="0"/>
            <wp:positionH relativeFrom="page">
              <wp:posOffset>809625</wp:posOffset>
            </wp:positionH>
            <wp:positionV relativeFrom="page">
              <wp:posOffset>8734425</wp:posOffset>
            </wp:positionV>
            <wp:extent cx="6324600" cy="1590675"/>
            <wp:effectExtent l="19050" t="0" r="0" b="0"/>
            <wp:wrapNone/>
            <wp:docPr id="24" name="drawingObject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 rotWithShape="1">
                    <a:blip r:embed="rId20"/>
                    <a:srcRect l="8039" t="6412" r="5088" b="78711"/>
                    <a:stretch/>
                  </pic:blipFill>
                  <pic:spPr bwMode="auto">
                    <a:xfrm>
                      <a:off x="0" y="0"/>
                      <a:ext cx="63246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B2A76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 </w:t>
      </w: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8C4325">
        <w:rPr>
          <w:rFonts w:ascii="Calibri" w:eastAsia="Times New Roman" w:hAnsi="Calibri" w:cs="Times New Roman"/>
          <w:noProof/>
        </w:rPr>
        <w:drawing>
          <wp:inline distT="0" distB="0" distL="0" distR="0">
            <wp:extent cx="6400800" cy="7334250"/>
            <wp:effectExtent l="19050" t="0" r="0" b="0"/>
            <wp:docPr id="25" name="drawingObject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 preferRelativeResize="0"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9" t="20487" r="5202" b="8603"/>
                    <a:stretch/>
                  </pic:blipFill>
                  <pic:spPr bwMode="auto">
                    <a:xfrm>
                      <a:off x="0" y="0"/>
                      <a:ext cx="64008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325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570090">
        <w:rPr>
          <w:rFonts w:ascii="Calibri" w:eastAsia="Times New Roman" w:hAnsi="Calibri" w:cs="Times New Roman"/>
          <w:noProof/>
        </w:rPr>
        <w:drawing>
          <wp:inline distT="0" distB="0" distL="0" distR="0">
            <wp:extent cx="6515100" cy="1990725"/>
            <wp:effectExtent l="19050" t="0" r="0" b="0"/>
            <wp:docPr id="26" name="drawingObject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0" t="7660" r="4376" b="71852"/>
                    <a:stretch/>
                  </pic:blipFill>
                  <pic:spPr bwMode="auto">
                    <a:xfrm>
                      <a:off x="0" y="0"/>
                      <a:ext cx="65151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B2A76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noProof/>
          <w:sz w:val="32"/>
          <w:szCs w:val="32"/>
        </w:rPr>
        <w:drawing>
          <wp:anchor distT="0" distB="0" distL="0" distR="0" simplePos="0" relativeHeight="251668480" behindDoc="1" locked="0" layoutInCell="0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6191250" cy="5181600"/>
            <wp:effectExtent l="19050" t="0" r="0" b="0"/>
            <wp:wrapNone/>
            <wp:docPr id="28" name="drawingObject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 rotWithShape="1">
                    <a:blip r:embed="rId21"/>
                    <a:srcRect l="8730" t="29217" r="5291" b="22323"/>
                    <a:stretch/>
                  </pic:blipFill>
                  <pic:spPr bwMode="auto">
                    <a:xfrm>
                      <a:off x="0" y="0"/>
                      <a:ext cx="619125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8C4325" w:rsidRDefault="008C4325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570090">
        <w:rPr>
          <w:rFonts w:ascii="Calibri" w:eastAsia="Times New Roman" w:hAnsi="Calibri" w:cs="Times New Roman"/>
          <w:noProof/>
        </w:rPr>
        <w:drawing>
          <wp:anchor distT="0" distB="0" distL="0" distR="0" simplePos="0" relativeHeight="251670528" behindDoc="1" locked="0" layoutInCell="0" allowOverlap="1">
            <wp:simplePos x="0" y="0"/>
            <wp:positionH relativeFrom="page">
              <wp:posOffset>457200</wp:posOffset>
            </wp:positionH>
            <wp:positionV relativeFrom="page">
              <wp:posOffset>6064885</wp:posOffset>
            </wp:positionV>
            <wp:extent cx="7545015" cy="847090"/>
            <wp:effectExtent l="0" t="0" r="0" b="0"/>
            <wp:wrapNone/>
            <wp:docPr id="29" name="drawingObject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 rotWithShape="1">
                    <a:blip r:embed="rId21"/>
                    <a:srcRect t="81769" b="10298"/>
                    <a:stretch/>
                  </pic:blipFill>
                  <pic:spPr bwMode="auto">
                    <a:xfrm>
                      <a:off x="0" y="0"/>
                      <a:ext cx="7557135" cy="84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570090">
        <w:rPr>
          <w:rFonts w:ascii="Calibri" w:eastAsia="Times New Roman" w:hAnsi="Calibri" w:cs="Times New Roman"/>
          <w:noProof/>
        </w:rPr>
        <w:drawing>
          <wp:inline distT="0" distB="0" distL="0" distR="0">
            <wp:extent cx="6772275" cy="1476375"/>
            <wp:effectExtent l="0" t="0" r="0" b="0"/>
            <wp:docPr id="31" name="drawingObject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4" t="6591" r="4456" b="79601"/>
                    <a:stretch/>
                  </pic:blipFill>
                  <pic:spPr bwMode="auto">
                    <a:xfrm>
                      <a:off x="0" y="0"/>
                      <a:ext cx="6773023" cy="147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570090">
        <w:rPr>
          <w:rFonts w:ascii="Calibri" w:eastAsia="Times New Roman" w:hAnsi="Calibri" w:cs="Times New Roman"/>
          <w:noProof/>
        </w:rPr>
        <w:drawing>
          <wp:anchor distT="0" distB="0" distL="0" distR="0" simplePos="0" relativeHeight="251672576" behindDoc="1" locked="0" layoutInCell="0" allowOverlap="1">
            <wp:simplePos x="0" y="0"/>
            <wp:positionH relativeFrom="page">
              <wp:posOffset>457201</wp:posOffset>
            </wp:positionH>
            <wp:positionV relativeFrom="page">
              <wp:posOffset>8477250</wp:posOffset>
            </wp:positionV>
            <wp:extent cx="6705600" cy="1819275"/>
            <wp:effectExtent l="19050" t="0" r="0" b="0"/>
            <wp:wrapNone/>
            <wp:docPr id="32" name="drawingObject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/>
                  </pic:nvPicPr>
                  <pic:blipFill rotWithShape="1">
                    <a:blip r:embed="rId22"/>
                    <a:srcRect l="5924" t="21556" r="4456" b="61430"/>
                    <a:stretch/>
                  </pic:blipFill>
                  <pic:spPr bwMode="auto">
                    <a:xfrm>
                      <a:off x="0" y="0"/>
                      <a:ext cx="67056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570090">
        <w:rPr>
          <w:rFonts w:ascii="Calibri" w:eastAsia="Times New Roman" w:hAnsi="Calibri" w:cs="Times New Roman"/>
          <w:noProof/>
        </w:rPr>
        <w:drawing>
          <wp:inline distT="0" distB="0" distL="0" distR="0">
            <wp:extent cx="6686550" cy="4352925"/>
            <wp:effectExtent l="19050" t="0" r="0" b="0"/>
            <wp:docPr id="33" name="drawingObject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03" t="38303" r="5917" b="20987"/>
                    <a:stretch/>
                  </pic:blipFill>
                  <pic:spPr bwMode="auto">
                    <a:xfrm>
                      <a:off x="0" y="0"/>
                      <a:ext cx="668655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090" w:rsidRDefault="00570090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Учебно-методическое и материально-техническое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>обеспечение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Учебно-методическое обеспечение для секции гольф представлено доступными в Российской федерации книгами, руководствами и статьями по гольфу, содержащими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сведения об истории и правилах игры, этикету и безопасности, инвентарю и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оборудованию и технике совершении игровых действийи приведенные в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списке рекомендуемой литературы.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Материально-техническое обеспечение включает необходимый набор спортивного инвентаря и оборудования с учетом особенностей образовательного процесса .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Средства  материально-технического оснащения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E7252" w:rsidRP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CE7252">
        <w:rPr>
          <w:rFonts w:ascii="TimesNewRomanPSMT" w:hAnsi="TimesNewRomanPSMT" w:cs="TimesNewRomanPSMT"/>
          <w:sz w:val="28"/>
          <w:szCs w:val="28"/>
        </w:rPr>
        <w:t>Комплект SNAG (СНЭГ) размера клюшек 26”, (1- 4-е классы).</w:t>
      </w: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62"/>
        <w:gridCol w:w="3562"/>
        <w:gridCol w:w="3562"/>
      </w:tblGrid>
      <w:tr w:rsidR="00CE7252" w:rsidTr="00CE7252">
        <w:tc>
          <w:tcPr>
            <w:tcW w:w="3562" w:type="dxa"/>
          </w:tcPr>
          <w:p w:rsidR="00CE7252" w:rsidRP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CE7252">
              <w:rPr>
                <w:rFonts w:ascii="TimesNewRomanPSMT" w:hAnsi="TimesNewRomanPSMT" w:cs="TimesNewRomanPSMT"/>
                <w:b/>
                <w:sz w:val="28"/>
                <w:szCs w:val="28"/>
              </w:rPr>
              <w:t>Наименование</w:t>
            </w:r>
          </w:p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>Кол-во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  <w:t xml:space="preserve">Примечание </w:t>
            </w: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Большая сумка для оборудования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Клюшка Лаунчер (айрон)</w:t>
            </w:r>
          </w:p>
        </w:tc>
        <w:tc>
          <w:tcPr>
            <w:tcW w:w="3562" w:type="dxa"/>
          </w:tcPr>
          <w:p w:rsidR="00CE7252" w:rsidRDefault="00833255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8"/>
                <w:szCs w:val="28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для правши</w:t>
            </w: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Клюшка Роллер (паттер)</w:t>
            </w:r>
          </w:p>
        </w:tc>
        <w:tc>
          <w:tcPr>
            <w:tcW w:w="3562" w:type="dxa"/>
          </w:tcPr>
          <w:p w:rsidR="00CE7252" w:rsidRDefault="00833255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</w:t>
            </w:r>
          </w:p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Коврик</w:t>
            </w:r>
          </w:p>
        </w:tc>
        <w:tc>
          <w:tcPr>
            <w:tcW w:w="3562" w:type="dxa"/>
          </w:tcPr>
          <w:p w:rsidR="00CE7252" w:rsidRDefault="00DD3B3E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</w:t>
            </w:r>
          </w:p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Мячи (разных цветов)</w:t>
            </w:r>
          </w:p>
        </w:tc>
        <w:tc>
          <w:tcPr>
            <w:tcW w:w="3562" w:type="dxa"/>
          </w:tcPr>
          <w:p w:rsidR="00CE7252" w:rsidRDefault="00570090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50</w:t>
            </w:r>
          </w:p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Мишень Роллерама</w:t>
            </w:r>
          </w:p>
        </w:tc>
        <w:tc>
          <w:tcPr>
            <w:tcW w:w="3562" w:type="dxa"/>
          </w:tcPr>
          <w:p w:rsidR="00CE7252" w:rsidRDefault="00DD3B3E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Надувная круглая мишень</w:t>
            </w:r>
          </w:p>
        </w:tc>
        <w:tc>
          <w:tcPr>
            <w:tcW w:w="3562" w:type="dxa"/>
          </w:tcPr>
          <w:p w:rsidR="00CE7252" w:rsidRDefault="00570090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Мишень-флаг</w:t>
            </w:r>
          </w:p>
        </w:tc>
        <w:tc>
          <w:tcPr>
            <w:tcW w:w="3562" w:type="dxa"/>
          </w:tcPr>
          <w:p w:rsidR="00CE7252" w:rsidRDefault="00570090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Ручной тренажёр «СНЕГазу»</w:t>
            </w:r>
          </w:p>
        </w:tc>
        <w:tc>
          <w:tcPr>
            <w:tcW w:w="3562" w:type="dxa"/>
          </w:tcPr>
          <w:p w:rsidR="00CE7252" w:rsidRDefault="00833255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Ручной тренажёр «Снепер»</w:t>
            </w:r>
          </w:p>
        </w:tc>
        <w:tc>
          <w:tcPr>
            <w:tcW w:w="3562" w:type="dxa"/>
          </w:tcPr>
          <w:p w:rsidR="00CE7252" w:rsidRDefault="00833255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Ручной тренажёр «Снегоматик»</w:t>
            </w:r>
          </w:p>
        </w:tc>
        <w:tc>
          <w:tcPr>
            <w:tcW w:w="3562" w:type="dxa"/>
          </w:tcPr>
          <w:p w:rsidR="00CE7252" w:rsidRDefault="00833255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DD3B3E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Обруч</w:t>
            </w:r>
          </w:p>
        </w:tc>
        <w:tc>
          <w:tcPr>
            <w:tcW w:w="3562" w:type="dxa"/>
          </w:tcPr>
          <w:p w:rsidR="00CE7252" w:rsidRDefault="00DD3B3E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CE7252" w:rsidTr="00CE7252"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Щетка для Роллера</w:t>
            </w:r>
          </w:p>
        </w:tc>
        <w:tc>
          <w:tcPr>
            <w:tcW w:w="3562" w:type="dxa"/>
          </w:tcPr>
          <w:p w:rsidR="00CE7252" w:rsidRDefault="00DD3B3E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  <w:tc>
          <w:tcPr>
            <w:tcW w:w="3562" w:type="dxa"/>
          </w:tcPr>
          <w:p w:rsidR="00CE7252" w:rsidRDefault="00CE7252" w:rsidP="00CE7252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</w:tbl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E7252" w:rsidRDefault="00CE7252" w:rsidP="00CE72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color w:val="000000"/>
          <w:sz w:val="32"/>
          <w:szCs w:val="32"/>
        </w:rPr>
        <w:t>Планируемые результаты изучения программы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В результате освоения Программы обучающиеся начального,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основного общего и среднего (полного) образования в общеобразовательных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организаций должны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Знать: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историю игр с клюшкой и мячом в древнее время, средние века и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новое время;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характеристику основных видов человеческой деятельности: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игре, учении и труде;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определения игры, спорта и спортивной игры, их общие черты и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различия;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понятие гольфа как спортивной игры и олимпийского вида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спорта;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сведения о гольфе и олимпийском движении в начале ХХ века,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биографические данные первых олимпийских чемпионов по гольфу и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великих игроков в гольф;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краткие правила игры в гольф и правила поведения игроков на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гольф поле;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основные понятия физической и спортивной подготовки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обучающихся, особенности организации и проведения самостоятельных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занятий по виду спорта и требования к технике безопасности.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Уметь: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соблюдать правила техники безопасности и поведения на гольф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поле;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совершать основные игровые действия в игре SNAG;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совершать основные игровые действия паттером при игре на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дальние, средние и короткие расстояния;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вести запись счета при игре в гольф;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объяснить фазовый состав игровых действий в гольфе;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- вести дневник наблюдений за состоянием здоровья и изменением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его параметров в результате занятий гольфом.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Владеть навыками: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- </w:t>
      </w:r>
      <w:r>
        <w:rPr>
          <w:rFonts w:ascii="TimesNewRomanPSMT" w:hAnsi="TimesNewRomanPSMT" w:cs="TimesNewRomanPSMT"/>
          <w:color w:val="170E02"/>
          <w:sz w:val="28"/>
          <w:szCs w:val="28"/>
        </w:rPr>
        <w:t>выполнять самостоятельные задания по освоению и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совершенствованию технических приемов в гольфе;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составлять режим дня и выполнять простейшие закаливающие</w:t>
      </w:r>
    </w:p>
    <w:p w:rsidR="0025654A" w:rsidRPr="00B271A1" w:rsidRDefault="00B271A1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процедуры;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разрабатывать и демонстрировать комплексы упражнений для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формирования правильной осанки и развития мышц туловища и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конечностей;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разрабатывать и демонстрировать комплексы упражнений для развития</w:t>
      </w:r>
    </w:p>
    <w:p w:rsidR="0025654A" w:rsidRPr="00B271A1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основных фи</w:t>
      </w:r>
      <w:r w:rsidR="00B271A1">
        <w:rPr>
          <w:rFonts w:ascii="TimesNewRomanPSMT" w:hAnsi="TimesNewRomanPSMT" w:cs="TimesNewRomanPSMT"/>
          <w:color w:val="170E02"/>
          <w:sz w:val="28"/>
          <w:szCs w:val="28"/>
        </w:rPr>
        <w:t>зических качеств</w:t>
      </w:r>
      <w:r>
        <w:rPr>
          <w:rFonts w:ascii="TimesNewRomanPSMT" w:hAnsi="TimesNewRomanPSMT" w:cs="TimesNewRomanPSMT"/>
          <w:color w:val="170E02"/>
          <w:sz w:val="28"/>
          <w:szCs w:val="28"/>
        </w:rPr>
        <w:t>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разрабатывать и демонстрировать комплексы упражнений для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обучения основным элементам совершения игровых действий в гольфе;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проводить оздоровительные занятия в режиме дня (утренняя зарядка,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физкультминутки);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измерять длины и массы тела, показателей осанки и физических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качеств;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измерять частоту сердечных сокращений во время выполнения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физических упражнений;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вести дневник наблюдений за своим функциональным состоянием;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организовывать и проводить подвижные игры с элементами гольфа (на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спортивных площадках и в спортивных залах).</w:t>
      </w:r>
    </w:p>
    <w:p w:rsidR="0025654A" w:rsidRDefault="00B271A1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В конце  </w:t>
      </w:r>
      <w:r w:rsidR="0025654A">
        <w:rPr>
          <w:rFonts w:ascii="TimesNewRomanPSMT" w:hAnsi="TimesNewRomanPSMT" w:cs="TimesNewRomanPSMT"/>
          <w:color w:val="000000"/>
          <w:sz w:val="28"/>
          <w:szCs w:val="28"/>
        </w:rPr>
        <w:t>обучения обучающиеся должны: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знать правила предупреждения травматизма во время занятий гольфом;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знать основы правил и этикета при участии в соревнованиях по гольфу;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170E02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уметь выполнять патты и чипы на заданное расстояние;</w:t>
      </w:r>
    </w:p>
    <w:p w:rsidR="0025654A" w:rsidRDefault="0025654A" w:rsidP="002565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170E02"/>
          <w:sz w:val="28"/>
          <w:szCs w:val="28"/>
        </w:rPr>
        <w:t>- выполнять к</w:t>
      </w:r>
      <w:r>
        <w:rPr>
          <w:rFonts w:ascii="TimesNewRomanPSMT" w:hAnsi="TimesNewRomanPSMT" w:cs="TimesNewRomanPSMT"/>
          <w:color w:val="000000"/>
          <w:sz w:val="28"/>
          <w:szCs w:val="28"/>
        </w:rPr>
        <w:t>онтрольные нормативы по специальной физической и</w:t>
      </w:r>
    </w:p>
    <w:p w:rsidR="0022489F" w:rsidRDefault="0025654A" w:rsidP="0025654A">
      <w:pPr>
        <w:tabs>
          <w:tab w:val="left" w:pos="806"/>
        </w:tabs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технико-тактической подготовке.</w:t>
      </w:r>
    </w:p>
    <w:p w:rsidR="00B271A1" w:rsidRPr="00B271A1" w:rsidRDefault="00B271A1" w:rsidP="00B271A1">
      <w:pPr>
        <w:tabs>
          <w:tab w:val="left" w:pos="806"/>
        </w:tabs>
        <w:ind w:right="113"/>
        <w:jc w:val="center"/>
        <w:rPr>
          <w:rFonts w:ascii="TimesNewRomanPSMT" w:hAnsi="TimesNewRomanPSMT" w:cs="TimesNewRomanPSMT"/>
          <w:b/>
          <w:bCs/>
          <w:i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b/>
          <w:bCs/>
          <w:i/>
          <w:color w:val="000000"/>
          <w:sz w:val="28"/>
          <w:szCs w:val="28"/>
          <w:lang w:val="en-US"/>
        </w:rPr>
        <w:t>Списокрекомендованнойлитературы</w:t>
      </w:r>
    </w:p>
    <w:p w:rsidR="00B271A1" w:rsidRPr="00B271A1" w:rsidRDefault="00B271A1" w:rsidP="00B271A1">
      <w:pPr>
        <w:tabs>
          <w:tab w:val="left" w:pos="806"/>
        </w:tabs>
        <w:ind w:right="113"/>
        <w:jc w:val="both"/>
        <w:rPr>
          <w:rFonts w:ascii="TimesNewRomanPSMT" w:hAnsi="TimesNewRomanPSMT" w:cs="TimesNewRomanPSMT"/>
          <w:b/>
          <w:i/>
          <w:color w:val="000000"/>
          <w:sz w:val="28"/>
          <w:szCs w:val="28"/>
          <w:lang w:val="en-US"/>
        </w:rPr>
      </w:pP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Баранчуков С.В. Азбука гольфа: пособие для начинающих гольфистов / Баранчуков С.В., Федоров Е.Н., Николов А.Л., Спицин С.А., Федоров В.И.– С.-Пб.: АДИА-М+ДЕАН,1997.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Боген М.М. Обучение двигательным действиям. – М.: Физкультураи спорт, 1985. – 192с.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ГаллахерБ. Гольф для начинающих =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Golf</w:t>
      </w: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 / Бернард Галлахер ; Марк Уилсон. - М.: Гранд-Фаир, 2005. - 191 с.:ил.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Гольф : полная энцикл. : [пер. с англ.] / [авт.-сост.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НикЭдмунд[и др.]].</w:t>
      </w:r>
    </w:p>
    <w:p w:rsidR="00B271A1" w:rsidRPr="00B271A1" w:rsidRDefault="00B271A1" w:rsidP="00B271A1">
      <w:p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- М.: АСТ: Астрель, [2007]. - 400 с.: 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Гольф и мини-гольф : обновление и содерж. образования в обл. физ. культры и спорта : [науч.-метод. пособие] / [сост.: И.И. Боброва, А.Н. Корольков] ; Гос. бюджет. образоват. учреждение Лицей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N</w:t>
      </w: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 1575 Север. окруж. упр. образования, Департамент образования г. Москвы. - М., 2013.- 143 с.:ил.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ДевисК., Сайя д. В. Анатомия гольфа/ пер. с англ.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О.Г. Белошеев.–</w:t>
      </w:r>
    </w:p>
    <w:p w:rsidR="00B271A1" w:rsidRPr="00B271A1" w:rsidRDefault="00B271A1" w:rsidP="00B271A1">
      <w:p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Минск: Попурри, 2011. – 200с.:ил.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КорольковА.Н.Методическиеуказанияиучебнаяпрограммапомини- гольфу для детско-юношеских спортивных школ. Инновации и качество лицейского образования: идеи, опыт, практика/ № 1-2, 2010 г. С.60-72.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Корольков А.Н. Содержание многолетней подготовки юных игроков в гольф :моногр. / А.Н. Корольков, В.В. Верченов. - Воронеж: Науч. кн.,2014.</w:t>
      </w:r>
    </w:p>
    <w:p w:rsidR="00B271A1" w:rsidRPr="00B271A1" w:rsidRDefault="00B271A1" w:rsidP="00B271A1">
      <w:p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- 403 с.:табл.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Корольков А.Н. Теория и методика тренировочного процесса вгольфе</w:t>
      </w:r>
    </w:p>
    <w:p w:rsidR="00B271A1" w:rsidRPr="00B271A1" w:rsidRDefault="00B271A1" w:rsidP="00B271A1">
      <w:p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и мини-гольфе. Спортивные сооружения и снаряжение для гольфа и мини- гольфа : учеб. пособие для работников физ. культуры и спорта, тренеров, учителей шк. и инструкторов по гольфу и мини-гольфу / А.Н. Корольков, В.А. Фесенко ; М-во спорта Самар. обл. - Самара, 2013. - 137 с.: 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Лях В.И. Двигательные особенности школьников: основы теориии методики развития. М.:Терра-Спорт, 2000.- 192с.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Матвеев Л.П. Теория и методика физической культуры / - 3-е изд., перераб. и доп. – М.: Физкультура и Спорт, СпортАкадемПресс, 2008.– 544с., ил.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(Корифеиспортивнойнауки).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Настольная книга учителя физической культуры/Под ред.Л.Б. Кофмана. – М., Тера-Спорт,1998.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НикитушкинВ.Г.Многолетняяподготовкаюныхспортсменов:</w:t>
      </w:r>
    </w:p>
    <w:p w:rsidR="00B271A1" w:rsidRPr="00B271A1" w:rsidRDefault="00B271A1" w:rsidP="00B271A1">
      <w:p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Моногр. / В.Г. Никитушкин. - М.: физ. культура, 2010. - 230 с.: табл.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Правила гольфа и правила, определяющие статус любителя /утв. Ассоциацией гольфа России/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R</w:t>
      </w: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&amp;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ARulesLimitedandUSGA</w:t>
      </w: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, 30-еиздание, 2005. -212 с.:ил.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Правила гольфа. Решения 2010-2011./ Сидоров А.М./«Ульяновский дом печати»,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ISBN</w:t>
      </w: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 978-5-9902401-1-7, 2012. – 600с.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after="0"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Правиласпортивныхигрисостязаний:Ил.энцикл.справ.-Минск:</w:t>
      </w:r>
    </w:p>
    <w:p w:rsidR="00B271A1" w:rsidRPr="00B271A1" w:rsidRDefault="00B271A1" w:rsidP="00B271A1">
      <w:pPr>
        <w:tabs>
          <w:tab w:val="left" w:pos="806"/>
        </w:tabs>
        <w:spacing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  <w:lang w:val="en-US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Попурри, 2000. - 319 с.:ил.</w:t>
      </w:r>
    </w:p>
    <w:p w:rsidR="00B271A1" w:rsidRPr="00B271A1" w:rsidRDefault="00B271A1" w:rsidP="00B271A1">
      <w:pPr>
        <w:numPr>
          <w:ilvl w:val="0"/>
          <w:numId w:val="3"/>
        </w:numPr>
        <w:tabs>
          <w:tab w:val="left" w:pos="806"/>
        </w:tabs>
        <w:spacing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Ремизов Н.А. персональный сайт</w:t>
      </w:r>
      <w:hyperlink r:id="rId23">
        <w:r w:rsidRPr="00B271A1">
          <w:rPr>
            <w:rStyle w:val="ab"/>
            <w:rFonts w:ascii="TimesNewRomanPSMT" w:hAnsi="TimesNewRomanPSMT" w:cs="TimesNewRomanPSMT"/>
            <w:sz w:val="28"/>
            <w:szCs w:val="28"/>
            <w:lang w:val="en-US"/>
          </w:rPr>
          <w:t>http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</w:rPr>
          <w:t>://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  <w:lang w:val="en-US"/>
          </w:rPr>
          <w:t>www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</w:rPr>
          <w:t>.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  <w:lang w:val="en-US"/>
          </w:rPr>
          <w:t>golf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</w:rPr>
          <w:t>.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  <w:lang w:val="en-US"/>
          </w:rPr>
          <w:t>ru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</w:rPr>
          <w:t>/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  <w:lang w:val="en-US"/>
          </w:rPr>
          <w:t>page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</w:rPr>
          <w:t>/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  <w:lang w:val="en-US"/>
          </w:rPr>
          <w:t>library</w:t>
        </w:r>
        <w:r w:rsidRPr="00B271A1">
          <w:rPr>
            <w:rStyle w:val="ab"/>
            <w:rFonts w:ascii="TimesNewRomanPSMT" w:hAnsi="TimesNewRomanPSMT" w:cs="TimesNewRomanPSMT"/>
            <w:sz w:val="28"/>
            <w:szCs w:val="28"/>
          </w:rPr>
          <w:t>/</w:t>
        </w:r>
      </w:hyperlink>
    </w:p>
    <w:p w:rsidR="00B271A1" w:rsidRDefault="00B271A1" w:rsidP="00B271A1">
      <w:pPr>
        <w:numPr>
          <w:ilvl w:val="0"/>
          <w:numId w:val="3"/>
        </w:numPr>
        <w:tabs>
          <w:tab w:val="left" w:pos="806"/>
        </w:tabs>
        <w:spacing w:line="240" w:lineRule="auto"/>
        <w:ind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 xml:space="preserve">СандерсВ. Гольф : полн. руководство по игре в гольф : пер. с англ. / Сандерс Вивьен; Предисл. АллесП. - М.: Терра-спорт: Олимпия </w:t>
      </w:r>
      <w:r w:rsidRPr="00B271A1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Press</w:t>
      </w:r>
      <w:r w:rsidRPr="00B271A1">
        <w:rPr>
          <w:rFonts w:ascii="TimesNewRomanPSMT" w:hAnsi="TimesNewRomanPSMT" w:cs="TimesNewRomanPSMT"/>
          <w:color w:val="000000"/>
          <w:sz w:val="28"/>
          <w:szCs w:val="28"/>
        </w:rPr>
        <w:t>, 2003. - 219 с.:ил.</w:t>
      </w:r>
    </w:p>
    <w:p w:rsidR="008B2A76" w:rsidRDefault="008B2A76" w:rsidP="008B2A76">
      <w:pPr>
        <w:tabs>
          <w:tab w:val="left" w:pos="806"/>
        </w:tabs>
        <w:spacing w:line="240" w:lineRule="auto"/>
        <w:ind w:left="119"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8B2A76" w:rsidRDefault="008B2A76" w:rsidP="008B2A76">
      <w:pPr>
        <w:tabs>
          <w:tab w:val="left" w:pos="806"/>
        </w:tabs>
        <w:spacing w:line="240" w:lineRule="auto"/>
        <w:ind w:left="119"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4"/>
        <w:gridCol w:w="3190"/>
        <w:gridCol w:w="3201"/>
      </w:tblGrid>
      <w:tr w:rsidR="008B2A76" w:rsidTr="00A675B6">
        <w:tc>
          <w:tcPr>
            <w:tcW w:w="3190" w:type="dxa"/>
          </w:tcPr>
          <w:p w:rsidR="008B2A76" w:rsidRDefault="008B2A76" w:rsidP="00A675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F13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C149E" w:rsidRDefault="008B2A76" w:rsidP="005C14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заседания </w:t>
            </w:r>
          </w:p>
          <w:p w:rsidR="008B2A76" w:rsidRDefault="008B2A76" w:rsidP="005C14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____ №__ _________/____________</w:t>
            </w:r>
          </w:p>
        </w:tc>
        <w:tc>
          <w:tcPr>
            <w:tcW w:w="3190" w:type="dxa"/>
          </w:tcPr>
          <w:p w:rsidR="008B2A76" w:rsidRDefault="008B2A76" w:rsidP="00A675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8B2A76" w:rsidRDefault="008B2A76" w:rsidP="00A675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1F13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B2A76" w:rsidRDefault="008B2A76" w:rsidP="00A675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 Директора по УВР __________ </w:t>
            </w:r>
          </w:p>
          <w:p w:rsidR="008B2A76" w:rsidRDefault="005C149E" w:rsidP="00A675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«___»___________2016</w:t>
            </w:r>
            <w:r w:rsidR="008B2A7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8B2A76" w:rsidRPr="00B271A1" w:rsidRDefault="008B2A76" w:rsidP="008B2A76">
      <w:pPr>
        <w:tabs>
          <w:tab w:val="left" w:pos="806"/>
        </w:tabs>
        <w:spacing w:line="240" w:lineRule="auto"/>
        <w:ind w:left="119" w:right="113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bookmarkStart w:id="3" w:name="_GoBack"/>
      <w:bookmarkEnd w:id="3"/>
    </w:p>
    <w:sectPr w:rsidR="008B2A76" w:rsidRPr="00B271A1" w:rsidSect="008B2A76">
      <w:pgSz w:w="11910" w:h="16840"/>
      <w:pgMar w:top="720" w:right="720" w:bottom="720" w:left="720" w:header="74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9BE" w:rsidRDefault="008C59BE" w:rsidP="005A4198">
      <w:pPr>
        <w:spacing w:after="0" w:line="240" w:lineRule="auto"/>
      </w:pPr>
      <w:r>
        <w:separator/>
      </w:r>
    </w:p>
  </w:endnote>
  <w:endnote w:type="continuationSeparator" w:id="0">
    <w:p w:rsidR="008C59BE" w:rsidRDefault="008C59BE" w:rsidP="005A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9BE" w:rsidRDefault="008C59BE" w:rsidP="005A4198">
      <w:pPr>
        <w:spacing w:after="0" w:line="240" w:lineRule="auto"/>
      </w:pPr>
      <w:r>
        <w:separator/>
      </w:r>
    </w:p>
  </w:footnote>
  <w:footnote w:type="continuationSeparator" w:id="0">
    <w:p w:rsidR="008C59BE" w:rsidRDefault="008C59BE" w:rsidP="005A4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B3FE4"/>
    <w:multiLevelType w:val="hybridMultilevel"/>
    <w:tmpl w:val="BBC8578A"/>
    <w:lvl w:ilvl="0" w:tplc="04190001">
      <w:start w:val="1"/>
      <w:numFmt w:val="bullet"/>
      <w:lvlText w:val=""/>
      <w:lvlJc w:val="left"/>
      <w:pPr>
        <w:ind w:left="12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1" w15:restartNumberingAfterBreak="0">
    <w:nsid w:val="10374ECF"/>
    <w:multiLevelType w:val="hybridMultilevel"/>
    <w:tmpl w:val="1D4AF5C8"/>
    <w:lvl w:ilvl="0" w:tplc="B0C404A2">
      <w:numFmt w:val="bullet"/>
      <w:lvlText w:val="-"/>
      <w:lvlJc w:val="left"/>
      <w:pPr>
        <w:ind w:left="119" w:hanging="259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2B7A45AC">
      <w:start w:val="1"/>
      <w:numFmt w:val="decimal"/>
      <w:lvlText w:val="%2)"/>
      <w:lvlJc w:val="left"/>
      <w:pPr>
        <w:ind w:left="119" w:hanging="749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plc="2C622934">
      <w:numFmt w:val="bullet"/>
      <w:lvlText w:val="•"/>
      <w:lvlJc w:val="left"/>
      <w:pPr>
        <w:ind w:left="2012" w:hanging="749"/>
      </w:pPr>
      <w:rPr>
        <w:rFonts w:hint="default"/>
      </w:rPr>
    </w:lvl>
    <w:lvl w:ilvl="3" w:tplc="16644A82">
      <w:numFmt w:val="bullet"/>
      <w:lvlText w:val="•"/>
      <w:lvlJc w:val="left"/>
      <w:pPr>
        <w:ind w:left="2959" w:hanging="749"/>
      </w:pPr>
      <w:rPr>
        <w:rFonts w:hint="default"/>
      </w:rPr>
    </w:lvl>
    <w:lvl w:ilvl="4" w:tplc="CBBA15A2">
      <w:numFmt w:val="bullet"/>
      <w:lvlText w:val="•"/>
      <w:lvlJc w:val="left"/>
      <w:pPr>
        <w:ind w:left="3905" w:hanging="749"/>
      </w:pPr>
      <w:rPr>
        <w:rFonts w:hint="default"/>
      </w:rPr>
    </w:lvl>
    <w:lvl w:ilvl="5" w:tplc="2CA28CA2">
      <w:numFmt w:val="bullet"/>
      <w:lvlText w:val="•"/>
      <w:lvlJc w:val="left"/>
      <w:pPr>
        <w:ind w:left="4852" w:hanging="749"/>
      </w:pPr>
      <w:rPr>
        <w:rFonts w:hint="default"/>
      </w:rPr>
    </w:lvl>
    <w:lvl w:ilvl="6" w:tplc="946685C4">
      <w:numFmt w:val="bullet"/>
      <w:lvlText w:val="•"/>
      <w:lvlJc w:val="left"/>
      <w:pPr>
        <w:ind w:left="5798" w:hanging="749"/>
      </w:pPr>
      <w:rPr>
        <w:rFonts w:hint="default"/>
      </w:rPr>
    </w:lvl>
    <w:lvl w:ilvl="7" w:tplc="5A9A5EAC">
      <w:numFmt w:val="bullet"/>
      <w:lvlText w:val="•"/>
      <w:lvlJc w:val="left"/>
      <w:pPr>
        <w:ind w:left="6744" w:hanging="749"/>
      </w:pPr>
      <w:rPr>
        <w:rFonts w:hint="default"/>
      </w:rPr>
    </w:lvl>
    <w:lvl w:ilvl="8" w:tplc="4740CDE8">
      <w:numFmt w:val="bullet"/>
      <w:lvlText w:val="•"/>
      <w:lvlJc w:val="left"/>
      <w:pPr>
        <w:ind w:left="7691" w:hanging="749"/>
      </w:pPr>
      <w:rPr>
        <w:rFonts w:hint="default"/>
      </w:rPr>
    </w:lvl>
  </w:abstractNum>
  <w:abstractNum w:abstractNumId="2" w15:restartNumberingAfterBreak="0">
    <w:nsid w:val="5005131D"/>
    <w:multiLevelType w:val="hybridMultilevel"/>
    <w:tmpl w:val="D4BE1A86"/>
    <w:lvl w:ilvl="0" w:tplc="0C8CAB4C">
      <w:start w:val="1"/>
      <w:numFmt w:val="decimal"/>
      <w:lvlText w:val="%1."/>
      <w:lvlJc w:val="left"/>
      <w:pPr>
        <w:ind w:left="119" w:hanging="283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</w:rPr>
    </w:lvl>
    <w:lvl w:ilvl="1" w:tplc="F3A466C8">
      <w:numFmt w:val="bullet"/>
      <w:lvlText w:val="•"/>
      <w:lvlJc w:val="left"/>
      <w:pPr>
        <w:ind w:left="1052" w:hanging="283"/>
      </w:pPr>
      <w:rPr>
        <w:rFonts w:hint="default"/>
      </w:rPr>
    </w:lvl>
    <w:lvl w:ilvl="2" w:tplc="6298F2D4">
      <w:numFmt w:val="bullet"/>
      <w:lvlText w:val="•"/>
      <w:lvlJc w:val="left"/>
      <w:pPr>
        <w:ind w:left="1984" w:hanging="283"/>
      </w:pPr>
      <w:rPr>
        <w:rFonts w:hint="default"/>
      </w:rPr>
    </w:lvl>
    <w:lvl w:ilvl="3" w:tplc="365CB69C">
      <w:numFmt w:val="bullet"/>
      <w:lvlText w:val="•"/>
      <w:lvlJc w:val="left"/>
      <w:pPr>
        <w:ind w:left="2917" w:hanging="283"/>
      </w:pPr>
      <w:rPr>
        <w:rFonts w:hint="default"/>
      </w:rPr>
    </w:lvl>
    <w:lvl w:ilvl="4" w:tplc="35288CF0">
      <w:numFmt w:val="bullet"/>
      <w:lvlText w:val="•"/>
      <w:lvlJc w:val="left"/>
      <w:pPr>
        <w:ind w:left="3849" w:hanging="283"/>
      </w:pPr>
      <w:rPr>
        <w:rFonts w:hint="default"/>
      </w:rPr>
    </w:lvl>
    <w:lvl w:ilvl="5" w:tplc="6402F7A8">
      <w:numFmt w:val="bullet"/>
      <w:lvlText w:val="•"/>
      <w:lvlJc w:val="left"/>
      <w:pPr>
        <w:ind w:left="4782" w:hanging="283"/>
      </w:pPr>
      <w:rPr>
        <w:rFonts w:hint="default"/>
      </w:rPr>
    </w:lvl>
    <w:lvl w:ilvl="6" w:tplc="A3BE4418">
      <w:numFmt w:val="bullet"/>
      <w:lvlText w:val="•"/>
      <w:lvlJc w:val="left"/>
      <w:pPr>
        <w:ind w:left="5714" w:hanging="283"/>
      </w:pPr>
      <w:rPr>
        <w:rFonts w:hint="default"/>
      </w:rPr>
    </w:lvl>
    <w:lvl w:ilvl="7" w:tplc="A1AA5E84">
      <w:numFmt w:val="bullet"/>
      <w:lvlText w:val="•"/>
      <w:lvlJc w:val="left"/>
      <w:pPr>
        <w:ind w:left="6646" w:hanging="283"/>
      </w:pPr>
      <w:rPr>
        <w:rFonts w:hint="default"/>
      </w:rPr>
    </w:lvl>
    <w:lvl w:ilvl="8" w:tplc="686C98A0">
      <w:numFmt w:val="bullet"/>
      <w:lvlText w:val="•"/>
      <w:lvlJc w:val="left"/>
      <w:pPr>
        <w:ind w:left="7579" w:hanging="283"/>
      </w:pPr>
      <w:rPr>
        <w:rFonts w:hint="default"/>
      </w:rPr>
    </w:lvl>
  </w:abstractNum>
  <w:abstractNum w:abstractNumId="3" w15:restartNumberingAfterBreak="0">
    <w:nsid w:val="69664750"/>
    <w:multiLevelType w:val="hybridMultilevel"/>
    <w:tmpl w:val="F7169FEC"/>
    <w:lvl w:ilvl="0" w:tplc="9B1AC96A">
      <w:numFmt w:val="bullet"/>
      <w:lvlText w:val="-"/>
      <w:lvlJc w:val="left"/>
      <w:pPr>
        <w:ind w:left="119" w:hanging="45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7C181C20">
      <w:numFmt w:val="bullet"/>
      <w:lvlText w:val="•"/>
      <w:lvlJc w:val="left"/>
      <w:pPr>
        <w:ind w:left="220" w:hanging="456"/>
      </w:pPr>
      <w:rPr>
        <w:rFonts w:hint="default"/>
      </w:rPr>
    </w:lvl>
    <w:lvl w:ilvl="2" w:tplc="3D901C96">
      <w:numFmt w:val="bullet"/>
      <w:lvlText w:val="•"/>
      <w:lvlJc w:val="left"/>
      <w:pPr>
        <w:ind w:left="1260" w:hanging="456"/>
      </w:pPr>
      <w:rPr>
        <w:rFonts w:hint="default"/>
      </w:rPr>
    </w:lvl>
    <w:lvl w:ilvl="3" w:tplc="308822B0">
      <w:numFmt w:val="bullet"/>
      <w:lvlText w:val="•"/>
      <w:lvlJc w:val="left"/>
      <w:pPr>
        <w:ind w:left="2300" w:hanging="456"/>
      </w:pPr>
      <w:rPr>
        <w:rFonts w:hint="default"/>
      </w:rPr>
    </w:lvl>
    <w:lvl w:ilvl="4" w:tplc="227EC76A">
      <w:numFmt w:val="bullet"/>
      <w:lvlText w:val="•"/>
      <w:lvlJc w:val="left"/>
      <w:pPr>
        <w:ind w:left="3341" w:hanging="456"/>
      </w:pPr>
      <w:rPr>
        <w:rFonts w:hint="default"/>
      </w:rPr>
    </w:lvl>
    <w:lvl w:ilvl="5" w:tplc="E6D8B17A">
      <w:numFmt w:val="bullet"/>
      <w:lvlText w:val="•"/>
      <w:lvlJc w:val="left"/>
      <w:pPr>
        <w:ind w:left="4381" w:hanging="456"/>
      </w:pPr>
      <w:rPr>
        <w:rFonts w:hint="default"/>
      </w:rPr>
    </w:lvl>
    <w:lvl w:ilvl="6" w:tplc="353004C4">
      <w:numFmt w:val="bullet"/>
      <w:lvlText w:val="•"/>
      <w:lvlJc w:val="left"/>
      <w:pPr>
        <w:ind w:left="5422" w:hanging="456"/>
      </w:pPr>
      <w:rPr>
        <w:rFonts w:hint="default"/>
      </w:rPr>
    </w:lvl>
    <w:lvl w:ilvl="7" w:tplc="570E3FA8">
      <w:numFmt w:val="bullet"/>
      <w:lvlText w:val="•"/>
      <w:lvlJc w:val="left"/>
      <w:pPr>
        <w:ind w:left="6462" w:hanging="456"/>
      </w:pPr>
      <w:rPr>
        <w:rFonts w:hint="default"/>
      </w:rPr>
    </w:lvl>
    <w:lvl w:ilvl="8" w:tplc="5FD039EA">
      <w:numFmt w:val="bullet"/>
      <w:lvlText w:val="•"/>
      <w:lvlJc w:val="left"/>
      <w:pPr>
        <w:ind w:left="7503" w:hanging="456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65B8"/>
    <w:rsid w:val="000821E5"/>
    <w:rsid w:val="00131A5B"/>
    <w:rsid w:val="0022489F"/>
    <w:rsid w:val="0025654A"/>
    <w:rsid w:val="004208BF"/>
    <w:rsid w:val="00570090"/>
    <w:rsid w:val="005A4198"/>
    <w:rsid w:val="005C149E"/>
    <w:rsid w:val="005D677B"/>
    <w:rsid w:val="00833255"/>
    <w:rsid w:val="00857722"/>
    <w:rsid w:val="008B2A76"/>
    <w:rsid w:val="008C4325"/>
    <w:rsid w:val="008C59BE"/>
    <w:rsid w:val="009F65B8"/>
    <w:rsid w:val="00A31D04"/>
    <w:rsid w:val="00B271A1"/>
    <w:rsid w:val="00B51E14"/>
    <w:rsid w:val="00BD58C4"/>
    <w:rsid w:val="00CE7252"/>
    <w:rsid w:val="00D321D6"/>
    <w:rsid w:val="00DD3B3E"/>
    <w:rsid w:val="00F359F4"/>
    <w:rsid w:val="00F61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6D44"/>
  <w15:docId w15:val="{A2883A6D-A3C2-484E-B125-9416652C0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D04"/>
  </w:style>
  <w:style w:type="paragraph" w:styleId="1">
    <w:name w:val="heading 1"/>
    <w:basedOn w:val="a"/>
    <w:link w:val="10"/>
    <w:uiPriority w:val="1"/>
    <w:qFormat/>
    <w:rsid w:val="009F65B8"/>
    <w:pPr>
      <w:widowControl w:val="0"/>
      <w:spacing w:after="0" w:line="240" w:lineRule="auto"/>
      <w:ind w:left="479" w:right="180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65B8"/>
    <w:rPr>
      <w:rFonts w:ascii="Times New Roman" w:eastAsia="Times New Roman" w:hAnsi="Times New Roman" w:cs="Times New Roman"/>
      <w:b/>
      <w:bCs/>
      <w:i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F65B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F65B8"/>
    <w:pPr>
      <w:widowControl w:val="0"/>
      <w:spacing w:after="0" w:line="240" w:lineRule="auto"/>
      <w:ind w:left="119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F65B8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5">
    <w:name w:val="List Paragraph"/>
    <w:basedOn w:val="a"/>
    <w:uiPriority w:val="1"/>
    <w:qFormat/>
    <w:rsid w:val="009F65B8"/>
    <w:pPr>
      <w:widowControl w:val="0"/>
      <w:spacing w:after="0" w:line="240" w:lineRule="auto"/>
      <w:ind w:left="119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F65B8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table" w:styleId="a6">
    <w:name w:val="Table Grid"/>
    <w:basedOn w:val="a1"/>
    <w:uiPriority w:val="59"/>
    <w:rsid w:val="00CE72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5A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4198"/>
  </w:style>
  <w:style w:type="paragraph" w:styleId="a9">
    <w:name w:val="footer"/>
    <w:basedOn w:val="a"/>
    <w:link w:val="aa"/>
    <w:uiPriority w:val="99"/>
    <w:unhideWhenUsed/>
    <w:rsid w:val="005A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4198"/>
  </w:style>
  <w:style w:type="character" w:styleId="ab">
    <w:name w:val="Hyperlink"/>
    <w:basedOn w:val="a0"/>
    <w:uiPriority w:val="99"/>
    <w:unhideWhenUsed/>
    <w:rsid w:val="00B271A1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C5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C59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yperlink" Target="http://www.golf.ru/page/library/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19</Pages>
  <Words>3292</Words>
  <Characters>18769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7</cp:revision>
  <cp:lastPrinted>2018-05-13T13:15:00Z</cp:lastPrinted>
  <dcterms:created xsi:type="dcterms:W3CDTF">2018-05-13T08:43:00Z</dcterms:created>
  <dcterms:modified xsi:type="dcterms:W3CDTF">2018-05-13T13:16:00Z</dcterms:modified>
</cp:coreProperties>
</file>