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5DC" w:rsidRDefault="001245DC" w:rsidP="001245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D50FA">
        <w:rPr>
          <w:rFonts w:ascii="Times New Roman" w:hAnsi="Times New Roman" w:cs="Times New Roman"/>
          <w:b/>
          <w:sz w:val="24"/>
          <w:szCs w:val="24"/>
        </w:rPr>
        <w:t>ЕГЭ – 2019 №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1245DC" w:rsidRPr="001245DC" w:rsidRDefault="001245DC" w:rsidP="001245D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245DC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1245DC" w:rsidRPr="001245DC" w:rsidTr="001245DC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1245DC" w:rsidRPr="001245DC" w:rsidRDefault="001245DC" w:rsidP="001245DC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(1)О писательской работе существует много предвзятых мнений и предрассудков. (2)Некоторые из них могут привести в отчаяние своей пошлостью.</w:t>
            </w:r>
          </w:p>
          <w:p w:rsidR="001245DC" w:rsidRPr="001245DC" w:rsidRDefault="001245DC" w:rsidP="001245DC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45DC">
              <w:rPr>
                <w:rFonts w:ascii="Times New Roman" w:eastAsia="Times New Roman" w:hAnsi="Times New Roman" w:cs="Times New Roman"/>
                <w:lang w:eastAsia="ru-RU"/>
              </w:rPr>
              <w:t>(3)Больше всего опошлено вдохновение. (4)Почти всегда оно представляется невеждам в виде выпученных в непонятном восхищении, устремленных в небо глаз поэта или закушенного зубами гусиного пера.</w:t>
            </w:r>
          </w:p>
          <w:p w:rsidR="001245DC" w:rsidRPr="001245DC" w:rsidRDefault="001245DC" w:rsidP="001245DC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(5)Нет! (6)Вдохновение – это строгое рабочее состояние человека. (7)Душевный подъём не выражается в театральной позе и приподнятости. (8)Так же, как и пресловутые «муки творчества».</w:t>
            </w:r>
          </w:p>
          <w:p w:rsidR="001245DC" w:rsidRPr="001245DC" w:rsidRDefault="001245DC" w:rsidP="001245DC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(9)Пушкин сказал о вдохновении точно и просто: «Вдохновение есть расположение души к живому восприятию впечатлений…» (10)«Критики, – сказал он вдобавок, – смешивают вдохновение с восторгом». (11)Так же, как читатели смешивают иногда правду с правдоподобием.</w:t>
            </w:r>
          </w:p>
          <w:p w:rsidR="001245DC" w:rsidRPr="001245DC" w:rsidRDefault="001245DC" w:rsidP="001245DC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(12)Это было бы ещё полбеды. (13)Но когда иные художники и скульпторы смешивают вдохновение с «телячьим восторгом», то это выглядит как полное невежество и неуважение к тяжёлому писательскому труду.</w:t>
            </w:r>
          </w:p>
          <w:p w:rsidR="001245DC" w:rsidRPr="001245DC" w:rsidRDefault="001245DC" w:rsidP="001245DC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(14)Чайковский утверждал, что вдохновение – это состояние, когда человек работает во всю силу, как вол, а вовсе не кокетливо помахивает рукой.</w:t>
            </w:r>
          </w:p>
          <w:p w:rsidR="001245DC" w:rsidRPr="001245DC" w:rsidRDefault="001245DC" w:rsidP="001245DC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(15)Каждый человек хотя бы несколько раз за свою жизнь пережил состояние вдохновения – душевного подъема, свежести, живого восприятия действительности, полноты мысли и сознания своей творческой силы.</w:t>
            </w:r>
          </w:p>
          <w:p w:rsidR="001245DC" w:rsidRPr="001245DC" w:rsidRDefault="001245DC" w:rsidP="001245DC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(16)Да, вдохновение – это строгое рабочее состояние, но у него есть своя поэтическая окраска, свой, я бы сказал, поэтический подтекст.</w:t>
            </w:r>
          </w:p>
          <w:p w:rsidR="001245DC" w:rsidRPr="001245DC" w:rsidRDefault="001245DC" w:rsidP="001245DC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(17)Вдохновение входит в нас, как сияющее летнее утро, только что сбросившее туманы тихой ночи, забрызганное росой, с зарослями влажной листвы. (18)Оно осторожно дышит нам в лицо своей целебной прохладой.</w:t>
            </w:r>
          </w:p>
          <w:p w:rsidR="001245DC" w:rsidRPr="001245DC" w:rsidRDefault="001245DC" w:rsidP="001245DC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(19)Вдохновение – как первая любовь, когда сердце громко стучит в предчувствии удивительных встреч, невообразимо прекрасных глаз, улыбок и недомолвок.</w:t>
            </w:r>
          </w:p>
          <w:p w:rsidR="001245DC" w:rsidRPr="001245DC" w:rsidRDefault="001245DC" w:rsidP="001245DC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(20)Тогда наш внутренний мир настроен тонко и верно, как некий волшебный инструмент, и отзывается на все, даже самые скрытые, самые незаметные, звуки жизни.</w:t>
            </w:r>
          </w:p>
          <w:p w:rsidR="001245DC" w:rsidRPr="001245DC" w:rsidRDefault="001245DC" w:rsidP="001245D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45DC">
              <w:rPr>
                <w:rFonts w:ascii="Times New Roman" w:eastAsia="Times New Roman" w:hAnsi="Times New Roman" w:cs="Times New Roman"/>
                <w:lang w:eastAsia="ru-RU"/>
              </w:rPr>
              <w:t>(По К.Г. Паустовскому)</w:t>
            </w:r>
          </w:p>
          <w:tbl>
            <w:tblPr>
              <w:tblW w:w="475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43"/>
            </w:tblGrid>
            <w:tr w:rsidR="001245DC" w:rsidRPr="001245DC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1245DC" w:rsidRPr="001245DC" w:rsidRDefault="001245DC" w:rsidP="001245D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Какое утверждение соответствует содержанию текста?</w:t>
                  </w:r>
                </w:p>
              </w:tc>
            </w:tr>
          </w:tbl>
          <w:p w:rsidR="001245DC" w:rsidRPr="001245DC" w:rsidRDefault="001245DC" w:rsidP="001245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45DC" w:rsidRPr="001245DC" w:rsidTr="001245DC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45"/>
              <w:gridCol w:w="414"/>
              <w:gridCol w:w="9807"/>
            </w:tblGrid>
            <w:tr w:rsidR="001245DC" w:rsidRPr="001245D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1245D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1)</w:t>
                  </w: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245DC" w:rsidRPr="001245DC" w:rsidRDefault="001245DC" w:rsidP="001245D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Вдохновение – это состояние человека, свойственное лишь людям творческих профессий.</w:t>
                  </w:r>
                </w:p>
              </w:tc>
            </w:tr>
            <w:tr w:rsidR="001245DC" w:rsidRPr="001245D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1245D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2)</w:t>
                  </w: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245DC" w:rsidRPr="001245DC" w:rsidRDefault="001245DC" w:rsidP="001245D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Вдохновение и восторг – это одно и то же состояние.</w:t>
                  </w:r>
                </w:p>
              </w:tc>
            </w:tr>
            <w:tr w:rsidR="001245DC" w:rsidRPr="001245D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1245D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3)</w:t>
                  </w: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245DC" w:rsidRPr="001245DC" w:rsidRDefault="001245DC" w:rsidP="001245D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Вдохновение – это состояние душевного подъема и в то же время это строгое рабочее состояние.</w:t>
                  </w:r>
                </w:p>
              </w:tc>
            </w:tr>
            <w:tr w:rsidR="001245DC" w:rsidRPr="001245D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1245D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4)</w:t>
                  </w: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245DC" w:rsidRPr="001245DC" w:rsidRDefault="001245DC" w:rsidP="001245D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Вдохновение – это только работа.</w:t>
                  </w:r>
                </w:p>
              </w:tc>
            </w:tr>
          </w:tbl>
          <w:p w:rsidR="001245DC" w:rsidRPr="001245DC" w:rsidRDefault="001245DC" w:rsidP="001245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245DC" w:rsidRPr="001245DC" w:rsidRDefault="001245DC" w:rsidP="001245D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245DC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1245DC" w:rsidRPr="001245DC" w:rsidRDefault="001245DC" w:rsidP="001245D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245DC">
        <w:rPr>
          <w:rFonts w:ascii="Arial" w:eastAsia="Times New Roman" w:hAnsi="Arial" w:cs="Arial"/>
          <w:color w:val="000000"/>
          <w:lang w:eastAsia="ru-RU"/>
        </w:rPr>
        <w:t> </w:t>
      </w:r>
    </w:p>
    <w:p w:rsidR="001245DC" w:rsidRPr="001245DC" w:rsidRDefault="001245DC" w:rsidP="001245D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245DC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1245DC" w:rsidRPr="001245DC" w:rsidTr="001245DC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1245DC" w:rsidRPr="001245DC" w:rsidRDefault="001245DC" w:rsidP="001245DC">
            <w:pPr>
              <w:spacing w:before="60" w:after="100" w:afterAutospacing="1" w:line="220" w:lineRule="atLeast"/>
              <w:divId w:val="45626168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Определите стиль и тип речи текста.</w:t>
            </w:r>
          </w:p>
        </w:tc>
      </w:tr>
      <w:tr w:rsidR="001245DC" w:rsidRPr="001245DC" w:rsidTr="001245DC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45"/>
              <w:gridCol w:w="414"/>
              <w:gridCol w:w="9807"/>
            </w:tblGrid>
            <w:tr w:rsidR="001245DC" w:rsidRPr="001245D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1245D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1)</w:t>
                  </w: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245DC" w:rsidRPr="001245DC" w:rsidRDefault="001245DC" w:rsidP="001245D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разговорный стиль; рассуждение</w:t>
                  </w:r>
                </w:p>
              </w:tc>
            </w:tr>
            <w:tr w:rsidR="001245DC" w:rsidRPr="001245D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1245D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2)</w:t>
                  </w: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245DC" w:rsidRPr="001245DC" w:rsidRDefault="001245DC" w:rsidP="001245D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публицистический стиль; рассуждение</w:t>
                  </w:r>
                </w:p>
              </w:tc>
            </w:tr>
            <w:tr w:rsidR="001245DC" w:rsidRPr="001245D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1245D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3)</w:t>
                  </w: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245DC" w:rsidRPr="001245DC" w:rsidRDefault="001245DC" w:rsidP="001245D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художественный стиль; повествование и рассуждение</w:t>
                  </w:r>
                </w:p>
              </w:tc>
            </w:tr>
            <w:tr w:rsidR="001245DC" w:rsidRPr="001245D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1245D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4)</w:t>
                  </w: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245DC" w:rsidRPr="001245DC" w:rsidRDefault="001245DC" w:rsidP="001245D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научный стиль; рассуждение</w:t>
                  </w:r>
                </w:p>
              </w:tc>
            </w:tr>
          </w:tbl>
          <w:p w:rsidR="001245DC" w:rsidRPr="001245DC" w:rsidRDefault="001245DC" w:rsidP="001245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245DC" w:rsidRPr="001245DC" w:rsidRDefault="001245DC" w:rsidP="001245D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245DC">
        <w:rPr>
          <w:rFonts w:ascii="Arial" w:eastAsia="Times New Roman" w:hAnsi="Arial" w:cs="Arial"/>
          <w:vanish/>
          <w:sz w:val="16"/>
          <w:szCs w:val="16"/>
          <w:lang w:eastAsia="ru-RU"/>
        </w:rPr>
        <w:lastRenderedPageBreak/>
        <w:t>Конец формы</w:t>
      </w:r>
    </w:p>
    <w:p w:rsidR="001245DC" w:rsidRPr="001245DC" w:rsidRDefault="001245DC" w:rsidP="001245D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245DC">
        <w:rPr>
          <w:rFonts w:ascii="Arial" w:eastAsia="Times New Roman" w:hAnsi="Arial" w:cs="Arial"/>
          <w:color w:val="000000"/>
          <w:lang w:eastAsia="ru-RU"/>
        </w:rPr>
        <w:t> </w:t>
      </w:r>
    </w:p>
    <w:p w:rsidR="001245DC" w:rsidRPr="001245DC" w:rsidRDefault="001245DC" w:rsidP="001245D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245DC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1245DC" w:rsidRPr="001245DC" w:rsidTr="001245DC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1245DC" w:rsidRPr="001245DC" w:rsidRDefault="001245DC" w:rsidP="001245DC">
            <w:pPr>
              <w:spacing w:before="60" w:after="100" w:afterAutospacing="1" w:line="220" w:lineRule="atLeast"/>
              <w:divId w:val="154680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значение имеет слово ПРЕДВЗЯТОЕ в предложении 1?</w:t>
            </w:r>
          </w:p>
        </w:tc>
      </w:tr>
      <w:tr w:rsidR="001245DC" w:rsidRPr="001245DC" w:rsidTr="001245DC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45"/>
              <w:gridCol w:w="414"/>
              <w:gridCol w:w="9807"/>
            </w:tblGrid>
            <w:tr w:rsidR="001245DC" w:rsidRPr="001245D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1245D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1)</w:t>
                  </w: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245DC" w:rsidRPr="001245DC" w:rsidRDefault="001245DC" w:rsidP="001245D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отрицательное</w:t>
                  </w:r>
                </w:p>
              </w:tc>
            </w:tr>
            <w:tr w:rsidR="001245DC" w:rsidRPr="001245D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1245D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2)</w:t>
                  </w: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245DC" w:rsidRPr="001245DC" w:rsidRDefault="001245DC" w:rsidP="001245D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неаргументированное</w:t>
                  </w:r>
                </w:p>
              </w:tc>
            </w:tr>
            <w:tr w:rsidR="001245DC" w:rsidRPr="001245D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1245D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3)</w:t>
                  </w: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245DC" w:rsidRPr="001245DC" w:rsidRDefault="001245DC" w:rsidP="001245D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составленное заранее, ложное</w:t>
                  </w:r>
                </w:p>
              </w:tc>
            </w:tr>
            <w:tr w:rsidR="001245DC" w:rsidRPr="001245D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1245D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4)</w:t>
                  </w: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245DC" w:rsidRPr="001245DC" w:rsidRDefault="001245DC" w:rsidP="001245D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чужое</w:t>
                  </w:r>
                </w:p>
              </w:tc>
            </w:tr>
          </w:tbl>
          <w:p w:rsidR="001245DC" w:rsidRPr="001245DC" w:rsidRDefault="001245DC" w:rsidP="001245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245DC" w:rsidRPr="001245DC" w:rsidRDefault="001245DC" w:rsidP="001245D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245DC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1245DC" w:rsidRPr="001245DC" w:rsidRDefault="001245DC" w:rsidP="001245D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245DC">
        <w:rPr>
          <w:rFonts w:ascii="Arial" w:eastAsia="Times New Roman" w:hAnsi="Arial" w:cs="Arial"/>
          <w:color w:val="000000"/>
          <w:lang w:eastAsia="ru-RU"/>
        </w:rPr>
        <w:t> </w:t>
      </w:r>
    </w:p>
    <w:p w:rsidR="001245DC" w:rsidRPr="001245DC" w:rsidRDefault="001245DC" w:rsidP="001245D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245DC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1245DC" w:rsidRPr="001245DC" w:rsidTr="001245DC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1245DC" w:rsidRPr="001245DC" w:rsidRDefault="001245DC" w:rsidP="001245DC">
            <w:pPr>
              <w:spacing w:before="60" w:after="100" w:afterAutospacing="1" w:line="220" w:lineRule="atLeast"/>
              <w:divId w:val="15047109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Назовите способ образования слова ПРИПОДНЯТОСТЬ.</w:t>
            </w:r>
          </w:p>
        </w:tc>
      </w:tr>
    </w:tbl>
    <w:p w:rsidR="001245DC" w:rsidRPr="001245DC" w:rsidRDefault="001245DC" w:rsidP="001245D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245DC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1245DC" w:rsidRPr="001245DC" w:rsidRDefault="001245DC" w:rsidP="001245D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245DC">
        <w:rPr>
          <w:rFonts w:ascii="Arial" w:eastAsia="Times New Roman" w:hAnsi="Arial" w:cs="Arial"/>
          <w:color w:val="000000"/>
          <w:lang w:eastAsia="ru-RU"/>
        </w:rPr>
        <w:t> </w:t>
      </w:r>
    </w:p>
    <w:p w:rsidR="001245DC" w:rsidRPr="001245DC" w:rsidRDefault="001245DC" w:rsidP="001245D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245DC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1245DC" w:rsidRPr="001245DC" w:rsidTr="001245DC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1245DC" w:rsidRPr="001245DC" w:rsidRDefault="001245DC" w:rsidP="001245DC">
            <w:pPr>
              <w:spacing w:before="60" w:after="100" w:afterAutospacing="1" w:line="220" w:lineRule="atLeast"/>
              <w:divId w:val="80701560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Назовите тип связи, который </w:t>
            </w:r>
            <w:proofErr w:type="gramStart"/>
            <w:r w:rsidRPr="00124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используется в словосочетании СКАЗАЛ</w:t>
            </w:r>
            <w:proofErr w:type="gramEnd"/>
            <w:r w:rsidRPr="00124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ВДОБАВОК (предложение 10).</w:t>
            </w:r>
          </w:p>
        </w:tc>
      </w:tr>
    </w:tbl>
    <w:p w:rsidR="001245DC" w:rsidRPr="001245DC" w:rsidRDefault="001245DC" w:rsidP="001245D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245DC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1245DC" w:rsidRPr="001245DC" w:rsidRDefault="001245DC" w:rsidP="001245D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245DC">
        <w:rPr>
          <w:rFonts w:ascii="Arial" w:eastAsia="Times New Roman" w:hAnsi="Arial" w:cs="Arial"/>
          <w:color w:val="000000"/>
          <w:lang w:eastAsia="ru-RU"/>
        </w:rPr>
        <w:t> </w:t>
      </w:r>
    </w:p>
    <w:p w:rsidR="001245DC" w:rsidRPr="001245DC" w:rsidRDefault="001245DC" w:rsidP="001245D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245DC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1245DC" w:rsidRPr="001245DC" w:rsidTr="001245DC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1245DC" w:rsidRPr="001245DC" w:rsidRDefault="001245DC" w:rsidP="001245DC">
            <w:pPr>
              <w:spacing w:before="60" w:after="100" w:afterAutospacing="1" w:line="220" w:lineRule="atLeast"/>
              <w:divId w:val="14461975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Среди предложений 4 – 8 найдите простое двусоставное предложение </w:t>
            </w:r>
            <w:r w:rsidRPr="00124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составным именным сказуемым. Напишите его номер.</w:t>
            </w:r>
          </w:p>
        </w:tc>
      </w:tr>
    </w:tbl>
    <w:p w:rsidR="001245DC" w:rsidRPr="001245DC" w:rsidRDefault="001245DC" w:rsidP="001245D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245DC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1245DC" w:rsidRPr="001245DC" w:rsidRDefault="001245DC" w:rsidP="001245D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245DC">
        <w:rPr>
          <w:rFonts w:ascii="Arial" w:eastAsia="Times New Roman" w:hAnsi="Arial" w:cs="Arial"/>
          <w:color w:val="000000"/>
          <w:lang w:eastAsia="ru-RU"/>
        </w:rPr>
        <w:t> </w:t>
      </w:r>
    </w:p>
    <w:p w:rsidR="001245DC" w:rsidRPr="001245DC" w:rsidRDefault="001245DC" w:rsidP="001245D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245DC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1245DC" w:rsidRPr="001245DC" w:rsidTr="001245DC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1245DC" w:rsidRPr="001245DC" w:rsidRDefault="001245DC" w:rsidP="001245DC">
            <w:pPr>
              <w:spacing w:before="60" w:after="100" w:afterAutospacing="1" w:line="220" w:lineRule="atLeast"/>
              <w:divId w:val="3215468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Среди предложений 14 – 18 укажите предложение с обособленными приложениями. Напишите его номер.</w:t>
            </w:r>
          </w:p>
        </w:tc>
      </w:tr>
    </w:tbl>
    <w:p w:rsidR="001245DC" w:rsidRPr="001245DC" w:rsidRDefault="001245DC" w:rsidP="001245D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245DC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1245DC" w:rsidRPr="001245DC" w:rsidRDefault="001245DC" w:rsidP="001245D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245DC">
        <w:rPr>
          <w:rFonts w:ascii="Arial" w:eastAsia="Times New Roman" w:hAnsi="Arial" w:cs="Arial"/>
          <w:color w:val="000000"/>
          <w:lang w:eastAsia="ru-RU"/>
        </w:rPr>
        <w:t> </w:t>
      </w:r>
    </w:p>
    <w:p w:rsidR="001245DC" w:rsidRPr="001245DC" w:rsidRDefault="001245DC" w:rsidP="001245D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245DC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1245DC" w:rsidRPr="001245DC" w:rsidTr="001245DC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1245DC" w:rsidRPr="001245DC" w:rsidRDefault="001245DC" w:rsidP="001245DC">
            <w:pPr>
              <w:spacing w:before="60" w:after="100" w:afterAutospacing="1" w:line="220" w:lineRule="atLeast"/>
              <w:divId w:val="8227026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Среди предложений 9 – 16 найдите сложноподчинённое предложение </w:t>
            </w:r>
            <w:r w:rsidRPr="00124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последовательным подчинением придаточных. Напишите его номер.</w:t>
            </w:r>
          </w:p>
        </w:tc>
      </w:tr>
    </w:tbl>
    <w:p w:rsidR="001245DC" w:rsidRPr="001245DC" w:rsidRDefault="001245DC" w:rsidP="001245D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245DC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1245DC" w:rsidRPr="001245DC" w:rsidRDefault="001245DC" w:rsidP="001245D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245DC">
        <w:rPr>
          <w:rFonts w:ascii="Arial" w:eastAsia="Times New Roman" w:hAnsi="Arial" w:cs="Arial"/>
          <w:color w:val="000000"/>
          <w:lang w:eastAsia="ru-RU"/>
        </w:rPr>
        <w:t> </w:t>
      </w:r>
    </w:p>
    <w:p w:rsidR="001245DC" w:rsidRPr="001245DC" w:rsidRDefault="001245DC" w:rsidP="001245D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245DC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1245DC" w:rsidRPr="001245DC" w:rsidTr="001245DC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1245DC" w:rsidRPr="001245DC" w:rsidRDefault="001245DC" w:rsidP="001245DC">
            <w:pPr>
              <w:spacing w:before="60" w:after="100" w:afterAutospacing="1" w:line="220" w:lineRule="atLeast"/>
              <w:divId w:val="27826729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из предложений четвертого абзаца связано с предыдущим при помощи личного местоимения и лексического повтора? Напишите его номер.</w:t>
            </w:r>
          </w:p>
        </w:tc>
      </w:tr>
    </w:tbl>
    <w:p w:rsidR="001245DC" w:rsidRPr="001245DC" w:rsidRDefault="001245DC" w:rsidP="001245D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245DC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1245DC" w:rsidRPr="001245DC" w:rsidRDefault="001245DC" w:rsidP="001245D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245DC">
        <w:rPr>
          <w:rFonts w:ascii="Arial" w:eastAsia="Times New Roman" w:hAnsi="Arial" w:cs="Arial"/>
          <w:color w:val="000000"/>
          <w:lang w:eastAsia="ru-RU"/>
        </w:rPr>
        <w:t> </w:t>
      </w:r>
    </w:p>
    <w:p w:rsidR="001245DC" w:rsidRPr="001245DC" w:rsidRDefault="001245DC" w:rsidP="001245DC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245DC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1245DC" w:rsidRPr="001245DC" w:rsidTr="001245DC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1245DC" w:rsidRPr="001245DC" w:rsidRDefault="001245DC" w:rsidP="001245DC">
            <w:pPr>
              <w:spacing w:before="60" w:after="100" w:afterAutospacing="1" w:line="220" w:lineRule="atLeast"/>
              <w:divId w:val="81803523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5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Напишите номера тех средств выразительности, которые использованы в предложениях        5 – 13.</w:t>
            </w:r>
          </w:p>
        </w:tc>
      </w:tr>
      <w:tr w:rsidR="001245DC" w:rsidRPr="001245DC" w:rsidTr="001245DC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45"/>
              <w:gridCol w:w="414"/>
              <w:gridCol w:w="9807"/>
            </w:tblGrid>
            <w:tr w:rsidR="001245DC" w:rsidRPr="001245D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1245D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1)</w:t>
                  </w: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245DC" w:rsidRPr="001245DC" w:rsidRDefault="001245DC" w:rsidP="001245D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сравнительный оборот</w:t>
                  </w:r>
                </w:p>
              </w:tc>
            </w:tr>
            <w:tr w:rsidR="001245DC" w:rsidRPr="001245D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1245D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2)</w:t>
                  </w: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245DC" w:rsidRPr="001245DC" w:rsidRDefault="001245DC" w:rsidP="001245D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эпитет</w:t>
                  </w:r>
                </w:p>
              </w:tc>
            </w:tr>
            <w:tr w:rsidR="001245DC" w:rsidRPr="001245D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1245D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3)</w:t>
                  </w: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245DC" w:rsidRPr="001245DC" w:rsidRDefault="001245DC" w:rsidP="001245D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неполные предложения</w:t>
                  </w:r>
                </w:p>
              </w:tc>
            </w:tr>
            <w:tr w:rsidR="001245DC" w:rsidRPr="001245D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1245D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4)</w:t>
                  </w: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245DC" w:rsidRPr="001245DC" w:rsidRDefault="001245DC" w:rsidP="001245D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индивидуально-авторские неологизмы</w:t>
                  </w:r>
                </w:p>
              </w:tc>
            </w:tr>
            <w:tr w:rsidR="001245DC" w:rsidRPr="001245DC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245DC" w:rsidRPr="001245DC" w:rsidRDefault="001245DC" w:rsidP="001245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1245DC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5)</w:t>
                  </w:r>
                  <w:r w:rsidRPr="001245DC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245DC" w:rsidRPr="001245DC" w:rsidRDefault="001245DC" w:rsidP="001245DC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5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риторическое восклицание</w:t>
                  </w:r>
                </w:p>
              </w:tc>
            </w:tr>
          </w:tbl>
          <w:p w:rsidR="001245DC" w:rsidRPr="001245DC" w:rsidRDefault="001245DC" w:rsidP="001245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245DC" w:rsidRPr="001245DC" w:rsidRDefault="001245DC" w:rsidP="001245D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245DC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1245DC" w:rsidRDefault="001245DC" w:rsidP="001245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5770C" w:rsidRDefault="00F5770C"/>
    <w:sectPr w:rsidR="00F5770C" w:rsidSect="001245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5DC"/>
    <w:rsid w:val="001245DC"/>
    <w:rsid w:val="00F5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5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245D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245DC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normal">
    <w:name w:val="normal"/>
    <w:basedOn w:val="a"/>
    <w:rsid w:val="00124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tion1">
    <w:name w:val="section1"/>
    <w:basedOn w:val="a"/>
    <w:rsid w:val="00124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245D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245DC"/>
    <w:rPr>
      <w:rFonts w:ascii="Arial" w:eastAsia="Times New Roman" w:hAnsi="Arial" w:cs="Arial"/>
      <w:vanish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5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245D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245DC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normal">
    <w:name w:val="normal"/>
    <w:basedOn w:val="a"/>
    <w:rsid w:val="00124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tion1">
    <w:name w:val="section1"/>
    <w:basedOn w:val="a"/>
    <w:rsid w:val="00124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245D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245DC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9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6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7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2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6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579</Words>
  <Characters>3304</Characters>
  <Application>Microsoft Office Word</Application>
  <DocSecurity>0</DocSecurity>
  <Lines>27</Lines>
  <Paragraphs>7</Paragraphs>
  <ScaleCrop>false</ScaleCrop>
  <Company>Hewlett-Packard</Company>
  <LinksUpToDate>false</LinksUpToDate>
  <CharactersWithSpaces>3876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2018-09-24T12:35:00Z</dcterms:created>
  <dcterms:modified xsi:type="dcterms:W3CDTF">2018-09-24T12:36:00Z</dcterms:modified>
</cp:coreProperties>
</file>