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BC7" w:rsidRPr="00107172" w:rsidRDefault="00CF5BC7" w:rsidP="005F4C44">
      <w:pPr>
        <w:tabs>
          <w:tab w:val="left" w:pos="2340"/>
          <w:tab w:val="left" w:pos="5387"/>
        </w:tabs>
        <w:autoSpaceDE w:val="0"/>
        <w:autoSpaceDN w:val="0"/>
        <w:adjustRightInd w:val="0"/>
        <w:spacing w:after="120" w:line="240" w:lineRule="auto"/>
        <w:rPr>
          <w:rFonts w:ascii="Times New Roman" w:eastAsia="Arial Unicode MS" w:hAnsi="Times New Roman" w:cs="Times New Roman"/>
          <w:b/>
          <w:color w:val="00000A"/>
          <w:kern w:val="1"/>
          <w:sz w:val="24"/>
          <w:szCs w:val="24"/>
        </w:rPr>
      </w:pPr>
    </w:p>
    <w:p w:rsidR="005F4C44" w:rsidRDefault="009E6433" w:rsidP="009E6433">
      <w:pPr>
        <w:suppressAutoHyphens/>
        <w:spacing w:after="0"/>
        <w:jc w:val="center"/>
        <w:rPr>
          <w:rFonts w:ascii="Times New Roman" w:eastAsia="Arial Unicode MS" w:hAnsi="Times New Roman" w:cs="Times New Roman"/>
          <w:color w:val="00000A"/>
          <w:kern w:val="1"/>
          <w:sz w:val="28"/>
          <w:szCs w:val="24"/>
        </w:rPr>
      </w:pPr>
      <w:r>
        <w:rPr>
          <w:noProof/>
          <w:lang w:eastAsia="ru-RU"/>
        </w:rPr>
        <w:drawing>
          <wp:inline distT="0" distB="0" distL="0" distR="0" wp14:anchorId="00EBFBB9" wp14:editId="2C4D9E97">
            <wp:extent cx="5948680" cy="8618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8680" cy="8618220"/>
                    </a:xfrm>
                    <a:prstGeom prst="rect">
                      <a:avLst/>
                    </a:prstGeom>
                  </pic:spPr>
                </pic:pic>
              </a:graphicData>
            </a:graphic>
          </wp:inline>
        </w:drawing>
      </w:r>
    </w:p>
    <w:p w:rsidR="009E6433" w:rsidRDefault="009E6433" w:rsidP="005F4C44">
      <w:pPr>
        <w:suppressAutoHyphens/>
        <w:spacing w:after="0"/>
        <w:jc w:val="center"/>
        <w:rPr>
          <w:rFonts w:ascii="Times New Roman" w:eastAsia="Arial Unicode MS" w:hAnsi="Times New Roman" w:cs="Times New Roman"/>
          <w:b/>
          <w:color w:val="00000A"/>
          <w:kern w:val="1"/>
          <w:sz w:val="28"/>
          <w:szCs w:val="28"/>
        </w:rPr>
      </w:pPr>
    </w:p>
    <w:p w:rsidR="00CF5BC7" w:rsidRPr="005F4C44" w:rsidRDefault="005F4C44" w:rsidP="005F4C44">
      <w:pPr>
        <w:suppressAutoHyphens/>
        <w:spacing w:after="0"/>
        <w:jc w:val="center"/>
        <w:rPr>
          <w:rFonts w:ascii="Times New Roman" w:eastAsia="Arial Unicode MS" w:hAnsi="Times New Roman" w:cs="Times New Roman"/>
          <w:color w:val="00000A"/>
          <w:kern w:val="1"/>
          <w:sz w:val="28"/>
          <w:szCs w:val="24"/>
        </w:rPr>
      </w:pPr>
      <w:bookmarkStart w:id="0" w:name="_GoBack"/>
      <w:bookmarkEnd w:id="0"/>
      <w:r>
        <w:rPr>
          <w:rFonts w:ascii="Times New Roman" w:eastAsia="Arial Unicode MS" w:hAnsi="Times New Roman" w:cs="Times New Roman"/>
          <w:b/>
          <w:color w:val="00000A"/>
          <w:kern w:val="1"/>
          <w:sz w:val="28"/>
          <w:szCs w:val="28"/>
        </w:rPr>
        <w:lastRenderedPageBreak/>
        <w:t>Пояснительная записка</w:t>
      </w:r>
    </w:p>
    <w:p w:rsidR="00CF5BC7" w:rsidRPr="005F4C44" w:rsidRDefault="00CF5BC7" w:rsidP="00CF5BC7">
      <w:pPr>
        <w:suppressAutoHyphens/>
        <w:spacing w:after="0"/>
        <w:ind w:firstLine="709"/>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Рабочая программа разработана с учетом требований Федерального государственного образовательного стандарта АООП НОО для обучающихся с задержкой психического развития в соответствии требованиям ФГОС ОВЗ.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Одной из актуальных проблем современной системы образования является проблема повышения эффективности учебно-воспитательного процесса и преодоления неуспешности усвоения программы обучения и, как следствие, школьной дезадаптации учащихся. Однако практика показывает, что, несмотря на большое внимание, уделяемое совершенствованию содержания образования и методик обучения, оснащению образовательных учреждений, учить всех и учить хорошо при существующей традиционной организации учебного процесса невозможно.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Постоянно увеличивается количество детей, которые по различным причинам оказываются не в состоянии за отведенное время и в необходимом объеме усвоить учебную программу. По данным Министерства образования РФ, 78% учащихся нуждаются в специальных формах и методах обучения.</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В последнее время наиболее распространенной формой  психической патологии детского возраста становится задержка психического развития (ЗПР). Чаще всего она выявляется с началом обучения ребенка в подготовительной группе детского сада или в школе, особенно в возрасте 6-10 лет, так как этот возрастной период обеспечивает большие диагностические возможности.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Количественно группа детей с ЗПР - самая большая по сравнению с любой другой детской группой с патологией в развитии. К тому же она имеет тенденцию к постоянному росту. В силу своей многочисленности, а также вариабельности проявления и индивидуального своеобразия возможностей к компенсации эти дети требуют от педагогов, специалистов образовательных учреждений  более высокой профессиональной компетентности, нежели дети, нормально развивающиеся.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Неуспеваемость, возникающая на начальных этапах обучения, создает реальные трудности для нормального развития ребенка, так как, не овладев основными умственными операциями и навыками, учащиеся не справляются с возрастающим объемом знаний в средних классах и вследствие усугубляющихся трудностей на последующих этапах выпадают из процесса обучения.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Данная психолого-педагогическая программа направлена на детей, имеющих трудности в усвоении программы в связи с задержкой психического развития. Она является частью системы по оказанию комплексной помощи обучающимся с ЗПР в освоении адаптированной основной образовательной программы на начальной ступени обучения (1-4 классы). В программе описываются направления, формы и методы работы, направленные на коррекцию недостатков в психическом развитии обучающихся, их социальную адаптацию.</w:t>
      </w:r>
    </w:p>
    <w:p w:rsidR="00CF5BC7" w:rsidRPr="005F4C44" w:rsidRDefault="00CF5BC7" w:rsidP="00CF5BC7">
      <w:pPr>
        <w:suppressAutoHyphens/>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b/>
          <w:color w:val="00000A"/>
          <w:kern w:val="1"/>
          <w:sz w:val="28"/>
          <w:szCs w:val="28"/>
        </w:rPr>
        <w:lastRenderedPageBreak/>
        <w:t>Цель программы</w:t>
      </w:r>
      <w:r w:rsidRPr="005F4C44">
        <w:rPr>
          <w:rFonts w:ascii="Times New Roman" w:eastAsia="Arial Unicode MS" w:hAnsi="Times New Roman" w:cs="Times New Roman"/>
          <w:color w:val="00000A"/>
          <w:kern w:val="1"/>
          <w:sz w:val="28"/>
          <w:szCs w:val="28"/>
        </w:rPr>
        <w:t xml:space="preserve">: оказание </w:t>
      </w:r>
      <w:r w:rsidRPr="005F4C44">
        <w:rPr>
          <w:rFonts w:ascii="Times New Roman" w:eastAsia="Arial Unicode MS" w:hAnsi="Times New Roman" w:cs="Times New Roman"/>
          <w:kern w:val="28"/>
          <w:sz w:val="28"/>
          <w:szCs w:val="28"/>
        </w:rPr>
        <w:t>содействия по созданию социальной ситуации развития, соответствующей индивидуальным особенностям  обучающихся с ЗПР и обеспечивающей психологические условия для успешного обучения, охраны здоровья и развития личности обучающихся в условиях  образовательного процесса.</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b/>
          <w:color w:val="00000A"/>
          <w:kern w:val="1"/>
          <w:sz w:val="28"/>
          <w:szCs w:val="28"/>
        </w:rPr>
      </w:pPr>
      <w:r w:rsidRPr="005F4C44">
        <w:rPr>
          <w:rFonts w:ascii="Times New Roman" w:eastAsia="Arial Unicode MS" w:hAnsi="Times New Roman" w:cs="Times New Roman"/>
          <w:b/>
          <w:color w:val="00000A"/>
          <w:kern w:val="1"/>
          <w:sz w:val="28"/>
          <w:szCs w:val="28"/>
        </w:rPr>
        <w:t>Задачи программы:</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своевременное выявление обучающихся с трудностями адаптации в образовательно-воспитательном процессе;</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выявление особых образовательных потребностей обучающихся с ЗПР, обусловленных недостатками в их физическом и (или) психическом развитии;</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повышение возможностей обучающихся с ЗПР в освоении АООП НОО и интегрировании в образовательный процесс;</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создание и реализация условий, нормализующих анализаторную, аналитико-синтетическую и регуляторную деятельность на основе психологических средств воздействия в процессе коррекционной работы;</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развитие коммуникации, социальных и бытовых навыков, адекватного учебного поведения, взаимодействия со взрослыми и обучающимися, формированию представлений об окружающем мире и собственных возможностях;</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color w:val="00000A"/>
          <w:kern w:val="1"/>
          <w:sz w:val="28"/>
          <w:szCs w:val="28"/>
        </w:rPr>
        <w:t>- оказание родителям (законным представителям) обучающихся с ЗПР консультативной и методической помощи по</w:t>
      </w:r>
      <w:r w:rsidRPr="005F4C44">
        <w:rPr>
          <w:rFonts w:ascii="Times New Roman" w:eastAsia="Arial Unicode MS" w:hAnsi="Times New Roman" w:cs="Times New Roman"/>
          <w:kern w:val="28"/>
          <w:sz w:val="28"/>
          <w:szCs w:val="28"/>
        </w:rPr>
        <w:t>вопросам, связанным сих развитием, обучением и воспитанием.</w:t>
      </w:r>
    </w:p>
    <w:p w:rsidR="00CF5BC7" w:rsidRPr="005F4C44" w:rsidRDefault="00CF5BC7" w:rsidP="00CF5BC7">
      <w:pPr>
        <w:suppressAutoHyphens/>
        <w:autoSpaceDE w:val="0"/>
        <w:autoSpaceDN w:val="0"/>
        <w:adjustRightInd w:val="0"/>
        <w:spacing w:after="0"/>
        <w:ind w:firstLine="567"/>
        <w:jc w:val="center"/>
        <w:rPr>
          <w:rFonts w:ascii="Times New Roman" w:eastAsia="Arial Unicode MS" w:hAnsi="Times New Roman" w:cs="Times New Roman"/>
          <w:b/>
          <w:color w:val="00000A"/>
          <w:kern w:val="1"/>
          <w:sz w:val="28"/>
          <w:szCs w:val="28"/>
        </w:rPr>
      </w:pPr>
      <w:r w:rsidRPr="005F4C44">
        <w:rPr>
          <w:rFonts w:ascii="Times New Roman" w:eastAsia="Arial Unicode MS" w:hAnsi="Times New Roman" w:cs="Times New Roman"/>
          <w:b/>
          <w:color w:val="00000A"/>
          <w:kern w:val="1"/>
          <w:sz w:val="28"/>
          <w:szCs w:val="28"/>
        </w:rPr>
        <w:t>Психолого-педагогическая характеристика, обучающихся с ЗПР.</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Обучающиеся с ЗПР — это дети, которые согласно результатам ПМПК, имеют недостатки в психологическом развитии, препятствующие получению образования без создания специальных условий.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Категория обучающихся с ЗПР - наиболее многочисленная среди детей с ограниченными возможностями здоровья (ОВЗ) и неоднородная по составу группа школьников. 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Все обучающиеся с ЗПР испытывают в той или иной степени выраженные затруднения в усвоении учебных программ, обусловленные недостаточным развитием  познавательных способностей, специфическими расстройствами </w:t>
      </w:r>
      <w:r w:rsidRPr="005F4C44">
        <w:rPr>
          <w:rFonts w:ascii="Times New Roman" w:eastAsia="Arial Unicode MS" w:hAnsi="Times New Roman" w:cs="Times New Roman"/>
          <w:color w:val="00000A"/>
          <w:kern w:val="1"/>
          <w:sz w:val="28"/>
          <w:szCs w:val="28"/>
        </w:rPr>
        <w:lastRenderedPageBreak/>
        <w:t xml:space="preserve">психологического развития (школьных навыков, речи и др.), нарушениями в организации деятельности и/или поведения.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Общими для всех обучающихся с ЗПР являются в разной степени выраженные недостатки в формировании высших психических функций (память, внимание, мышление, эмоционально-волевая сфера),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 так и специфические.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К общим потребностям относятся:</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получение специальной помощи средствами образования сразу же после выявления первичного нарушения развития;</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lastRenderedPageBreak/>
        <w:sym w:font="Symbol" w:char="F0B7"/>
      </w:r>
      <w:r w:rsidRPr="005F4C44">
        <w:rPr>
          <w:rFonts w:ascii="Times New Roman" w:eastAsia="Arial Unicode MS" w:hAnsi="Times New Roman" w:cs="Times New Roman"/>
          <w:color w:val="00000A"/>
          <w:kern w:val="1"/>
          <w:sz w:val="28"/>
          <w:szCs w:val="28"/>
        </w:rPr>
        <w:t xml:space="preserve"> 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обязательность непрерывности коррекционно-развивающего процесса;</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психологическое сопровождение, оптимизирующее взаимодействие ребенка с педагогами и соучениками;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психологическое сопровождение, направленное на установление взаимодействия семьи и образовательной организации;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постепенное расширение образовательного пространства, выходящего за пределы образовательной организации.</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Для обучающихся с ЗПР, осваивающих адаптированную основную образовательную программу, характерны следующие специфические образовательные потребности:</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адаптация основной общеобразовательной программы общего образования с учетом необходимости коррекции психофизического развития;</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 и др.);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комплексное сопровождение, направленное на улучшение деятельности ЦНС и на коррекцию поведения, а также специальной психокоррекционной помощи, направленной на компенсацию дефицитов эмоционального развития и формирование осознанной саморегуляции познавательной деятельности и поведения;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обеспечение индивидуального темпа обучения и продвижения в образовательном пространстве для разных категорий обучающихся сЗПР;</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профилактика и коррекция социокультурной и школьной дезадаптации;</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постоянный (пошаговый) мониторинг результативности образования и сформированности социальной компетенции обучающихся, уровня и динамики психофизического развития;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обеспечение непрерывного контроля за становлением учебно-познавательной деятельности обучающегося с ЗПР, продолжающегося до </w:t>
      </w:r>
      <w:r w:rsidRPr="005F4C44">
        <w:rPr>
          <w:rFonts w:ascii="Times New Roman" w:eastAsia="Arial Unicode MS" w:hAnsi="Times New Roman" w:cs="Times New Roman"/>
          <w:color w:val="00000A"/>
          <w:kern w:val="1"/>
          <w:sz w:val="28"/>
          <w:szCs w:val="28"/>
        </w:rPr>
        <w:lastRenderedPageBreak/>
        <w:t xml:space="preserve">достижения уровня, позволяющего справляться с учебными заданиями самостоятельно;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постоянное стимулирование познавательной активности, побуждение интереса к себе, окружающему предметному и социальному миру;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постоянная помощь в осмыслении и расширении контекста усваиваемых знаний, в закреплении и совершенствовании освоенных умений;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специальное обучение «переносу» сформированных знаний и умений в новые ситуации взаимодействия с действительностью;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постоянная актуализация знаний, умений и одобряемых обществом норм поведения;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использование преимущественно позитивных средств стимуляции деятельности и поведения;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CF5BC7" w:rsidRPr="005F4C44" w:rsidRDefault="00CF5BC7" w:rsidP="00CF5BC7">
      <w:pPr>
        <w:suppressAutoHyphens/>
        <w:autoSpaceDE w:val="0"/>
        <w:autoSpaceDN w:val="0"/>
        <w:adjustRightInd w:val="0"/>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sym w:font="Symbol" w:char="F0B7"/>
      </w:r>
      <w:r w:rsidRPr="005F4C44">
        <w:rPr>
          <w:rFonts w:ascii="Times New Roman" w:eastAsia="Arial Unicode MS" w:hAnsi="Times New Roman" w:cs="Times New Roman"/>
          <w:color w:val="00000A"/>
          <w:kern w:val="1"/>
          <w:sz w:val="28"/>
          <w:szCs w:val="28"/>
        </w:rPr>
        <w:t xml:space="preserve"> 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bookmarkStart w:id="1" w:name="bookmark188"/>
      <w:r w:rsidRPr="005F4C44">
        <w:rPr>
          <w:rFonts w:ascii="Times New Roman" w:eastAsia="Arial Unicode MS" w:hAnsi="Times New Roman" w:cs="Times New Roman"/>
          <w:kern w:val="28"/>
          <w:sz w:val="28"/>
          <w:szCs w:val="28"/>
        </w:rPr>
        <w:t xml:space="preserve">Несмотря на достаточное количество источников изучения проблемы коррекции детей ЗПР, на практике существуют трудности правильного распознавания, своевременного выявления детей данной категории и оказания им эффективной психолого-педагогической помощи. </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28"/>
          <w:sz w:val="28"/>
          <w:szCs w:val="28"/>
        </w:rPr>
        <w:t>Только в условиях оказания комплексной психолого-медико-социальной помощи данной категории обучающихся возможна эффективная и достаточно успешная коррекция  развития организма и личности ребенка.</w:t>
      </w:r>
    </w:p>
    <w:p w:rsidR="00CF5BC7" w:rsidRPr="005F4C44" w:rsidRDefault="00CF5BC7" w:rsidP="00CF5BC7">
      <w:pPr>
        <w:suppressAutoHyphens/>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Программа психологического сопровождения рассчитана на</w:t>
      </w:r>
      <w:r w:rsidR="005F4C44">
        <w:rPr>
          <w:rFonts w:ascii="Times New Roman" w:eastAsia="Arial Unicode MS" w:hAnsi="Times New Roman" w:cs="Times New Roman"/>
          <w:kern w:val="1"/>
          <w:sz w:val="28"/>
          <w:szCs w:val="28"/>
        </w:rPr>
        <w:t xml:space="preserve"> проведение занятий с детьми 2 класса</w:t>
      </w:r>
      <w:r w:rsidR="00D56C55">
        <w:rPr>
          <w:rFonts w:ascii="Times New Roman" w:eastAsia="Arial Unicode MS" w:hAnsi="Times New Roman" w:cs="Times New Roman"/>
          <w:kern w:val="1"/>
          <w:sz w:val="28"/>
          <w:szCs w:val="28"/>
        </w:rPr>
        <w:t xml:space="preserve">. Объем программы составляет 34 часа, по 1 часу в неделю. </w:t>
      </w:r>
      <w:r w:rsidRPr="005F4C44">
        <w:rPr>
          <w:rFonts w:ascii="Times New Roman" w:eastAsia="Arial Unicode MS" w:hAnsi="Times New Roman" w:cs="Times New Roman"/>
          <w:kern w:val="1"/>
          <w:sz w:val="28"/>
          <w:szCs w:val="28"/>
        </w:rPr>
        <w:t xml:space="preserve">Программа может быть использована как целиком, так и в качестве отдельно взятых блоков для отработки тех навыков, которые наиболее необходимыобучающемуся. </w:t>
      </w:r>
    </w:p>
    <w:p w:rsidR="00CF5BC7" w:rsidRPr="005F4C44" w:rsidRDefault="00CF5BC7" w:rsidP="00CF5BC7">
      <w:pPr>
        <w:spacing w:after="0"/>
        <w:jc w:val="center"/>
        <w:rPr>
          <w:rFonts w:ascii="Times New Roman" w:eastAsia="Arial Unicode MS" w:hAnsi="Times New Roman" w:cs="Times New Roman"/>
          <w:b/>
          <w:kern w:val="28"/>
          <w:sz w:val="28"/>
          <w:szCs w:val="28"/>
        </w:rPr>
      </w:pPr>
      <w:r w:rsidRPr="005F4C44">
        <w:rPr>
          <w:rFonts w:ascii="Times New Roman" w:eastAsia="Arial Unicode MS" w:hAnsi="Times New Roman" w:cs="Times New Roman"/>
          <w:b/>
          <w:kern w:val="28"/>
          <w:sz w:val="28"/>
          <w:szCs w:val="28"/>
        </w:rPr>
        <w:t>Общая характеристика программы.</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28"/>
          <w:sz w:val="28"/>
          <w:szCs w:val="28"/>
        </w:rPr>
        <w:t xml:space="preserve">Данная программа представляет собой систему психолого-педагогических средств, направленных на преодоление или ослабление недостатков в психическом развитии обучающихся с ЗПР.  </w:t>
      </w:r>
    </w:p>
    <w:bookmarkEnd w:id="1"/>
    <w:p w:rsidR="00CF5BC7" w:rsidRPr="005F4C44" w:rsidRDefault="00CF5BC7" w:rsidP="00CF5BC7">
      <w:pPr>
        <w:numPr>
          <w:ilvl w:val="0"/>
          <w:numId w:val="1"/>
        </w:numPr>
        <w:suppressAutoHyphens/>
        <w:spacing w:after="0"/>
        <w:ind w:left="0"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b/>
          <w:color w:val="00000A"/>
          <w:kern w:val="1"/>
          <w:sz w:val="28"/>
          <w:szCs w:val="28"/>
        </w:rPr>
        <w:lastRenderedPageBreak/>
        <w:t xml:space="preserve">Диагностическая работа </w:t>
      </w:r>
      <w:r w:rsidRPr="005F4C44">
        <w:rPr>
          <w:rFonts w:ascii="Times New Roman" w:eastAsia="Arial Unicode MS" w:hAnsi="Times New Roman" w:cs="Times New Roman"/>
          <w:kern w:val="1"/>
          <w:sz w:val="28"/>
          <w:szCs w:val="28"/>
        </w:rPr>
        <w:t>обеспечивает выявление особенностей развития и здоровья обучающихся с ЗПР с целью создания благоприятных условий для овладения ими содержанием адаптированной основной образовательной программы начального общего образования</w:t>
      </w:r>
      <w:r w:rsidRPr="005F4C44">
        <w:rPr>
          <w:rFonts w:ascii="Times New Roman" w:eastAsia="Arial Unicode MS" w:hAnsi="Times New Roman" w:cs="Times New Roman"/>
          <w:color w:val="00000A"/>
          <w:kern w:val="1"/>
          <w:sz w:val="28"/>
          <w:szCs w:val="28"/>
        </w:rPr>
        <w:t xml:space="preserve">.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Проведение диагностической работы предполагает</w:t>
      </w:r>
      <w:r w:rsidRPr="005F4C44">
        <w:rPr>
          <w:rFonts w:ascii="Times New Roman" w:eastAsia="Arial Unicode MS" w:hAnsi="Times New Roman" w:cs="Times New Roman"/>
          <w:kern w:val="28"/>
          <w:sz w:val="28"/>
          <w:szCs w:val="28"/>
        </w:rPr>
        <w:t xml:space="preserve"> осуществление</w:t>
      </w:r>
      <w:r w:rsidRPr="005F4C44">
        <w:rPr>
          <w:rFonts w:ascii="Times New Roman" w:eastAsia="Arial Unicode MS" w:hAnsi="Times New Roman" w:cs="Times New Roman"/>
          <w:kern w:val="1"/>
          <w:sz w:val="28"/>
          <w:szCs w:val="28"/>
        </w:rPr>
        <w:t>:</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28"/>
          <w:sz w:val="28"/>
          <w:szCs w:val="28"/>
        </w:rPr>
        <w:t>1) психолого-педагогического обследования с целью выявления особых образовательных потребностей школьников:</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развития познавательной сферы, специфических трудностей в овладении содержанием образования и потенциальных возможностей;</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развития эмоционально-волевой сферы и личностных особенностей обучающихся;</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1"/>
          <w:sz w:val="28"/>
          <w:szCs w:val="28"/>
        </w:rPr>
        <w:t>― определение социальной ситуации развития и условий семейного воспитания обучающегося;</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28"/>
          <w:sz w:val="28"/>
          <w:szCs w:val="28"/>
        </w:rPr>
        <w:t>2) мониторинга динамики развития обучающихся, их успешности в освоении образовательной программы;</w:t>
      </w:r>
    </w:p>
    <w:p w:rsidR="00CF5BC7" w:rsidRPr="005F4C44" w:rsidRDefault="00CF5BC7" w:rsidP="005F4C44">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28"/>
          <w:sz w:val="28"/>
          <w:szCs w:val="28"/>
        </w:rPr>
        <w:t>3) анализа результатов обследования с целью проектирования и корректиров</w:t>
      </w:r>
      <w:r w:rsidR="005F4C44" w:rsidRPr="005F4C44">
        <w:rPr>
          <w:rFonts w:ascii="Times New Roman" w:eastAsia="Arial Unicode MS" w:hAnsi="Times New Roman" w:cs="Times New Roman"/>
          <w:kern w:val="28"/>
          <w:sz w:val="28"/>
          <w:szCs w:val="28"/>
        </w:rPr>
        <w:t>ки коррекционных мероприятий.</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2. </w:t>
      </w:r>
      <w:r w:rsidRPr="005F4C44">
        <w:rPr>
          <w:rFonts w:ascii="Times New Roman" w:eastAsia="Arial Unicode MS" w:hAnsi="Times New Roman" w:cs="Times New Roman"/>
          <w:b/>
          <w:color w:val="00000A"/>
          <w:kern w:val="1"/>
          <w:sz w:val="28"/>
          <w:szCs w:val="28"/>
        </w:rPr>
        <w:t xml:space="preserve">Коррекционно-развивающая работа </w:t>
      </w:r>
      <w:r w:rsidRPr="005F4C44">
        <w:rPr>
          <w:rFonts w:ascii="Times New Roman" w:eastAsia="Arial Unicode MS" w:hAnsi="Times New Roman" w:cs="Times New Roman"/>
          <w:kern w:val="1"/>
          <w:sz w:val="28"/>
          <w:szCs w:val="28"/>
        </w:rPr>
        <w:t xml:space="preserve">обеспечивает организацию мероприятий, способствующих личностному развитию учащихся, коррекции недостатков в психофизическом развитии.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Основными направлениями коррекционно-развивающей работы психолога с детьми с ЗПР, находящимися в условиях образовательной интеграции, являются :</w:t>
      </w:r>
    </w:p>
    <w:p w:rsidR="00CF5BC7" w:rsidRPr="005F4C44" w:rsidRDefault="00CF5BC7" w:rsidP="00CF5BC7">
      <w:pPr>
        <w:numPr>
          <w:ilvl w:val="0"/>
          <w:numId w:val="2"/>
        </w:numPr>
        <w:spacing w:after="0"/>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развитие эмоционально-личностной сферы и коррекция ее недостатков;</w:t>
      </w:r>
    </w:p>
    <w:p w:rsidR="00CF5BC7" w:rsidRPr="005F4C44" w:rsidRDefault="00CF5BC7" w:rsidP="00CF5BC7">
      <w:pPr>
        <w:numPr>
          <w:ilvl w:val="0"/>
          <w:numId w:val="2"/>
        </w:numPr>
        <w:spacing w:after="0"/>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развитие познавательной деятельности и целенаправленное формирование высших психических функций;</w:t>
      </w:r>
    </w:p>
    <w:p w:rsidR="00CF5BC7" w:rsidRPr="005F4C44" w:rsidRDefault="00CF5BC7" w:rsidP="00CF5BC7">
      <w:pPr>
        <w:numPr>
          <w:ilvl w:val="0"/>
          <w:numId w:val="2"/>
        </w:numPr>
        <w:spacing w:after="0"/>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формирование произвольной регуляции деятельности и поведения.</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Рассмотри подробнее каждое из этих направлений.</w:t>
      </w:r>
    </w:p>
    <w:p w:rsidR="00CF5BC7" w:rsidRPr="005F4C44" w:rsidRDefault="00CF5BC7" w:rsidP="00CF5BC7">
      <w:pPr>
        <w:spacing w:after="0"/>
        <w:ind w:firstLine="567"/>
        <w:jc w:val="center"/>
        <w:rPr>
          <w:rFonts w:ascii="Times New Roman" w:eastAsia="Arial Unicode MS" w:hAnsi="Times New Roman" w:cs="Times New Roman"/>
          <w:i/>
          <w:kern w:val="1"/>
          <w:sz w:val="28"/>
          <w:szCs w:val="28"/>
        </w:rPr>
      </w:pPr>
      <w:r w:rsidRPr="005F4C44">
        <w:rPr>
          <w:rFonts w:ascii="Times New Roman" w:eastAsia="Arial Unicode MS" w:hAnsi="Times New Roman" w:cs="Times New Roman"/>
          <w:b/>
          <w:bCs/>
          <w:i/>
          <w:kern w:val="1"/>
          <w:sz w:val="28"/>
          <w:szCs w:val="28"/>
        </w:rPr>
        <w:t>Развитие эмоционально-личностной сферы и коррекция ее недостатков.</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Для значительной части детей с ЗПР типичен дефицит социальных способностей, проявляющейся в трудностях взаимодействия с окружающими детьми и взрослыми. В ряде случаев указанный дефицит сопряжен с проблемами эмоциональной регуляции. В связи с этим развитие эмоционально-личностной сферы и коррекция ее недостатков предполагают:</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гармонизацию аффективной сферы ребенка;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профилактику и устранение (смягчение) возможных агрессивных и негативистических проявлений, других отклонений в поведении;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предупреждение и преодоление негативных черт личности и формирующегося характера;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lastRenderedPageBreak/>
        <w:t xml:space="preserve">- развитие и тренировку механизмов, обеспечивающих адаптацию ребенка к новым социальным условиям (в том числе снятие тревожности, робости);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создание условий для развития самосознания и формирования адекватной самооценки;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развитие социальных эмоций;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развитие коммуникативных способностей (в том числе стимуляция коммуникативной активности, создание условий, обеспечивающих формирование полноценных эмоциональных и деловых контактов со сверстниками и взрослыми).</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Работа по расширению и упорядочению эмоционального опыта детей включает помощь в усвоении ребенком представлений о невербальных средствах выражения эмоций; в формировании понимания смысла и значения различных форм поведения людей в эмоционально значимых ситуациях; в проверке и оценке ребенком собственного текущего поведения на основании полученных знаний и навыков.</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Большую роль в данной работе играют индивидуальные и групповые занятия с детьми театрализованной деятельностью с применением методик игротерапии и сказкотерапии. В процессе такой работы дети учатся понимать смысл и прогнозировать последствия собственного эмоционального поведения. Они осознают значение эмоциональной атмосферы добра, радости, сотрудничества для улучшения и собственного самочувствия, и отношений со сверстниками в классе.</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Работа психолога с детьми с ЗПР по формированию уверенности в себе и снижению тревожности ведется в таких направлениях, как формирование у них оптимистического склада мышления и мироощущения, положительной установки на предстоящую деятельность, умения освобождаться от страхов, переключаться с неприятных впечатлений, а также укрепление уважения к себе, веры в свои способности и возможности.</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Ребенок с ЗПР имеет ряд специфических черт, которые затрудняют процесс его общения со сверстниками и взрослыми, что, в свою очередь, отрицательно сказывается на дальнейшем развитии его эмоционально-личностной сферы. В связи с этим в работе психолога выделяются следующие наиболее важные задачи: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воспитание у детей интереса к окружающим людям;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выработка контактности и умения извлекать опыт из неудачного общения;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обучение произвольной регуляции своего эмоционального состояния и избеганию конфликтов.</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Ребенку с нарушениями в развитии важно показать,  что наряду с внешним миром, который он может увидеть, почувствовать, потрогать, есть и другой, скрытый, трудно доступный, внутренний мир человека  мир желаний, настроений, переживаний, чувств. У каждого человека свой внутренний мир, и чем лучше </w:t>
      </w:r>
      <w:r w:rsidRPr="005F4C44">
        <w:rPr>
          <w:rFonts w:ascii="Times New Roman" w:eastAsia="Arial Unicode MS" w:hAnsi="Times New Roman" w:cs="Times New Roman"/>
          <w:kern w:val="1"/>
          <w:sz w:val="28"/>
          <w:szCs w:val="28"/>
        </w:rPr>
        <w:lastRenderedPageBreak/>
        <w:t>человек понимает себя и других, тем больше надежд на то, что он будет жить в мире с самим собой и будет понят и принят другими людьми».</w:t>
      </w:r>
    </w:p>
    <w:p w:rsidR="00CF5BC7" w:rsidRPr="005F4C44" w:rsidRDefault="00CF5BC7" w:rsidP="00CF5BC7">
      <w:pPr>
        <w:spacing w:after="0"/>
        <w:ind w:firstLine="567"/>
        <w:jc w:val="center"/>
        <w:rPr>
          <w:rFonts w:ascii="Times New Roman" w:eastAsia="Arial Unicode MS" w:hAnsi="Times New Roman" w:cs="Times New Roman"/>
          <w:b/>
          <w:bCs/>
          <w:i/>
          <w:kern w:val="1"/>
          <w:sz w:val="28"/>
          <w:szCs w:val="28"/>
        </w:rPr>
      </w:pPr>
      <w:r w:rsidRPr="005F4C44">
        <w:rPr>
          <w:rFonts w:ascii="Times New Roman" w:eastAsia="Arial Unicode MS" w:hAnsi="Times New Roman" w:cs="Times New Roman"/>
          <w:b/>
          <w:bCs/>
          <w:i/>
          <w:kern w:val="1"/>
          <w:sz w:val="28"/>
          <w:szCs w:val="28"/>
        </w:rPr>
        <w:t xml:space="preserve">Развитие познавательной деятельности и целенаправленное </w:t>
      </w:r>
    </w:p>
    <w:p w:rsidR="00CF5BC7" w:rsidRPr="005F4C44" w:rsidRDefault="00CF5BC7" w:rsidP="00CF5BC7">
      <w:pPr>
        <w:spacing w:after="0"/>
        <w:ind w:firstLine="567"/>
        <w:jc w:val="center"/>
        <w:rPr>
          <w:rFonts w:ascii="Times New Roman" w:eastAsia="Arial Unicode MS" w:hAnsi="Times New Roman" w:cs="Times New Roman"/>
          <w:i/>
          <w:kern w:val="1"/>
          <w:sz w:val="28"/>
          <w:szCs w:val="28"/>
        </w:rPr>
      </w:pPr>
      <w:r w:rsidRPr="005F4C44">
        <w:rPr>
          <w:rFonts w:ascii="Times New Roman" w:eastAsia="Arial Unicode MS" w:hAnsi="Times New Roman" w:cs="Times New Roman"/>
          <w:b/>
          <w:bCs/>
          <w:i/>
          <w:kern w:val="1"/>
          <w:sz w:val="28"/>
          <w:szCs w:val="28"/>
        </w:rPr>
        <w:t>формирование высших психических функций.</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Развитие познавательных функций является традиционным направлением работы психолога в школе. Оно предполагает</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стимуляцию познавательной активности как средства формирования устойчивой познавательной мотивации;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развитие внимания (устойчивости, концентрации, повышения объема, переключения, самоконтроля и т.д.);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развитие памяти (расширение объема, устойчивости, формирование приемов запоминания, развитие смысловой памяти);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развитие восприятия (пространственного, слухового), пространственных и временных представлений, сенсомоторной координации;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формирование мыслительной деятельности: стимуляцию мыслительной активности, формирование мыслительных операций (анализа, сравнения, обобщения, выделения существенных признаков и закономерностей), развитие элементарного умозаключающего мышления и гибкости мыслительных процессов.</w:t>
      </w:r>
    </w:p>
    <w:p w:rsidR="00CF5BC7" w:rsidRPr="005F4C44" w:rsidRDefault="00CF5BC7" w:rsidP="00CF5BC7">
      <w:pPr>
        <w:spacing w:after="0"/>
        <w:ind w:firstLine="567"/>
        <w:jc w:val="center"/>
        <w:rPr>
          <w:rFonts w:ascii="Times New Roman" w:eastAsia="Arial Unicode MS" w:hAnsi="Times New Roman" w:cs="Times New Roman"/>
          <w:i/>
          <w:kern w:val="1"/>
          <w:sz w:val="28"/>
          <w:szCs w:val="28"/>
        </w:rPr>
      </w:pPr>
      <w:r w:rsidRPr="005F4C44">
        <w:rPr>
          <w:rFonts w:ascii="Times New Roman" w:eastAsia="Arial Unicode MS" w:hAnsi="Times New Roman" w:cs="Times New Roman"/>
          <w:b/>
          <w:bCs/>
          <w:i/>
          <w:kern w:val="1"/>
          <w:sz w:val="28"/>
          <w:szCs w:val="28"/>
        </w:rPr>
        <w:t>Формирование произвольной регуляции деятельности и поведения.</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На пороге школьного обучения становление сферы саморегуляции имеет особое значение. Развитие возможности управлять своим поведением – один из существенных моментов, определяющих психологическую готовность ребенка к обучению в школе. Характерная для детей с ЗПР дошкольного и младшего школьного возраста недостаточная сформированность осознанной саморегуляции деятельности является тормозящим фактором когнитивного и личностного развития ребенка, а также одной из основных причин, порождающих трудности в учебно-познавательной деятельности.</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Работа психолога по формированию осознанной саморегуляции познавательной деятельности у детей с ЗПР ведется в нескольких направлениях, связанных с формированием определенного комплекса умений:</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ставить и удерживать цель деятельности;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планировать действия; определять и сохранять способ действий;</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использовать самоконтроль на всех этапах деятельности;</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 осуществлять словесный отчет о процессе и результатах деятельности;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оценивать процесс и результат деятельности.</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Для детей, характеризующихся различным уровнем сформированности осознанной саморегуляции познавательной деятельности, определена конкретная область психолого-педагогического воздействия, а также разработаны направления </w:t>
      </w:r>
      <w:r w:rsidRPr="005F4C44">
        <w:rPr>
          <w:rFonts w:ascii="Times New Roman" w:eastAsia="Arial Unicode MS" w:hAnsi="Times New Roman" w:cs="Times New Roman"/>
          <w:kern w:val="1"/>
          <w:sz w:val="28"/>
          <w:szCs w:val="28"/>
        </w:rPr>
        <w:lastRenderedPageBreak/>
        <w:t>и содержание групповых и индивидуальных коррекционно-развивающих занятий в рамках психологического сопровождения.</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Каждое психологическое занятие характеризуется наличием вводной части, цель которой расспросить о состоянии и достигнутых успехах, настроить школьника на предстоящую работу: создать положительное эмоциональное состояние и личную заинтересованность в выполнении каждого занятия, а также заключительная часть, основу которой составляет рефлексивная практика. С помощью рефлексии можно проанализировать итог занятия, с какими эмоциями ребенок уходит с него (положительными – удовлетворение от работы, нейтральными – работа не вызвала никаких эмоций, отрицательными – неудовлетворенность проделанной работой). В практике работы психолога имеется ряд эффективных рефлексий: «Солнышко настроения», «Термометр чувств» и другие игровые упражнения. </w:t>
      </w:r>
    </w:p>
    <w:p w:rsidR="00CF5BC7" w:rsidRPr="005F4C44" w:rsidRDefault="00CF5BC7" w:rsidP="00CF5BC7">
      <w:pPr>
        <w:spacing w:after="0"/>
        <w:ind w:firstLine="567"/>
        <w:jc w:val="both"/>
        <w:rPr>
          <w:rFonts w:ascii="Times New Roman" w:eastAsia="Arial Unicode MS" w:hAnsi="Times New Roman" w:cs="Times New Roman"/>
          <w:kern w:val="1"/>
          <w:sz w:val="28"/>
          <w:szCs w:val="28"/>
        </w:rPr>
      </w:pPr>
      <w:r w:rsidRPr="005F4C44">
        <w:rPr>
          <w:rFonts w:ascii="Times New Roman" w:eastAsia="Arial Unicode MS" w:hAnsi="Times New Roman" w:cs="Times New Roman"/>
          <w:kern w:val="1"/>
          <w:sz w:val="28"/>
          <w:szCs w:val="28"/>
        </w:rPr>
        <w:t xml:space="preserve">Обязательным считается ведение занятия в игровой форме, возможно, в виде сюжетно-игрового занятия и занятия по сказочному сюжету. Это способствует созданию доброжелательной атмосферы в группе «специалист-ребенок», эмоциональной сплоченности всех участвующих в коррекционно-воспитательном процессе, что способствует более эффективной результативности программы. </w:t>
      </w:r>
    </w:p>
    <w:p w:rsidR="00CF5BC7" w:rsidRPr="005F4C44" w:rsidRDefault="00CF5BC7" w:rsidP="00CF5BC7">
      <w:pPr>
        <w:suppressAutoHyphens/>
        <w:spacing w:after="0"/>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b/>
          <w:color w:val="00000A"/>
          <w:kern w:val="1"/>
          <w:sz w:val="28"/>
          <w:szCs w:val="28"/>
        </w:rPr>
        <w:t>3. Консультативная работа</w:t>
      </w:r>
      <w:r w:rsidRPr="005F4C44">
        <w:rPr>
          <w:rFonts w:ascii="Times New Roman" w:eastAsia="Arial Unicode MS" w:hAnsi="Times New Roman" w:cs="Times New Roman"/>
          <w:color w:val="00000A"/>
          <w:kern w:val="1"/>
          <w:sz w:val="28"/>
          <w:szCs w:val="28"/>
        </w:rPr>
        <w:t xml:space="preserve"> обеспечивает </w:t>
      </w:r>
      <w:r w:rsidRPr="005F4C44">
        <w:rPr>
          <w:rFonts w:ascii="Times New Roman" w:eastAsia="Arial Unicode MS" w:hAnsi="Times New Roman" w:cs="Times New Roman"/>
          <w:kern w:val="1"/>
          <w:sz w:val="28"/>
          <w:szCs w:val="28"/>
        </w:rPr>
        <w:t>оказание педагогам и родителям помощи в воспитании и обучении ребенка с ЗПР. Психолог разрабатывает рекомендации в соответствии с возрастными и индивидуально-типическими особенностями детей, состоянием их соматического и психического здоровья, проводит мероприятия, способствующие повышению профессиональной компетенции учителей, включению родителей в решение коррекционно-воспитательных задач.</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Основными задачами психологического консультирования педагогов являются:</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раскрытие «слабых» и «сильных» сторон когнитивного и личностного развития ребенка,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определение способов компенсации трудностей,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выработка наиболее адекватных путей взаимодействия учителя с ребенком при фронтальной и индивидуальной формах организации занятий.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Конкретные формы психологического просвещения педагогов могут быть разнообразными: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занятия и семинары с учителями по ключевым проблемам развития ребенка с ЗПР и его особым образовательным потребностям,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организация педагогических консилиумов,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подготовка к тематическим родительским собраниям,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 индивидуальные консультации и т.д.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Форма и содержание работы с родителями определяется степенью их готовности к сотрудничеству. На начальном этапе взаимодействия наиболее </w:t>
      </w:r>
      <w:r w:rsidRPr="005F4C44">
        <w:rPr>
          <w:rFonts w:ascii="Times New Roman" w:eastAsia="Arial Unicode MS" w:hAnsi="Times New Roman" w:cs="Times New Roman"/>
          <w:color w:val="00000A"/>
          <w:kern w:val="1"/>
          <w:sz w:val="28"/>
          <w:szCs w:val="28"/>
        </w:rPr>
        <w:lastRenderedPageBreak/>
        <w:t xml:space="preserve">продуктивной формой работы является индивидуальное консультирование. Оно проводится в несколько этапов.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 xml:space="preserve">Задачей первого этапа является установление доверительных отношений с родителями, отрицающими возможность и необходимость сотрудничества. Следующий этап индивидуального консультирования проводится по итогам всестороннего обследования ребенка. Психолог в доступной форме рассказывает родителям об особенностях их ребенка, указывает на его положительные качества, объясняет, какие специальные занятия ему необходимы, к каким специалистам нужно обратиться дополнительно, как заниматься в домашних условиях, на что следует обратить внимание. </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Очень важно дать понять родителям, что не следует осознавать трудности детей как неудачи и стыдиться проблем, что они должны стараться помочь своим детям, поддержать их. На этапе собственно коррекционно-развивающей работы родители привлекаются к выполнению конкретных рекомендаций и заданий психолога.</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На индивидуальных и групповых консультациях проводится совместное обсуждение хода и результатов коррекционной работы. Анализируются факторы положительной динамики развития ребенка, вырабатываются рекомендации по преодолению возможных проблем (в частности, связанных с адаптацией детей к школе, взаимодействием с одноклассниками в учебной работе и во внеурочное время).</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color w:val="00000A"/>
          <w:kern w:val="1"/>
          <w:sz w:val="28"/>
          <w:szCs w:val="28"/>
        </w:rPr>
        <w:t>Работа с родителями осуществляется также в групповой форме на тематических консультациях, семинарах-практикумах.</w:t>
      </w:r>
    </w:p>
    <w:p w:rsidR="00CF5BC7" w:rsidRPr="005F4C44" w:rsidRDefault="00CF5BC7" w:rsidP="00CF5BC7">
      <w:pPr>
        <w:suppressAutoHyphens/>
        <w:spacing w:after="0"/>
        <w:ind w:firstLine="567"/>
        <w:jc w:val="both"/>
        <w:rPr>
          <w:rFonts w:ascii="Times New Roman" w:eastAsia="Arial Unicode MS" w:hAnsi="Times New Roman" w:cs="Times New Roman"/>
          <w:color w:val="00000A"/>
          <w:kern w:val="1"/>
          <w:sz w:val="28"/>
          <w:szCs w:val="28"/>
        </w:rPr>
      </w:pPr>
      <w:r w:rsidRPr="005F4C44">
        <w:rPr>
          <w:rFonts w:ascii="Times New Roman" w:eastAsia="Arial Unicode MS" w:hAnsi="Times New Roman" w:cs="Times New Roman"/>
          <w:b/>
          <w:color w:val="00000A"/>
          <w:kern w:val="1"/>
          <w:sz w:val="28"/>
          <w:szCs w:val="28"/>
        </w:rPr>
        <w:t xml:space="preserve">4.Информационно-просветительская работа </w:t>
      </w:r>
      <w:r w:rsidRPr="005F4C44">
        <w:rPr>
          <w:rFonts w:ascii="Times New Roman" w:eastAsia="Arial Unicode MS" w:hAnsi="Times New Roman" w:cs="Times New Roman"/>
          <w:kern w:val="1"/>
          <w:sz w:val="28"/>
          <w:szCs w:val="28"/>
        </w:rPr>
        <w:t>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w:t>
      </w:r>
      <w:r w:rsidRPr="005F4C44">
        <w:rPr>
          <w:rFonts w:ascii="Times New Roman" w:eastAsia="Arial Unicode MS" w:hAnsi="Times New Roman" w:cs="Times New Roman"/>
          <w:color w:val="00000A"/>
          <w:kern w:val="1"/>
          <w:sz w:val="28"/>
          <w:szCs w:val="28"/>
        </w:rPr>
        <w:t xml:space="preserve"> ЗПР, </w:t>
      </w:r>
      <w:r w:rsidRPr="005F4C44">
        <w:rPr>
          <w:rFonts w:ascii="Times New Roman" w:eastAsia="Arial Unicode MS" w:hAnsi="Times New Roman" w:cs="Times New Roman"/>
          <w:kern w:val="1"/>
          <w:sz w:val="28"/>
          <w:szCs w:val="28"/>
        </w:rPr>
        <w:t>взаимодействия с педагогами и сверстниками, их родителями (законными представителями).</w:t>
      </w:r>
    </w:p>
    <w:p w:rsidR="00CF5BC7" w:rsidRPr="005F4C44" w:rsidRDefault="00CF5BC7" w:rsidP="00CF5BC7">
      <w:pPr>
        <w:spacing w:after="0"/>
        <w:ind w:firstLine="567"/>
        <w:jc w:val="both"/>
        <w:rPr>
          <w:rFonts w:ascii="Times New Roman" w:eastAsia="Arial Unicode MS" w:hAnsi="Times New Roman" w:cs="Times New Roman"/>
          <w:iCs/>
          <w:kern w:val="1"/>
          <w:sz w:val="28"/>
          <w:szCs w:val="28"/>
          <w:lang w:eastAsia="ru-RU"/>
        </w:rPr>
      </w:pPr>
      <w:r w:rsidRPr="005F4C44">
        <w:rPr>
          <w:rFonts w:ascii="Times New Roman" w:eastAsia="Arial Unicode MS" w:hAnsi="Times New Roman" w:cs="Times New Roman"/>
          <w:iCs/>
          <w:kern w:val="1"/>
          <w:sz w:val="28"/>
          <w:szCs w:val="28"/>
          <w:lang w:eastAsia="ru-RU"/>
        </w:rPr>
        <w:t xml:space="preserve">Информационно-просветительская работа включает: </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1"/>
          <w:sz w:val="28"/>
          <w:szCs w:val="28"/>
        </w:rPr>
        <w:t>― </w:t>
      </w:r>
      <w:r w:rsidRPr="005F4C44">
        <w:rPr>
          <w:rFonts w:ascii="Times New Roman" w:eastAsia="Arial Unicode MS" w:hAnsi="Times New Roman" w:cs="Times New Roman"/>
          <w:kern w:val="28"/>
          <w:sz w:val="28"/>
          <w:szCs w:val="28"/>
        </w:rPr>
        <w:t>проведение тематических выступлений для педагогов и родителей по разъяснению индивидуально-типологических особенностей различных категорий обучающихся;</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1"/>
          <w:sz w:val="28"/>
          <w:szCs w:val="28"/>
        </w:rPr>
        <w:t>― </w:t>
      </w:r>
      <w:r w:rsidRPr="005F4C44">
        <w:rPr>
          <w:rFonts w:ascii="Times New Roman" w:eastAsia="Arial Unicode MS" w:hAnsi="Times New Roman" w:cs="Times New Roman"/>
          <w:kern w:val="28"/>
          <w:sz w:val="28"/>
          <w:szCs w:val="28"/>
        </w:rPr>
        <w:t>оформление информационных стендов, печатных и других материалов;</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1"/>
          <w:sz w:val="28"/>
          <w:szCs w:val="28"/>
        </w:rPr>
        <w:t>― </w:t>
      </w:r>
      <w:r w:rsidRPr="005F4C44">
        <w:rPr>
          <w:rFonts w:ascii="Times New Roman" w:eastAsia="Arial Unicode MS" w:hAnsi="Times New Roman" w:cs="Times New Roman"/>
          <w:kern w:val="28"/>
          <w:sz w:val="28"/>
          <w:szCs w:val="28"/>
        </w:rPr>
        <w:t>психологическое просвещение педагогов с целью повышения их психологической  компетентности;</w:t>
      </w:r>
    </w:p>
    <w:p w:rsidR="00CF5BC7" w:rsidRPr="005F4C44" w:rsidRDefault="00CF5BC7" w:rsidP="00CF5BC7">
      <w:pPr>
        <w:spacing w:after="0"/>
        <w:ind w:firstLine="567"/>
        <w:jc w:val="both"/>
        <w:rPr>
          <w:rFonts w:ascii="Times New Roman" w:eastAsia="Arial Unicode MS" w:hAnsi="Times New Roman" w:cs="Times New Roman"/>
          <w:kern w:val="28"/>
          <w:sz w:val="28"/>
          <w:szCs w:val="28"/>
        </w:rPr>
      </w:pPr>
      <w:r w:rsidRPr="005F4C44">
        <w:rPr>
          <w:rFonts w:ascii="Times New Roman" w:eastAsia="Arial Unicode MS" w:hAnsi="Times New Roman" w:cs="Times New Roman"/>
          <w:kern w:val="1"/>
          <w:sz w:val="28"/>
          <w:szCs w:val="28"/>
        </w:rPr>
        <w:t>― </w:t>
      </w:r>
      <w:r w:rsidRPr="005F4C44">
        <w:rPr>
          <w:rFonts w:ascii="Times New Roman" w:eastAsia="Arial Unicode MS" w:hAnsi="Times New Roman" w:cs="Times New Roman"/>
          <w:kern w:val="28"/>
          <w:sz w:val="28"/>
          <w:szCs w:val="28"/>
        </w:rPr>
        <w:t>психологическое просвещение родителей с целью формирования у них элементарной психолого-психологической компетентности.</w:t>
      </w:r>
    </w:p>
    <w:p w:rsidR="00CF5BC7" w:rsidRPr="005F4C44" w:rsidRDefault="00CF5BC7" w:rsidP="00CF5BC7">
      <w:pPr>
        <w:suppressAutoHyphens/>
        <w:spacing w:after="0"/>
        <w:jc w:val="center"/>
        <w:rPr>
          <w:rFonts w:ascii="Times New Roman" w:hAnsi="Times New Roman" w:cs="Times New Roman"/>
          <w:sz w:val="28"/>
          <w:szCs w:val="28"/>
        </w:rPr>
      </w:pPr>
      <w:r w:rsidRPr="005F4C44">
        <w:rPr>
          <w:rFonts w:ascii="Times New Roman" w:eastAsia="Arial Unicode MS" w:hAnsi="Times New Roman" w:cs="Times New Roman"/>
          <w:b/>
          <w:bCs/>
          <w:color w:val="00000A"/>
          <w:kern w:val="1"/>
          <w:sz w:val="28"/>
          <w:szCs w:val="28"/>
        </w:rPr>
        <w:t>Планируемые результаты освоения программы:</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lastRenderedPageBreak/>
        <w:t xml:space="preserve">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Оценка результатов освоения обучающимися с ЗПР программы коррекционной работы осуществляется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В целях оценки результатов освоения обучающимися с ЗПР программы коррекционной работы используются три формы мониторинга: стартовая, текущая и финишная диагностика.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b/>
          <w:i/>
          <w:sz w:val="28"/>
          <w:szCs w:val="28"/>
        </w:rPr>
        <w:t>Стартовая диагностика</w:t>
      </w:r>
      <w:r w:rsidRPr="005F4C44">
        <w:rPr>
          <w:rFonts w:ascii="Times New Roman" w:hAnsi="Times New Roman" w:cs="Times New Roman"/>
          <w:sz w:val="28"/>
          <w:szCs w:val="28"/>
        </w:rPr>
        <w:t xml:space="preserve">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 - познавательную деятельность и повседневную жизнь.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Целью </w:t>
      </w:r>
      <w:r w:rsidRPr="005F4C44">
        <w:rPr>
          <w:rFonts w:ascii="Times New Roman" w:hAnsi="Times New Roman" w:cs="Times New Roman"/>
          <w:b/>
          <w:i/>
          <w:sz w:val="28"/>
          <w:szCs w:val="28"/>
        </w:rPr>
        <w:t>финишной диагностики</w:t>
      </w:r>
      <w:r w:rsidRPr="005F4C44">
        <w:rPr>
          <w:rFonts w:ascii="Times New Roman" w:hAnsi="Times New Roman" w:cs="Times New Roman"/>
          <w:sz w:val="28"/>
          <w:szCs w:val="28"/>
        </w:rPr>
        <w:t xml:space="preserve">, проводящийся на заключительном этапе (окончание учебного года), выступает оценка достижений обучающегося с ЗПР в соответствии с планируемыми результатами освоения обучающимися программы коррекционной работы.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lastRenderedPageBreak/>
        <w:t xml:space="preserve">Результаты освоения обучающимися с ЗПР программы коррекционной работы не выносятся на итоговую оценку и оформляются в виде папки документов, хранящейся у школьного педагога-психолога. </w:t>
      </w:r>
    </w:p>
    <w:p w:rsidR="00CF5BC7" w:rsidRPr="005F4C44" w:rsidRDefault="00CF5BC7" w:rsidP="00CF5BC7">
      <w:pPr>
        <w:spacing w:after="0"/>
        <w:ind w:firstLine="567"/>
        <w:jc w:val="both"/>
        <w:rPr>
          <w:rFonts w:ascii="Times New Roman" w:hAnsi="Times New Roman" w:cs="Times New Roman"/>
          <w:sz w:val="28"/>
          <w:szCs w:val="28"/>
        </w:rPr>
      </w:pPr>
    </w:p>
    <w:p w:rsidR="00CF5BC7" w:rsidRPr="005F4C44" w:rsidRDefault="00CF5BC7" w:rsidP="00CF5BC7">
      <w:pPr>
        <w:spacing w:after="0"/>
        <w:jc w:val="center"/>
        <w:rPr>
          <w:rFonts w:ascii="Times New Roman" w:hAnsi="Times New Roman" w:cs="Times New Roman"/>
          <w:b/>
          <w:sz w:val="28"/>
          <w:szCs w:val="28"/>
        </w:rPr>
      </w:pPr>
      <w:r w:rsidRPr="005F4C44">
        <w:rPr>
          <w:rFonts w:ascii="Times New Roman" w:hAnsi="Times New Roman" w:cs="Times New Roman"/>
          <w:b/>
          <w:sz w:val="28"/>
          <w:szCs w:val="28"/>
        </w:rPr>
        <w:t>Календарно-тематическое планирование</w:t>
      </w:r>
    </w:p>
    <w:p w:rsidR="00CF5BC7" w:rsidRPr="005F4C44" w:rsidRDefault="005F4C44" w:rsidP="005F4C44">
      <w:pPr>
        <w:spacing w:after="0"/>
        <w:ind w:firstLine="567"/>
        <w:jc w:val="center"/>
        <w:rPr>
          <w:rFonts w:ascii="Times New Roman" w:hAnsi="Times New Roman" w:cs="Times New Roman"/>
          <w:b/>
          <w:sz w:val="28"/>
          <w:szCs w:val="28"/>
        </w:rPr>
      </w:pPr>
      <w:r w:rsidRPr="005F4C44">
        <w:rPr>
          <w:rFonts w:ascii="Times New Roman" w:hAnsi="Times New Roman" w:cs="Times New Roman"/>
          <w:b/>
          <w:sz w:val="28"/>
          <w:szCs w:val="28"/>
        </w:rPr>
        <w:t>2 класс.</w:t>
      </w:r>
    </w:p>
    <w:tbl>
      <w:tblPr>
        <w:tblStyle w:val="a3"/>
        <w:tblW w:w="0" w:type="auto"/>
        <w:tblLook w:val="04A0" w:firstRow="1" w:lastRow="0" w:firstColumn="1" w:lastColumn="0" w:noHBand="0" w:noVBand="1"/>
      </w:tblPr>
      <w:tblGrid>
        <w:gridCol w:w="676"/>
        <w:gridCol w:w="1133"/>
        <w:gridCol w:w="1422"/>
        <w:gridCol w:w="2621"/>
        <w:gridCol w:w="930"/>
        <w:gridCol w:w="3497"/>
      </w:tblGrid>
      <w:tr w:rsidR="00D56C55" w:rsidRPr="005F4C44" w:rsidTr="00D56C55">
        <w:tc>
          <w:tcPr>
            <w:tcW w:w="676" w:type="dxa"/>
          </w:tcPr>
          <w:p w:rsidR="00D56C55" w:rsidRPr="00D56C55" w:rsidRDefault="00D56C55" w:rsidP="00CF5BC7">
            <w:pPr>
              <w:jc w:val="center"/>
              <w:rPr>
                <w:rFonts w:ascii="Times New Roman" w:hAnsi="Times New Roman" w:cs="Times New Roman"/>
                <w:b/>
                <w:sz w:val="28"/>
                <w:szCs w:val="28"/>
              </w:rPr>
            </w:pPr>
            <w:r w:rsidRPr="00D56C55">
              <w:rPr>
                <w:rFonts w:ascii="Times New Roman" w:hAnsi="Times New Roman" w:cs="Times New Roman"/>
                <w:b/>
                <w:sz w:val="28"/>
                <w:szCs w:val="28"/>
              </w:rPr>
              <w:t>№ п/п</w:t>
            </w:r>
          </w:p>
        </w:tc>
        <w:tc>
          <w:tcPr>
            <w:tcW w:w="1133" w:type="dxa"/>
          </w:tcPr>
          <w:p w:rsidR="00D56C55" w:rsidRPr="00D56C55" w:rsidRDefault="00D56C55" w:rsidP="00CF5BC7">
            <w:pPr>
              <w:jc w:val="center"/>
              <w:rPr>
                <w:rFonts w:ascii="Times New Roman" w:hAnsi="Times New Roman" w:cs="Times New Roman"/>
                <w:b/>
                <w:sz w:val="28"/>
                <w:szCs w:val="28"/>
              </w:rPr>
            </w:pPr>
            <w:r>
              <w:rPr>
                <w:rFonts w:ascii="Times New Roman" w:hAnsi="Times New Roman" w:cs="Times New Roman"/>
                <w:b/>
                <w:sz w:val="28"/>
                <w:szCs w:val="28"/>
              </w:rPr>
              <w:t>Дата по плану</w:t>
            </w:r>
          </w:p>
        </w:tc>
        <w:tc>
          <w:tcPr>
            <w:tcW w:w="1422" w:type="dxa"/>
          </w:tcPr>
          <w:p w:rsidR="00D56C55" w:rsidRDefault="00D56C55" w:rsidP="00CF5BC7">
            <w:pPr>
              <w:jc w:val="center"/>
              <w:rPr>
                <w:rFonts w:ascii="Times New Roman" w:hAnsi="Times New Roman" w:cs="Times New Roman"/>
                <w:b/>
                <w:sz w:val="28"/>
                <w:szCs w:val="28"/>
              </w:rPr>
            </w:pPr>
            <w:r>
              <w:rPr>
                <w:rFonts w:ascii="Times New Roman" w:hAnsi="Times New Roman" w:cs="Times New Roman"/>
                <w:b/>
                <w:sz w:val="28"/>
                <w:szCs w:val="28"/>
              </w:rPr>
              <w:t>Дата</w:t>
            </w:r>
          </w:p>
          <w:p w:rsidR="00D56C55" w:rsidRPr="00D56C55" w:rsidRDefault="00D56C55" w:rsidP="00CF5BC7">
            <w:pPr>
              <w:jc w:val="center"/>
              <w:rPr>
                <w:rFonts w:ascii="Times New Roman" w:hAnsi="Times New Roman" w:cs="Times New Roman"/>
                <w:b/>
                <w:sz w:val="28"/>
                <w:szCs w:val="28"/>
              </w:rPr>
            </w:pPr>
            <w:r>
              <w:rPr>
                <w:rFonts w:ascii="Times New Roman" w:hAnsi="Times New Roman" w:cs="Times New Roman"/>
                <w:b/>
                <w:sz w:val="28"/>
                <w:szCs w:val="28"/>
              </w:rPr>
              <w:t xml:space="preserve"> по факту</w:t>
            </w:r>
          </w:p>
        </w:tc>
        <w:tc>
          <w:tcPr>
            <w:tcW w:w="2621" w:type="dxa"/>
          </w:tcPr>
          <w:p w:rsidR="00D56C55" w:rsidRPr="00D56C55" w:rsidRDefault="00D56C55" w:rsidP="00CF5BC7">
            <w:pPr>
              <w:jc w:val="center"/>
              <w:rPr>
                <w:rFonts w:ascii="Times New Roman" w:hAnsi="Times New Roman" w:cs="Times New Roman"/>
                <w:b/>
                <w:sz w:val="28"/>
                <w:szCs w:val="28"/>
              </w:rPr>
            </w:pPr>
            <w:r w:rsidRPr="00D56C55">
              <w:rPr>
                <w:rFonts w:ascii="Times New Roman" w:hAnsi="Times New Roman" w:cs="Times New Roman"/>
                <w:b/>
                <w:sz w:val="28"/>
                <w:szCs w:val="28"/>
              </w:rPr>
              <w:t>Тема</w:t>
            </w:r>
          </w:p>
        </w:tc>
        <w:tc>
          <w:tcPr>
            <w:tcW w:w="930" w:type="dxa"/>
          </w:tcPr>
          <w:p w:rsidR="00D56C55" w:rsidRPr="00D56C55" w:rsidRDefault="00D56C55" w:rsidP="00CF5BC7">
            <w:pPr>
              <w:jc w:val="center"/>
              <w:rPr>
                <w:rFonts w:ascii="Times New Roman" w:hAnsi="Times New Roman" w:cs="Times New Roman"/>
                <w:b/>
                <w:sz w:val="28"/>
                <w:szCs w:val="28"/>
              </w:rPr>
            </w:pPr>
            <w:r w:rsidRPr="00D56C55">
              <w:rPr>
                <w:rFonts w:ascii="Times New Roman" w:hAnsi="Times New Roman" w:cs="Times New Roman"/>
                <w:b/>
                <w:sz w:val="28"/>
                <w:szCs w:val="28"/>
              </w:rPr>
              <w:t>Кол-во часов</w:t>
            </w:r>
          </w:p>
        </w:tc>
        <w:tc>
          <w:tcPr>
            <w:tcW w:w="3497" w:type="dxa"/>
          </w:tcPr>
          <w:p w:rsidR="00D56C55" w:rsidRPr="00D56C55" w:rsidRDefault="00D56C55" w:rsidP="00CF5BC7">
            <w:pPr>
              <w:jc w:val="center"/>
              <w:rPr>
                <w:rFonts w:ascii="Times New Roman" w:hAnsi="Times New Roman" w:cs="Times New Roman"/>
                <w:b/>
                <w:sz w:val="28"/>
                <w:szCs w:val="28"/>
              </w:rPr>
            </w:pPr>
            <w:r w:rsidRPr="00D56C55">
              <w:rPr>
                <w:rFonts w:ascii="Times New Roman" w:hAnsi="Times New Roman" w:cs="Times New Roman"/>
                <w:b/>
                <w:sz w:val="28"/>
                <w:szCs w:val="28"/>
              </w:rPr>
              <w:t>Содержание</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1-3</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Диагностическое изучение ребенка</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3</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Диагностика познавательной сферы ребенка, определение продуктивности и произвольности внимания, памяти, изучение  эмоционально-волевой сферы.</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4-5</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 xml:space="preserve">Развитие предметно- практической деятельности. </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Срисовывание графических образцов; обведение по контуру геометрических фигур разной сложности; вырезание по контуру фигур из бумаги; раскрашивание и штриховка, прохождение лабиринтов; выполнение фигурок из пальцев рук; психогимнастика.</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6-7</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качеств внимания: сосредоточенности, концентрации, переключения.</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Игра «Найди пару», «Найди, где спрятано», «Графический диктант», «Корректурная проба», «Кто летает?» - выделение главных существенных признаков предметов; «Какое время года?»  и т.п.</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8-9</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памяти с использованием различных анализаторов.</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Игры на развитие памяти по сюжету сказки. Сказка В.Катаева «Цветик-семицветик».</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10-11</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 xml:space="preserve">Развитие произвольной </w:t>
            </w:r>
            <w:r w:rsidRPr="005F4C44">
              <w:rPr>
                <w:rFonts w:ascii="Times New Roman" w:hAnsi="Times New Roman" w:cs="Times New Roman"/>
                <w:sz w:val="28"/>
                <w:szCs w:val="28"/>
              </w:rPr>
              <w:lastRenderedPageBreak/>
              <w:t>опосредованной памяти.</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lastRenderedPageBreak/>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 xml:space="preserve">Сюжетное занятие. Пиктограммы. Учим детей </w:t>
            </w:r>
            <w:r w:rsidRPr="005F4C44">
              <w:rPr>
                <w:rFonts w:ascii="Times New Roman" w:hAnsi="Times New Roman" w:cs="Times New Roman"/>
                <w:sz w:val="28"/>
                <w:szCs w:val="28"/>
              </w:rPr>
              <w:lastRenderedPageBreak/>
              <w:t>самостоятельно составлять описательный рассказ животного, пользуясь опорной схемой.</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lastRenderedPageBreak/>
              <w:t>12-13</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памяти, мышления.</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Решение логических задач. Память на числа. Память на образы.Группировка. Пространственная ориентация – игра «Электронная муха»; «Я знаю пять названий».</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14-15</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памяти, применение качеств внимания</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Игры и упражнения по развитию произвольной памяти по сюжету сказки. «Путаница», «Запрещенные движения», «Дорожки».</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16-17</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элементов логического мышления.</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Игра «Что сначала, что потом»; логические задачи «Сходство. Отличие. Пересечение».</w:t>
            </w:r>
          </w:p>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 xml:space="preserve">«Одна клетка. Две клетки. Все клетки». «Петух. Волк. Лиса». Упр. «Лабиринт»  </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18-20</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эмоционально- волевой сферы и компонентов личности.</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3</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 xml:space="preserve">Игры на понимание разных эмоциональных состояний, отдельных черт характера. Сказкотерапия, драматизация, моделирование проблемных ситуаций. </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21-22</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 xml:space="preserve">Развитие творческих способностей. Развитие воображения. </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умения видеть в нарисованных фигурах реальные предметы. «Рисование с помощью шаблонов», «Кляксы», «Необычные рисунки», и пр.</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23-24</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произвольного внимания и поведения</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Игры «Найди пару», «Запретный номер», «Разведчики», «Путаница», «Корректурная проба» и т.п.</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lastRenderedPageBreak/>
              <w:t>25-26</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мнемических способностей.</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Обучение способам эффективного запоминания: «Запомни и найди», «Бессмысленные слова», «Имена» и т.д.</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27-28</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Развитие умственных способностей.</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Игры и упражнения на развитие всех видов памяти, наглядно-образного мышления: «Найди отличия», «Четвертый лишний», «Продолжи ряд», «Закономерности» и пр.</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29-31</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Коррекция и развитие эмоционально-волевой сферы.</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3</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Игры на понимание разных эмоциональных состояний, отдельных черт характера; игры с условиями: «да» и «нет» не говорите; игры по карточкам. Игры на развитие умения соблюдать совместные действия, развитие коммуникативных навыков общения.</w:t>
            </w:r>
          </w:p>
        </w:tc>
      </w:tr>
      <w:tr w:rsidR="00D56C55" w:rsidRPr="005F4C44" w:rsidTr="00D56C55">
        <w:tc>
          <w:tcPr>
            <w:tcW w:w="676"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32-34</w:t>
            </w:r>
          </w:p>
        </w:tc>
        <w:tc>
          <w:tcPr>
            <w:tcW w:w="1133" w:type="dxa"/>
          </w:tcPr>
          <w:p w:rsidR="00D56C55" w:rsidRPr="005F4C44" w:rsidRDefault="00D56C55" w:rsidP="00CF5BC7">
            <w:pPr>
              <w:jc w:val="both"/>
              <w:rPr>
                <w:rFonts w:ascii="Times New Roman" w:hAnsi="Times New Roman" w:cs="Times New Roman"/>
                <w:sz w:val="28"/>
                <w:szCs w:val="28"/>
              </w:rPr>
            </w:pPr>
          </w:p>
        </w:tc>
        <w:tc>
          <w:tcPr>
            <w:tcW w:w="1422" w:type="dxa"/>
          </w:tcPr>
          <w:p w:rsidR="00D56C55" w:rsidRPr="005F4C44" w:rsidRDefault="00D56C55" w:rsidP="00CF5BC7">
            <w:pPr>
              <w:jc w:val="both"/>
              <w:rPr>
                <w:rFonts w:ascii="Times New Roman" w:hAnsi="Times New Roman" w:cs="Times New Roman"/>
                <w:sz w:val="28"/>
                <w:szCs w:val="28"/>
              </w:rPr>
            </w:pPr>
          </w:p>
        </w:tc>
        <w:tc>
          <w:tcPr>
            <w:tcW w:w="2621"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Итоговое диагностическое изучение ребенка.</w:t>
            </w:r>
          </w:p>
        </w:tc>
        <w:tc>
          <w:tcPr>
            <w:tcW w:w="930"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3</w:t>
            </w:r>
          </w:p>
        </w:tc>
        <w:tc>
          <w:tcPr>
            <w:tcW w:w="3497" w:type="dxa"/>
          </w:tcPr>
          <w:p w:rsidR="00D56C55" w:rsidRPr="005F4C44" w:rsidRDefault="00D56C55" w:rsidP="00CF5BC7">
            <w:pPr>
              <w:jc w:val="both"/>
              <w:rPr>
                <w:rFonts w:ascii="Times New Roman" w:hAnsi="Times New Roman" w:cs="Times New Roman"/>
                <w:sz w:val="28"/>
                <w:szCs w:val="28"/>
              </w:rPr>
            </w:pPr>
            <w:r w:rsidRPr="005F4C44">
              <w:rPr>
                <w:rFonts w:ascii="Times New Roman" w:hAnsi="Times New Roman" w:cs="Times New Roman"/>
                <w:sz w:val="28"/>
                <w:szCs w:val="28"/>
              </w:rPr>
              <w:t>Диагностика познавательной сферы ребенка, определение продуктивности и произвольности внимания, памяти, изучение  эмоционально-волевой сферы. Сравнение результатов с полученными в начале учебного  года.</w:t>
            </w:r>
          </w:p>
        </w:tc>
      </w:tr>
    </w:tbl>
    <w:p w:rsidR="00CF5BC7" w:rsidRPr="005F4C44" w:rsidRDefault="00CF5BC7" w:rsidP="00D56C55">
      <w:pPr>
        <w:spacing w:after="0"/>
        <w:rPr>
          <w:rFonts w:ascii="Times New Roman" w:hAnsi="Times New Roman" w:cs="Times New Roman"/>
          <w:b/>
          <w:sz w:val="28"/>
          <w:szCs w:val="28"/>
        </w:rPr>
      </w:pPr>
    </w:p>
    <w:p w:rsidR="00D56C55" w:rsidRDefault="00D56C55" w:rsidP="00CF5BC7">
      <w:pPr>
        <w:spacing w:after="0"/>
        <w:jc w:val="center"/>
        <w:rPr>
          <w:rFonts w:ascii="Times New Roman" w:hAnsi="Times New Roman" w:cs="Times New Roman"/>
          <w:b/>
          <w:sz w:val="28"/>
          <w:szCs w:val="28"/>
        </w:rPr>
      </w:pPr>
    </w:p>
    <w:p w:rsidR="00D56C55" w:rsidRDefault="00D56C55" w:rsidP="00CF5BC7">
      <w:pPr>
        <w:spacing w:after="0"/>
        <w:jc w:val="center"/>
        <w:rPr>
          <w:rFonts w:ascii="Times New Roman" w:hAnsi="Times New Roman" w:cs="Times New Roman"/>
          <w:b/>
          <w:sz w:val="28"/>
          <w:szCs w:val="28"/>
        </w:rPr>
      </w:pPr>
    </w:p>
    <w:p w:rsidR="00D56C55" w:rsidRDefault="00D56C55" w:rsidP="00CF5BC7">
      <w:pPr>
        <w:spacing w:after="0"/>
        <w:jc w:val="center"/>
        <w:rPr>
          <w:rFonts w:ascii="Times New Roman" w:hAnsi="Times New Roman" w:cs="Times New Roman"/>
          <w:b/>
          <w:sz w:val="28"/>
          <w:szCs w:val="28"/>
        </w:rPr>
      </w:pPr>
    </w:p>
    <w:p w:rsidR="00D56C55" w:rsidRDefault="00D56C55" w:rsidP="00CF5BC7">
      <w:pPr>
        <w:spacing w:after="0"/>
        <w:jc w:val="center"/>
        <w:rPr>
          <w:rFonts w:ascii="Times New Roman" w:hAnsi="Times New Roman" w:cs="Times New Roman"/>
          <w:b/>
          <w:sz w:val="28"/>
          <w:szCs w:val="28"/>
        </w:rPr>
      </w:pPr>
    </w:p>
    <w:p w:rsidR="00D56C55" w:rsidRDefault="00D56C55" w:rsidP="00CF5BC7">
      <w:pPr>
        <w:spacing w:after="0"/>
        <w:jc w:val="center"/>
        <w:rPr>
          <w:rFonts w:ascii="Times New Roman" w:hAnsi="Times New Roman" w:cs="Times New Roman"/>
          <w:b/>
          <w:sz w:val="28"/>
          <w:szCs w:val="28"/>
        </w:rPr>
      </w:pPr>
    </w:p>
    <w:p w:rsidR="00D56C55" w:rsidRDefault="00D56C55" w:rsidP="00CF5BC7">
      <w:pPr>
        <w:spacing w:after="0"/>
        <w:jc w:val="center"/>
        <w:rPr>
          <w:rFonts w:ascii="Times New Roman" w:hAnsi="Times New Roman" w:cs="Times New Roman"/>
          <w:b/>
          <w:sz w:val="28"/>
          <w:szCs w:val="28"/>
        </w:rPr>
      </w:pPr>
    </w:p>
    <w:p w:rsidR="00CF5BC7" w:rsidRPr="005F4C44" w:rsidRDefault="00CF5BC7" w:rsidP="00CF5BC7">
      <w:pPr>
        <w:spacing w:after="0"/>
        <w:jc w:val="center"/>
        <w:rPr>
          <w:rFonts w:ascii="Times New Roman" w:hAnsi="Times New Roman" w:cs="Times New Roman"/>
          <w:b/>
          <w:sz w:val="28"/>
          <w:szCs w:val="28"/>
        </w:rPr>
      </w:pPr>
      <w:r w:rsidRPr="005F4C44">
        <w:rPr>
          <w:rFonts w:ascii="Times New Roman" w:hAnsi="Times New Roman" w:cs="Times New Roman"/>
          <w:b/>
          <w:sz w:val="28"/>
          <w:szCs w:val="28"/>
        </w:rPr>
        <w:lastRenderedPageBreak/>
        <w:t>Список литературы:</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Блинова Л.Н. Диагностика и коррекция в образовании детей с задержкой психического развития: Учеб.пособие.- М.: Изд-во НЦ ЭНАС, 2004.</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Варенова Т.В. Теория и практика коррекционной педагогики. - Минск, АСАР, 2003.</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Власова Т.А., Певзнер М.С. О детях с отклонениями в развитии.- М., 1973.</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 Дети с задержкой психического развития/ Под ред.Г.А.Власовой, В.И.Лубовского, Н.А.Шипицыной.-М.,1984.</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 Егорова Т.В. Особенности памяти и мышления младших школьников отстающих в развитии.- М., 1973.</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Левченко И.Ю., Киселева Н.А. Психологическое изучение детей с отклонениями в развитии. - М.: Коррекционная педагогика, 2005.</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 xml:space="preserve">Мастюкова Е.М., Московкина А.Г. Семейное воспитание детей с отклонениями в развитии / Под ред. В.И. Селиверстова. - М.: Гуманитар. изд. центр ВЛАДОС, 2003. </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Основы коррекционной педагогики и специальной психологии: Учебно-методическое пособие для педагогических  и гуманит.вузов. (Авт.-сост. В.П.Глухов) /В.П.Глухов.-М.: МГГУ им. М.А.Шолохова, 2007.</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Ткачёва В.В. Технологии психологической помощи семьям детей с отклонениями в развитии. – АСТ., М., 2007</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УльенковаУ.В.Дети с задержкой психического развития.- Н.-Новгород, 1994.</w:t>
      </w:r>
    </w:p>
    <w:p w:rsidR="00CF5BC7" w:rsidRPr="005F4C44" w:rsidRDefault="00CF5BC7" w:rsidP="00CF5BC7">
      <w:pPr>
        <w:spacing w:after="0"/>
        <w:ind w:firstLine="567"/>
        <w:jc w:val="both"/>
        <w:rPr>
          <w:rFonts w:ascii="Times New Roman" w:hAnsi="Times New Roman" w:cs="Times New Roman"/>
          <w:sz w:val="28"/>
          <w:szCs w:val="28"/>
        </w:rPr>
      </w:pPr>
      <w:r w:rsidRPr="005F4C44">
        <w:rPr>
          <w:rFonts w:ascii="Times New Roman" w:hAnsi="Times New Roman" w:cs="Times New Roman"/>
          <w:sz w:val="28"/>
          <w:szCs w:val="28"/>
        </w:rPr>
        <w:t>Шевченко С.Г. Обучение детей с задержкой психического развития: Пособие для учителей .- Смоленск, 19994</w:t>
      </w:r>
    </w:p>
    <w:p w:rsidR="00CF5BC7" w:rsidRPr="005F4C44" w:rsidRDefault="00CF5BC7" w:rsidP="00CF5BC7">
      <w:pPr>
        <w:spacing w:after="0"/>
        <w:ind w:firstLine="567"/>
        <w:jc w:val="both"/>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p w:rsidR="00CF5BC7" w:rsidRPr="005F4C44" w:rsidRDefault="00CF5BC7" w:rsidP="00CF5BC7">
      <w:pPr>
        <w:rPr>
          <w:rFonts w:ascii="Times New Roman" w:hAnsi="Times New Roman" w:cs="Times New Roman"/>
          <w:sz w:val="28"/>
          <w:szCs w:val="28"/>
        </w:rPr>
      </w:pPr>
    </w:p>
    <w:sectPr w:rsidR="00CF5BC7" w:rsidRPr="005F4C44" w:rsidSect="00CF5BC7">
      <w:footerReference w:type="default" r:id="rId9"/>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94B" w:rsidRDefault="00FC494B">
      <w:pPr>
        <w:spacing w:after="0" w:line="240" w:lineRule="auto"/>
      </w:pPr>
      <w:r>
        <w:separator/>
      </w:r>
    </w:p>
  </w:endnote>
  <w:endnote w:type="continuationSeparator" w:id="0">
    <w:p w:rsidR="00FC494B" w:rsidRDefault="00FC4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224846"/>
      <w:docPartObj>
        <w:docPartGallery w:val="Page Numbers (Bottom of Page)"/>
        <w:docPartUnique/>
      </w:docPartObj>
    </w:sdtPr>
    <w:sdtEndPr/>
    <w:sdtContent>
      <w:p w:rsidR="00CF5BC7" w:rsidRDefault="00825D56">
        <w:pPr>
          <w:pStyle w:val="a7"/>
          <w:jc w:val="center"/>
        </w:pPr>
        <w:r>
          <w:fldChar w:fldCharType="begin"/>
        </w:r>
        <w:r w:rsidR="00CF5BC7">
          <w:instrText>PAGE   \* MERGEFORMAT</w:instrText>
        </w:r>
        <w:r>
          <w:fldChar w:fldCharType="separate"/>
        </w:r>
        <w:r w:rsidR="009E6433">
          <w:rPr>
            <w:noProof/>
          </w:rPr>
          <w:t>1</w:t>
        </w:r>
        <w:r>
          <w:fldChar w:fldCharType="end"/>
        </w:r>
      </w:p>
    </w:sdtContent>
  </w:sdt>
  <w:p w:rsidR="00CF5BC7" w:rsidRDefault="00CF5BC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94B" w:rsidRDefault="00FC494B">
      <w:pPr>
        <w:spacing w:after="0" w:line="240" w:lineRule="auto"/>
      </w:pPr>
      <w:r>
        <w:separator/>
      </w:r>
    </w:p>
  </w:footnote>
  <w:footnote w:type="continuationSeparator" w:id="0">
    <w:p w:rsidR="00FC494B" w:rsidRDefault="00FC49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EED"/>
    <w:multiLevelType w:val="multilevel"/>
    <w:tmpl w:val="C748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2A7BB6"/>
    <w:multiLevelType w:val="hybridMultilevel"/>
    <w:tmpl w:val="EF32D902"/>
    <w:lvl w:ilvl="0" w:tplc="04190013">
      <w:start w:val="1"/>
      <w:numFmt w:val="upperRoman"/>
      <w:lvlText w:val="%1."/>
      <w:lvlJc w:val="right"/>
      <w:pPr>
        <w:tabs>
          <w:tab w:val="num" w:pos="720"/>
        </w:tabs>
        <w:ind w:left="720" w:hanging="18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95B4CE8"/>
    <w:multiLevelType w:val="multilevel"/>
    <w:tmpl w:val="45A8D148"/>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1260"/>
        </w:tabs>
        <w:ind w:left="1260" w:hanging="36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060"/>
        </w:tabs>
        <w:ind w:left="3060" w:hanging="1080"/>
      </w:pPr>
      <w:rPr>
        <w:rFonts w:hint="default"/>
      </w:rPr>
    </w:lvl>
    <w:lvl w:ilvl="5">
      <w:start w:val="1"/>
      <w:numFmt w:val="decimal"/>
      <w:isLgl/>
      <w:lvlText w:val="%1.%2.%3.%4.%5.%6"/>
      <w:lvlJc w:val="left"/>
      <w:pPr>
        <w:tabs>
          <w:tab w:val="num" w:pos="3420"/>
        </w:tabs>
        <w:ind w:left="3420" w:hanging="1080"/>
      </w:pPr>
      <w:rPr>
        <w:rFonts w:hint="default"/>
      </w:rPr>
    </w:lvl>
    <w:lvl w:ilvl="6">
      <w:start w:val="1"/>
      <w:numFmt w:val="decimal"/>
      <w:isLgl/>
      <w:lvlText w:val="%1.%2.%3.%4.%5.%6.%7"/>
      <w:lvlJc w:val="left"/>
      <w:pPr>
        <w:tabs>
          <w:tab w:val="num" w:pos="4140"/>
        </w:tabs>
        <w:ind w:left="4140" w:hanging="1440"/>
      </w:pPr>
      <w:rPr>
        <w:rFonts w:hint="default"/>
      </w:rPr>
    </w:lvl>
    <w:lvl w:ilvl="7">
      <w:start w:val="1"/>
      <w:numFmt w:val="decimal"/>
      <w:isLgl/>
      <w:lvlText w:val="%1.%2.%3.%4.%5.%6.%7.%8"/>
      <w:lvlJc w:val="left"/>
      <w:pPr>
        <w:tabs>
          <w:tab w:val="num" w:pos="4500"/>
        </w:tabs>
        <w:ind w:left="4500" w:hanging="1440"/>
      </w:pPr>
      <w:rPr>
        <w:rFonts w:hint="default"/>
      </w:rPr>
    </w:lvl>
    <w:lvl w:ilvl="8">
      <w:start w:val="1"/>
      <w:numFmt w:val="decimal"/>
      <w:isLgl/>
      <w:lvlText w:val="%1.%2.%3.%4.%5.%6.%7.%8.%9"/>
      <w:lvlJc w:val="left"/>
      <w:pPr>
        <w:tabs>
          <w:tab w:val="num" w:pos="5220"/>
        </w:tabs>
        <w:ind w:left="5220" w:hanging="1800"/>
      </w:pPr>
      <w:rPr>
        <w:rFonts w:hint="default"/>
      </w:rPr>
    </w:lvl>
  </w:abstractNum>
  <w:abstractNum w:abstractNumId="3">
    <w:nsid w:val="3F5F54A0"/>
    <w:multiLevelType w:val="hybridMultilevel"/>
    <w:tmpl w:val="3EC4313E"/>
    <w:lvl w:ilvl="0" w:tplc="61324D88">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1B26782"/>
    <w:multiLevelType w:val="multilevel"/>
    <w:tmpl w:val="59A0AC30"/>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1320"/>
        </w:tabs>
        <w:ind w:left="1320" w:hanging="420"/>
      </w:pPr>
      <w:rPr>
        <w:rFonts w:hint="default"/>
      </w:rPr>
    </w:lvl>
    <w:lvl w:ilvl="2">
      <w:start w:val="1"/>
      <w:numFmt w:val="decimal"/>
      <w:isLgl/>
      <w:lvlText w:val="%1.%2.%3"/>
      <w:lvlJc w:val="left"/>
      <w:pPr>
        <w:tabs>
          <w:tab w:val="num" w:pos="1980"/>
        </w:tabs>
        <w:ind w:left="1980" w:hanging="720"/>
      </w:pPr>
      <w:rPr>
        <w:rFonts w:hint="default"/>
      </w:rPr>
    </w:lvl>
    <w:lvl w:ilvl="3">
      <w:start w:val="1"/>
      <w:numFmt w:val="decimal"/>
      <w:isLgl/>
      <w:lvlText w:val="%1.%2.%3.%4"/>
      <w:lvlJc w:val="left"/>
      <w:pPr>
        <w:tabs>
          <w:tab w:val="num" w:pos="2700"/>
        </w:tabs>
        <w:ind w:left="2700" w:hanging="1080"/>
      </w:pPr>
      <w:rPr>
        <w:rFonts w:hint="default"/>
      </w:rPr>
    </w:lvl>
    <w:lvl w:ilvl="4">
      <w:start w:val="1"/>
      <w:numFmt w:val="decimal"/>
      <w:isLgl/>
      <w:lvlText w:val="%1.%2.%3.%4.%5"/>
      <w:lvlJc w:val="left"/>
      <w:pPr>
        <w:tabs>
          <w:tab w:val="num" w:pos="3060"/>
        </w:tabs>
        <w:ind w:left="3060" w:hanging="1080"/>
      </w:pPr>
      <w:rPr>
        <w:rFonts w:hint="default"/>
      </w:rPr>
    </w:lvl>
    <w:lvl w:ilvl="5">
      <w:start w:val="1"/>
      <w:numFmt w:val="decimal"/>
      <w:isLgl/>
      <w:lvlText w:val="%1.%2.%3.%4.%5.%6"/>
      <w:lvlJc w:val="left"/>
      <w:pPr>
        <w:tabs>
          <w:tab w:val="num" w:pos="3780"/>
        </w:tabs>
        <w:ind w:left="3780" w:hanging="1440"/>
      </w:pPr>
      <w:rPr>
        <w:rFonts w:hint="default"/>
      </w:rPr>
    </w:lvl>
    <w:lvl w:ilvl="6">
      <w:start w:val="1"/>
      <w:numFmt w:val="decimal"/>
      <w:isLgl/>
      <w:lvlText w:val="%1.%2.%3.%4.%5.%6.%7"/>
      <w:lvlJc w:val="left"/>
      <w:pPr>
        <w:tabs>
          <w:tab w:val="num" w:pos="4140"/>
        </w:tabs>
        <w:ind w:left="4140" w:hanging="1440"/>
      </w:pPr>
      <w:rPr>
        <w:rFonts w:hint="default"/>
      </w:rPr>
    </w:lvl>
    <w:lvl w:ilvl="7">
      <w:start w:val="1"/>
      <w:numFmt w:val="decimal"/>
      <w:isLgl/>
      <w:lvlText w:val="%1.%2.%3.%4.%5.%6.%7.%8"/>
      <w:lvlJc w:val="left"/>
      <w:pPr>
        <w:tabs>
          <w:tab w:val="num" w:pos="4860"/>
        </w:tabs>
        <w:ind w:left="4860" w:hanging="1800"/>
      </w:pPr>
      <w:rPr>
        <w:rFonts w:hint="default"/>
      </w:rPr>
    </w:lvl>
    <w:lvl w:ilvl="8">
      <w:start w:val="1"/>
      <w:numFmt w:val="decimal"/>
      <w:isLgl/>
      <w:lvlText w:val="%1.%2.%3.%4.%5.%6.%7.%8.%9"/>
      <w:lvlJc w:val="left"/>
      <w:pPr>
        <w:tabs>
          <w:tab w:val="num" w:pos="5580"/>
        </w:tabs>
        <w:ind w:left="5580" w:hanging="2160"/>
      </w:pPr>
      <w:rPr>
        <w:rFont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64642"/>
    <w:rsid w:val="005B4B1C"/>
    <w:rsid w:val="005F4C44"/>
    <w:rsid w:val="00710B4C"/>
    <w:rsid w:val="00825D56"/>
    <w:rsid w:val="00864642"/>
    <w:rsid w:val="008664D4"/>
    <w:rsid w:val="009E6433"/>
    <w:rsid w:val="00A87B88"/>
    <w:rsid w:val="00CF5BC7"/>
    <w:rsid w:val="00D47E49"/>
    <w:rsid w:val="00D56C55"/>
    <w:rsid w:val="00FC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B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F5BC7"/>
    <w:pPr>
      <w:ind w:left="720"/>
      <w:contextualSpacing/>
    </w:pPr>
  </w:style>
  <w:style w:type="paragraph" w:styleId="a5">
    <w:name w:val="header"/>
    <w:basedOn w:val="a"/>
    <w:link w:val="a6"/>
    <w:uiPriority w:val="99"/>
    <w:unhideWhenUsed/>
    <w:rsid w:val="00CF5BC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5BC7"/>
  </w:style>
  <w:style w:type="paragraph" w:styleId="a7">
    <w:name w:val="footer"/>
    <w:basedOn w:val="a"/>
    <w:link w:val="a8"/>
    <w:uiPriority w:val="99"/>
    <w:unhideWhenUsed/>
    <w:rsid w:val="00CF5BC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F5BC7"/>
  </w:style>
  <w:style w:type="paragraph" w:styleId="a9">
    <w:name w:val="Balloon Text"/>
    <w:basedOn w:val="a"/>
    <w:link w:val="aa"/>
    <w:uiPriority w:val="99"/>
    <w:semiHidden/>
    <w:unhideWhenUsed/>
    <w:rsid w:val="009E643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E64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B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F5BC7"/>
    <w:pPr>
      <w:ind w:left="720"/>
      <w:contextualSpacing/>
    </w:pPr>
  </w:style>
  <w:style w:type="paragraph" w:styleId="a5">
    <w:name w:val="header"/>
    <w:basedOn w:val="a"/>
    <w:link w:val="a6"/>
    <w:uiPriority w:val="99"/>
    <w:unhideWhenUsed/>
    <w:rsid w:val="00CF5BC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F5BC7"/>
  </w:style>
  <w:style w:type="paragraph" w:styleId="a7">
    <w:name w:val="footer"/>
    <w:basedOn w:val="a"/>
    <w:link w:val="a8"/>
    <w:uiPriority w:val="99"/>
    <w:unhideWhenUsed/>
    <w:rsid w:val="00CF5BC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F5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4591</Words>
  <Characters>26171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Виктория</cp:lastModifiedBy>
  <cp:revision>8</cp:revision>
  <dcterms:created xsi:type="dcterms:W3CDTF">2018-09-03T06:30:00Z</dcterms:created>
  <dcterms:modified xsi:type="dcterms:W3CDTF">2018-10-09T07:59:00Z</dcterms:modified>
</cp:coreProperties>
</file>