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w="http://schemas.openxmlformats.org/wordprocessingml/2006/main" xmlns:a="http://schemas.openxmlformats.org/drawingml/2006/main" xmlns:pic="http://schemas.openxmlformats.org/drawingml/2006/picture" xmlns:r="http://schemas.openxmlformats.org/officeDocument/2006/relationships" xmlns:wp="http://schemas.openxmlformats.org/drawingml/2006/wordprocessingDrawing">
  <w:body>
    <w:p>
      <w:pPr>
        <w:spacing w:line="240" w:lineRule="auto"/>
        <w:ind/>
        <w:jc w:val="center"/>
        <w:rPr>
          <w:rFonts w:ascii="Times New Roman" w:hAnsi="Times New Roman"/>
          <w:b w:val="1"/>
          <w:sz w:val="24"/>
        </w:rPr>
      </w:pPr>
      <w:r>
        <w:rPr>
          <w:rFonts w:ascii="Times New Roman" w:hAnsi="Times New Roman"/>
          <w:b w:val="1"/>
          <w:sz w:val="24"/>
        </w:rPr>
        <w:t>МУНИЦИПАЛЬНОЕ БЮДЖЕТНОЕ ОБЩЕОБРАЗОВАТЕЛЬНОЕ УЧРЕЖДЕНИЕ</w:t>
      </w:r>
    </w:p>
    <w:p>
      <w:pPr>
        <w:spacing w:line="240" w:lineRule="auto"/>
        <w:ind/>
        <w:jc w:val="center"/>
        <w:rPr>
          <w:rFonts w:ascii="Times New Roman" w:hAnsi="Times New Roman"/>
          <w:b w:val="1"/>
          <w:sz w:val="24"/>
        </w:rPr>
      </w:pPr>
      <w:r>
        <w:rPr>
          <w:rFonts w:ascii="Times New Roman" w:hAnsi="Times New Roman"/>
          <w:b w:val="1"/>
          <w:sz w:val="24"/>
        </w:rPr>
        <w:t>ГОРОДСКОГО ОКРУГА КОРОЛЁВ МОСКОВСКОЙ ОБЛАСТИ «СРЕДНЯЯ ОБЩЕОБРАЗОВАТЕЛЬНАЯ ШКОЛА № 3»</w:t>
      </w:r>
    </w:p>
    <w:p>
      <w:pPr>
        <w:spacing w:line="240" w:lineRule="auto"/>
        <w:ind/>
        <w:rPr>
          <w:rFonts w:ascii="Times New Roman" w:hAnsi="Times New Roman"/>
          <w:sz w:val="24"/>
        </w:rPr>
      </w:pPr>
    </w:p>
    <w:tbl>
      <w:tblPr>
        <w:tblStyle w:val="Style_1"/>
      </w:tblPr>
      <w:tblGrid>
        <w:gridCol w:w="5426"/>
        <w:gridCol w:w="3771"/>
      </w:tblGrid>
      <w:tr>
        <w:trPr>
          <w:trHeight w:hRule="atLeast" w:val="2716"/>
        </w:trPr>
        <w:tc>
          <w:tcPr>
            <w:tcW w:type="dxa" w:w="5426"/>
          </w:tcPr>
          <w:p>
            <w:pPr>
              <w:spacing w:line="240" w:lineRule="auto"/>
              <w:ind/>
              <w:rPr>
                <w:rFonts w:ascii="Times New Roman" w:hAnsi="Times New Roman"/>
                <w:sz w:val="20"/>
              </w:rPr>
            </w:pPr>
            <w:r>
              <w:rPr>
                <w:rFonts w:ascii="Times New Roman" w:hAnsi="Times New Roman"/>
                <w:b w:val="1"/>
                <w:sz w:val="20"/>
              </w:rPr>
              <w:t xml:space="preserve">ОБСУЖДЕНО </w:t>
            </w:r>
            <w:r>
              <w:rPr>
                <w:rFonts w:ascii="Times New Roman" w:hAnsi="Times New Roman"/>
                <w:b w:val="1"/>
                <w:sz w:val="20"/>
              </w:rPr>
              <w:t xml:space="preserve">                                </w:t>
            </w:r>
            <w:r>
              <w:rPr>
                <w:rFonts w:ascii="Times New Roman" w:hAnsi="Times New Roman"/>
                <w:b w:val="1"/>
                <w:sz w:val="20"/>
              </w:rPr>
              <w:t>СОГЛАСОВАНО</w:t>
            </w:r>
          </w:p>
          <w:p>
            <w:pPr>
              <w:spacing w:line="240" w:lineRule="auto"/>
              <w:ind/>
              <w:rPr>
                <w:rFonts w:ascii="Times New Roman" w:hAnsi="Times New Roman"/>
                <w:sz w:val="20"/>
              </w:rPr>
            </w:pPr>
            <w:r>
              <w:rPr>
                <w:rFonts w:ascii="Times New Roman" w:hAnsi="Times New Roman"/>
                <w:sz w:val="20"/>
              </w:rPr>
              <w:t>на заседании ШМО                           зам. директора по УВР</w:t>
            </w:r>
          </w:p>
          <w:p>
            <w:pPr>
              <w:spacing w:line="240" w:lineRule="auto"/>
              <w:ind/>
              <w:rPr>
                <w:rFonts w:ascii="Times New Roman" w:hAnsi="Times New Roman"/>
                <w:sz w:val="20"/>
              </w:rPr>
            </w:pPr>
            <w:r>
              <w:rPr>
                <w:rFonts w:ascii="Times New Roman" w:hAnsi="Times New Roman"/>
                <w:sz w:val="20"/>
              </w:rPr>
              <w:t xml:space="preserve"> _________/Тарасова Е.М./            _________/Платова Е.А../            </w:t>
            </w:r>
          </w:p>
          <w:p>
            <w:pPr>
              <w:spacing w:line="240" w:lineRule="auto"/>
              <w:ind/>
              <w:rPr>
                <w:rFonts w:ascii="Times New Roman" w:hAnsi="Times New Roman"/>
                <w:sz w:val="20"/>
              </w:rPr>
            </w:pPr>
            <w:r>
              <w:rPr>
                <w:rFonts w:ascii="Times New Roman" w:hAnsi="Times New Roman"/>
                <w:sz w:val="20"/>
              </w:rPr>
              <w:t xml:space="preserve">Протокол  №1                                                            </w:t>
            </w:r>
          </w:p>
          <w:p>
            <w:pPr>
              <w:spacing w:line="240" w:lineRule="auto"/>
              <w:ind/>
              <w:rPr>
                <w:rFonts w:ascii="Times New Roman" w:hAnsi="Times New Roman"/>
                <w:sz w:val="20"/>
              </w:rPr>
            </w:pPr>
            <w:r>
              <w:rPr>
                <w:rFonts w:ascii="Times New Roman" w:hAnsi="Times New Roman"/>
                <w:sz w:val="20"/>
              </w:rPr>
              <w:t>« 30»   августа   2018</w:t>
            </w:r>
            <w:r>
              <w:rPr>
                <w:rFonts w:ascii="Times New Roman" w:hAnsi="Times New Roman"/>
                <w:sz w:val="20"/>
              </w:rPr>
              <w:t xml:space="preserve"> г.       </w:t>
            </w:r>
            <w:r>
              <w:rPr>
                <w:rFonts w:ascii="Times New Roman" w:hAnsi="Times New Roman"/>
                <w:sz w:val="20"/>
              </w:rPr>
              <w:t xml:space="preserve">             «30»  августа  2018</w:t>
            </w:r>
            <w:r>
              <w:rPr>
                <w:rFonts w:ascii="Times New Roman" w:hAnsi="Times New Roman"/>
                <w:sz w:val="20"/>
              </w:rPr>
              <w:t xml:space="preserve">  г.       </w:t>
            </w:r>
          </w:p>
        </w:tc>
        <w:tc>
          <w:tcPr>
            <w:tcW w:type="dxa" w:w="3771"/>
          </w:tcPr>
          <w:p>
            <w:pPr>
              <w:spacing w:line="240" w:lineRule="auto"/>
              <w:ind/>
              <w:rPr>
                <w:rFonts w:ascii="Times New Roman" w:hAnsi="Times New Roman"/>
                <w:b w:val="1"/>
                <w:sz w:val="20"/>
              </w:rPr>
            </w:pPr>
            <w:r>
              <w:rPr>
                <w:rFonts w:ascii="Times New Roman" w:hAnsi="Times New Roman"/>
                <w:b w:val="1"/>
                <w:sz w:val="20"/>
              </w:rPr>
              <w:t xml:space="preserve"> </w:t>
            </w:r>
            <w:r>
              <w:rPr>
                <w:rFonts w:ascii="Times New Roman" w:hAnsi="Times New Roman"/>
                <w:b w:val="1"/>
                <w:sz w:val="20"/>
              </w:rPr>
              <w:t xml:space="preserve">                   </w:t>
            </w:r>
            <w:r>
              <w:rPr>
                <w:rFonts w:ascii="Times New Roman" w:hAnsi="Times New Roman"/>
                <w:b w:val="1"/>
                <w:sz w:val="20"/>
              </w:rPr>
              <w:t>УТВЕРЖДАЮ</w:t>
            </w:r>
          </w:p>
          <w:p>
            <w:pPr>
              <w:spacing w:line="240" w:lineRule="auto"/>
              <w:ind/>
              <w:rPr>
                <w:rFonts w:ascii="Times New Roman" w:hAnsi="Times New Roman"/>
                <w:sz w:val="20"/>
              </w:rPr>
            </w:pPr>
            <w:r>
              <w:rPr>
                <w:rFonts w:ascii="Times New Roman" w:hAnsi="Times New Roman"/>
                <w:sz w:val="20"/>
              </w:rPr>
              <w:t xml:space="preserve">                          </w:t>
            </w:r>
            <w:r>
              <w:rPr>
                <w:rFonts w:ascii="Times New Roman" w:hAnsi="Times New Roman"/>
                <w:sz w:val="20"/>
              </w:rPr>
              <w:t xml:space="preserve"> И.О. Директора </w:t>
            </w:r>
            <w:r>
              <w:rPr>
                <w:rFonts w:ascii="Times New Roman" w:hAnsi="Times New Roman"/>
                <w:sz w:val="20"/>
              </w:rPr>
              <w:t xml:space="preserve"> школы</w:t>
            </w:r>
          </w:p>
          <w:p>
            <w:pPr>
              <w:spacing w:line="240" w:lineRule="auto"/>
              <w:ind/>
              <w:rPr>
                <w:rFonts w:ascii="Times New Roman" w:hAnsi="Times New Roman"/>
                <w:sz w:val="20"/>
              </w:rPr>
            </w:pPr>
            <w:r>
              <w:rPr>
                <w:rFonts w:ascii="Times New Roman" w:hAnsi="Times New Roman"/>
                <w:sz w:val="20"/>
              </w:rPr>
              <w:t xml:space="preserve">          </w:t>
            </w:r>
            <w:r>
              <w:rPr>
                <w:rFonts w:ascii="Times New Roman" w:hAnsi="Times New Roman"/>
                <w:sz w:val="20"/>
              </w:rPr>
              <w:t xml:space="preserve">        ___________/Е.А. Антипова</w:t>
            </w:r>
            <w:r>
              <w:rPr>
                <w:rFonts w:ascii="Times New Roman" w:hAnsi="Times New Roman"/>
                <w:sz w:val="20"/>
              </w:rPr>
              <w:t>/</w:t>
            </w:r>
          </w:p>
          <w:p>
            <w:pPr>
              <w:spacing w:line="240" w:lineRule="auto"/>
              <w:ind/>
              <w:rPr>
                <w:rFonts w:ascii="Times New Roman" w:hAnsi="Times New Roman"/>
                <w:sz w:val="20"/>
              </w:rPr>
            </w:pPr>
            <w:r>
              <w:rPr>
                <w:rFonts w:ascii="Times New Roman" w:hAnsi="Times New Roman"/>
                <w:sz w:val="20"/>
              </w:rPr>
              <w:t xml:space="preserve">                   Приказ №120а </w:t>
            </w:r>
            <w:r>
              <w:rPr>
                <w:rFonts w:ascii="Times New Roman" w:hAnsi="Times New Roman"/>
                <w:sz w:val="20"/>
              </w:rPr>
              <w:t>от</w:t>
            </w:r>
            <w:r>
              <w:rPr>
                <w:rFonts w:ascii="Times New Roman" w:hAnsi="Times New Roman"/>
                <w:sz w:val="20"/>
              </w:rPr>
              <w:t xml:space="preserve">         </w:t>
            </w:r>
          </w:p>
          <w:p>
            <w:pPr>
              <w:spacing w:line="240" w:lineRule="auto"/>
              <w:ind/>
              <w:rPr>
                <w:rFonts w:ascii="Times New Roman" w:hAnsi="Times New Roman"/>
                <w:sz w:val="20"/>
              </w:rPr>
            </w:pPr>
            <w:r>
              <w:rPr>
                <w:rFonts w:ascii="Times New Roman" w:hAnsi="Times New Roman"/>
                <w:sz w:val="20"/>
              </w:rPr>
              <w:t xml:space="preserve">                     «03» сентября 2018</w:t>
            </w:r>
            <w:r>
              <w:rPr>
                <w:rFonts w:ascii="Times New Roman" w:hAnsi="Times New Roman"/>
                <w:sz w:val="20"/>
              </w:rPr>
              <w:t xml:space="preserve"> г.</w:t>
            </w:r>
          </w:p>
          <w:p>
            <w:pPr>
              <w:spacing w:line="240" w:lineRule="auto"/>
              <w:ind/>
              <w:rPr>
                <w:rFonts w:ascii="Times New Roman" w:hAnsi="Times New Roman"/>
                <w:sz w:val="20"/>
              </w:rPr>
            </w:pPr>
          </w:p>
          <w:p>
            <w:pPr>
              <w:spacing w:line="240" w:lineRule="auto"/>
              <w:ind/>
              <w:rPr>
                <w:rFonts w:ascii="Times New Roman" w:hAnsi="Times New Roman"/>
                <w:sz w:val="20"/>
              </w:rPr>
            </w:pPr>
          </w:p>
        </w:tc>
      </w:tr>
    </w:tbl>
    <w:p>
      <w:pPr>
        <w:spacing w:line="240" w:lineRule="auto"/>
        <w:ind/>
        <w:jc w:val="center"/>
        <w:rPr>
          <w:rFonts w:ascii="Times New Roman" w:hAnsi="Times New Roman"/>
          <w:b w:val="1"/>
          <w:sz w:val="24"/>
        </w:rPr>
      </w:pPr>
      <w:r>
        <w:rPr>
          <w:rFonts w:ascii="Times New Roman" w:hAnsi="Times New Roman"/>
          <w:b w:val="1"/>
          <w:sz w:val="24"/>
        </w:rPr>
        <w:t xml:space="preserve">РАБОЧАЯ ПРОГРАММА </w:t>
      </w:r>
    </w:p>
    <w:p>
      <w:pPr>
        <w:spacing w:line="240" w:lineRule="auto"/>
        <w:ind/>
        <w:jc w:val="center"/>
        <w:rPr>
          <w:rFonts w:ascii="Times New Roman" w:hAnsi="Times New Roman"/>
          <w:b w:val="1"/>
          <w:sz w:val="24"/>
          <w:u w:val="single"/>
        </w:rPr>
      </w:pPr>
      <w:r>
        <w:rPr>
          <w:rFonts w:ascii="Times New Roman" w:hAnsi="Times New Roman"/>
          <w:b w:val="1"/>
          <w:sz w:val="24"/>
        </w:rPr>
        <w:t xml:space="preserve">по </w:t>
      </w:r>
      <w:r>
        <w:rPr>
          <w:rFonts w:ascii="Times New Roman" w:hAnsi="Times New Roman"/>
          <w:b w:val="1"/>
          <w:sz w:val="24"/>
          <w:u w:val="single"/>
        </w:rPr>
        <w:t>математике</w:t>
      </w:r>
    </w:p>
    <w:p>
      <w:pPr>
        <w:spacing w:line="240" w:lineRule="auto"/>
        <w:ind/>
        <w:jc w:val="center"/>
        <w:rPr>
          <w:rFonts w:ascii="Times New Roman" w:hAnsi="Times New Roman"/>
          <w:sz w:val="24"/>
        </w:rPr>
      </w:pPr>
      <w:r>
        <w:rPr>
          <w:rFonts w:ascii="Times New Roman" w:hAnsi="Times New Roman"/>
          <w:sz w:val="24"/>
        </w:rPr>
        <w:t>(предмет)</w:t>
      </w:r>
    </w:p>
    <w:p>
      <w:pPr>
        <w:spacing w:line="240" w:lineRule="auto"/>
        <w:ind/>
        <w:jc w:val="center"/>
        <w:rPr>
          <w:rFonts w:ascii="Times New Roman" w:hAnsi="Times New Roman"/>
          <w:b w:val="1"/>
          <w:sz w:val="24"/>
        </w:rPr>
      </w:pPr>
      <w:r>
        <w:rPr>
          <w:rFonts w:ascii="Times New Roman" w:hAnsi="Times New Roman"/>
          <w:b w:val="1"/>
          <w:sz w:val="24"/>
        </w:rPr>
        <w:t>Для 3-а класса</w:t>
      </w:r>
    </w:p>
    <w:p>
      <w:pPr>
        <w:spacing w:line="240" w:lineRule="auto"/>
        <w:ind/>
        <w:jc w:val="center"/>
        <w:rPr>
          <w:rFonts w:ascii="Times New Roman" w:hAnsi="Times New Roman"/>
          <w:sz w:val="24"/>
        </w:rPr>
      </w:pPr>
      <w:r>
        <w:rPr>
          <w:rFonts w:ascii="Times New Roman" w:hAnsi="Times New Roman"/>
          <w:sz w:val="24"/>
        </w:rPr>
        <w:t>(класс)</w:t>
      </w:r>
    </w:p>
    <w:p>
      <w:pPr>
        <w:spacing w:line="240" w:lineRule="auto"/>
        <w:ind/>
        <w:jc w:val="center"/>
        <w:rPr>
          <w:rFonts w:ascii="Times New Roman" w:hAnsi="Times New Roman"/>
          <w:b w:val="1"/>
          <w:sz w:val="24"/>
        </w:rPr>
      </w:pPr>
      <w:r>
        <w:rPr>
          <w:rFonts w:ascii="Times New Roman" w:hAnsi="Times New Roman"/>
          <w:b w:val="1"/>
          <w:sz w:val="24"/>
        </w:rPr>
        <w:t>Срок реализации программы</w:t>
      </w:r>
    </w:p>
    <w:p>
      <w:pPr>
        <w:spacing w:line="240" w:lineRule="auto"/>
        <w:ind/>
        <w:jc w:val="center"/>
        <w:rPr>
          <w:rFonts w:ascii="Times New Roman" w:hAnsi="Times New Roman"/>
          <w:sz w:val="24"/>
        </w:rPr>
      </w:pPr>
      <w:r>
        <w:rPr>
          <w:rFonts w:ascii="Times New Roman" w:hAnsi="Times New Roman"/>
          <w:sz w:val="24"/>
        </w:rPr>
        <w:t>(на 2018 /2019</w:t>
      </w:r>
      <w:r>
        <w:rPr>
          <w:rFonts w:ascii="Times New Roman" w:hAnsi="Times New Roman"/>
          <w:sz w:val="24"/>
        </w:rPr>
        <w:t xml:space="preserve">     учебный год)</w:t>
      </w:r>
    </w:p>
    <w:p>
      <w:pPr>
        <w:spacing w:line="240" w:lineRule="auto"/>
        <w:ind/>
        <w:jc w:val="center"/>
        <w:rPr>
          <w:rFonts w:ascii="Times New Roman" w:hAnsi="Times New Roman"/>
          <w:sz w:val="24"/>
        </w:rPr>
      </w:pPr>
      <w:r>
        <w:rPr>
          <w:rFonts w:ascii="Times New Roman" w:hAnsi="Times New Roman"/>
          <w:b w:val="1"/>
          <w:sz w:val="24"/>
        </w:rPr>
        <w:t>Уровень базовый</w:t>
      </w:r>
    </w:p>
    <w:p>
      <w:pPr>
        <w:spacing w:line="240" w:lineRule="auto"/>
        <w:ind/>
        <w:rPr>
          <w:rFonts w:ascii="Times New Roman" w:hAnsi="Times New Roman"/>
          <w:sz w:val="24"/>
        </w:rPr>
      </w:pPr>
      <w:r>
        <w:rPr>
          <w:rFonts w:ascii="Times New Roman" w:hAnsi="Times New Roman"/>
          <w:sz w:val="24"/>
        </w:rPr>
        <w:t xml:space="preserve">Рабочая программа составлена на основе программы- </w:t>
      </w:r>
      <w:r>
        <w:rPr>
          <w:rFonts w:ascii="Times New Roman" w:hAnsi="Times New Roman"/>
          <w:i w:val="1"/>
          <w:color w:val="000000"/>
          <w:sz w:val="24"/>
        </w:rPr>
        <w:t>Математика.</w:t>
      </w:r>
      <w:r>
        <w:rPr>
          <w:rFonts w:ascii="Times New Roman" w:hAnsi="Times New Roman"/>
          <w:color w:val="000000"/>
          <w:sz w:val="24"/>
        </w:rPr>
        <w:t xml:space="preserve"> Рабочие программы. Предметная линия учебников системы «Школа России». 1–4 классы: пособие для учителей </w:t>
      </w:r>
      <w:r>
        <w:rPr>
          <w:rFonts w:ascii="Times New Roman" w:hAnsi="Times New Roman"/>
          <w:color w:val="000000"/>
          <w:sz w:val="24"/>
        </w:rPr>
        <w:t>общеобразоват</w:t>
      </w:r>
      <w:r>
        <w:rPr>
          <w:rFonts w:ascii="Times New Roman" w:hAnsi="Times New Roman"/>
          <w:color w:val="000000"/>
          <w:sz w:val="24"/>
        </w:rPr>
        <w:t>. учреждений / М. И. Моро [</w:t>
      </w:r>
      <w:r>
        <w:rPr>
          <w:rFonts w:ascii="Times New Roman" w:hAnsi="Times New Roman"/>
          <w:color w:val="000000"/>
          <w:sz w:val="24"/>
        </w:rPr>
        <w:t>и др.]. – М.</w:t>
      </w:r>
      <w:r>
        <w:rPr>
          <w:rFonts w:ascii="Times New Roman" w:hAnsi="Times New Roman"/>
          <w:color w:val="000000"/>
          <w:sz w:val="24"/>
        </w:rPr>
        <w:t>: Просвещение, 2014</w:t>
      </w:r>
      <w:r>
        <w:rPr>
          <w:rFonts w:ascii="Times New Roman" w:hAnsi="Times New Roman"/>
          <w:color w:val="000000"/>
          <w:sz w:val="24"/>
        </w:rPr>
        <w:t>.</w:t>
      </w:r>
    </w:p>
    <w:p>
      <w:pPr>
        <w:tabs>
          <w:tab w:leader="none" w:pos="5940" w:val="left"/>
        </w:tabs>
        <w:spacing w:line="240" w:lineRule="auto"/>
        <w:ind w:hanging="1260" w:left="5940"/>
        <w:rPr>
          <w:rFonts w:ascii="Times New Roman" w:hAnsi="Times New Roman"/>
          <w:sz w:val="24"/>
        </w:rPr>
      </w:pPr>
    </w:p>
    <w:p>
      <w:pPr>
        <w:tabs>
          <w:tab w:leader="none" w:pos="5940" w:val="left"/>
        </w:tabs>
        <w:spacing w:line="240" w:lineRule="auto"/>
        <w:ind w:hanging="1260" w:left="5940"/>
        <w:rPr>
          <w:rFonts w:ascii="Times New Roman" w:hAnsi="Times New Roman"/>
          <w:sz w:val="24"/>
        </w:rPr>
      </w:pPr>
      <w:r>
        <w:rPr>
          <w:rFonts w:ascii="Times New Roman" w:hAnsi="Times New Roman"/>
          <w:sz w:val="24"/>
        </w:rPr>
        <w:t>Составитель: Хрусталева Елена Владимировна</w:t>
      </w:r>
    </w:p>
    <w:p>
      <w:pPr>
        <w:tabs>
          <w:tab w:leader="none" w:pos="5940" w:val="left"/>
        </w:tabs>
        <w:spacing w:line="240" w:lineRule="auto"/>
        <w:ind w:hanging="1260" w:left="5940"/>
        <w:rPr>
          <w:rFonts w:ascii="Times New Roman" w:hAnsi="Times New Roman"/>
          <w:sz w:val="24"/>
        </w:rPr>
      </w:pPr>
      <w:r>
        <w:rPr>
          <w:rFonts w:ascii="Times New Roman" w:hAnsi="Times New Roman"/>
          <w:sz w:val="24"/>
        </w:rPr>
        <w:t>( учитель высшей категории)</w:t>
      </w:r>
    </w:p>
    <w:p>
      <w:pPr>
        <w:tabs>
          <w:tab w:leader="none" w:pos="5940" w:val="left"/>
        </w:tabs>
        <w:spacing w:line="240" w:lineRule="auto"/>
        <w:ind/>
        <w:rPr>
          <w:rFonts w:ascii="Times New Roman" w:hAnsi="Times New Roman"/>
          <w:sz w:val="24"/>
        </w:rPr>
      </w:pPr>
    </w:p>
    <w:p>
      <w:pPr>
        <w:tabs>
          <w:tab w:leader="none" w:pos="5940" w:val="left"/>
        </w:tabs>
        <w:spacing w:line="240" w:lineRule="auto"/>
        <w:ind/>
        <w:rPr>
          <w:rFonts w:ascii="Times New Roman" w:hAnsi="Times New Roman"/>
          <w:sz w:val="24"/>
        </w:rPr>
      </w:pPr>
    </w:p>
    <w:p>
      <w:pPr>
        <w:tabs>
          <w:tab w:leader="none" w:pos="5940" w:val="left"/>
        </w:tabs>
        <w:spacing w:line="240" w:lineRule="auto"/>
        <w:ind/>
        <w:rPr>
          <w:rFonts w:ascii="Times New Roman" w:hAnsi="Times New Roman"/>
          <w:sz w:val="24"/>
        </w:rPr>
      </w:pPr>
    </w:p>
    <w:p>
      <w:pPr>
        <w:tabs>
          <w:tab w:leader="none" w:pos="5940" w:val="left"/>
        </w:tabs>
        <w:spacing w:line="240" w:lineRule="auto"/>
        <w:ind/>
        <w:rPr>
          <w:rFonts w:ascii="Times New Roman" w:hAnsi="Times New Roman"/>
          <w:sz w:val="24"/>
        </w:rPr>
      </w:pPr>
      <w:r>
        <w:rPr>
          <w:rFonts w:ascii="Times New Roman" w:hAnsi="Times New Roman"/>
          <w:sz w:val="24"/>
        </w:rPr>
        <w:t xml:space="preserve">                                                             </w:t>
      </w:r>
      <w:r>
        <w:rPr>
          <w:rFonts w:ascii="Times New Roman" w:hAnsi="Times New Roman"/>
          <w:sz w:val="24"/>
        </w:rPr>
        <w:t>г.о. Королёв</w:t>
      </w:r>
    </w:p>
    <w:p>
      <w:pPr>
        <w:pStyle w:val="Style_2"/>
        <w:spacing w:after="120" w:before="240" w:line="252" w:lineRule="auto"/>
        <w:ind/>
        <w:jc w:val="center"/>
        <w:rPr>
          <w:rFonts w:ascii="Times New Roman" w:hAnsi="Times New Roman"/>
          <w:b w:val="1"/>
          <w:caps w:val="1"/>
          <w:color w:val="000000"/>
        </w:rPr>
      </w:pPr>
    </w:p>
    <w:p>
      <w:pPr>
        <w:pStyle w:val="Style_2"/>
        <w:spacing w:after="120" w:before="240" w:line="252" w:lineRule="auto"/>
        <w:ind/>
        <w:jc w:val="center"/>
        <w:rPr>
          <w:rFonts w:ascii="Times New Roman" w:hAnsi="Times New Roman"/>
          <w:b w:val="1"/>
          <w:caps w:val="1"/>
          <w:color w:val="000000"/>
        </w:rPr>
      </w:pPr>
      <w:r>
        <w:rPr>
          <w:rFonts w:ascii="Times New Roman" w:hAnsi="Times New Roman"/>
          <w:b w:val="1"/>
          <w:caps w:val="1"/>
          <w:color w:val="000000"/>
        </w:rPr>
        <w:t>ПОЯСНИТЕЛЬНАЯ ЗАПИСКА</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Рабочая программа учебного предмета «Математика» для </w:t>
      </w:r>
      <w:r>
        <w:rPr>
          <w:rFonts w:ascii="Times New Roman" w:hAnsi="Times New Roman"/>
          <w:color w:val="000000"/>
        </w:rPr>
        <w:t>3- а класса</w:t>
      </w:r>
      <w:r>
        <w:rPr>
          <w:rFonts w:ascii="Times New Roman" w:hAnsi="Times New Roman"/>
          <w:color w:val="000000"/>
        </w:rPr>
        <w:t xml:space="preserve"> составлена в соответствии: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-с требованиями Федерального государственного образовательного стандарта начального общего образования (приказ Министерства образования и науки РФ от 06.10.2009 г. № 373);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с учетом примерной программы по учебному предмету «Математика», одобренной решением федерального </w:t>
      </w:r>
      <w:r>
        <w:rPr>
          <w:rFonts w:ascii="Times New Roman" w:hAnsi="Times New Roman"/>
          <w:color w:val="000000"/>
        </w:rPr>
        <w:t>учебно</w:t>
      </w:r>
      <w:r>
        <w:rPr>
          <w:rFonts w:ascii="Times New Roman" w:hAnsi="Times New Roman"/>
          <w:color w:val="000000"/>
        </w:rPr>
        <w:t xml:space="preserve"> – методического объединения по начальному общему образованию, </w:t>
      </w:r>
    </w:p>
    <w:p>
      <w:pPr>
        <w:pStyle w:val="Style_2"/>
        <w:spacing w:line="252" w:lineRule="auto"/>
        <w:ind w:firstLine="360" w:left="0"/>
        <w:jc w:val="both"/>
        <w:rPr>
          <w:rFonts w:ascii="Times New Roman" w:hAnsi="Times New Roman"/>
          <w:color w:val="000000"/>
        </w:rPr>
      </w:pPr>
      <w:r>
        <w:rPr>
          <w:rFonts w:ascii="Times New Roman" w:hAnsi="Times New Roman"/>
          <w:color w:val="000000"/>
        </w:rPr>
        <w:t>-в соответствии с авторской программы начального общего образования по математике для 1-4 классов, рекомендованной Министерством образования и науки РФ УМК «Школа России», научный руководитель А. А. Плешаков</w:t>
      </w:r>
      <w:r>
        <w:rPr>
          <w:rFonts w:ascii="Times New Roman" w:hAnsi="Times New Roman"/>
          <w:color w:val="000000"/>
        </w:rPr>
        <w:t xml:space="preserve"> ,</w:t>
      </w:r>
      <w:r>
        <w:rPr>
          <w:rFonts w:ascii="Times New Roman" w:hAnsi="Times New Roman"/>
          <w:color w:val="000000"/>
        </w:rPr>
        <w:t xml:space="preserve"> М., «Просвещение», 2011г.;, </w:t>
      </w:r>
    </w:p>
    <w:p>
      <w:pPr>
        <w:pStyle w:val="Style_2"/>
        <w:spacing w:line="252" w:lineRule="auto"/>
        <w:ind w:firstLine="360" w:left="0"/>
        <w:jc w:val="both"/>
        <w:rPr>
          <w:rFonts w:ascii="Times New Roman" w:hAnsi="Times New Roman"/>
          <w:color w:val="000000"/>
        </w:rPr>
      </w:pPr>
      <w:r>
        <w:rPr>
          <w:rFonts w:ascii="Times New Roman" w:hAnsi="Times New Roman"/>
          <w:color w:val="000000"/>
        </w:rPr>
        <w:t>-авторского УМК «Математика»</w:t>
      </w:r>
      <w:r>
        <w:rPr>
          <w:rFonts w:ascii="Times New Roman" w:hAnsi="Times New Roman"/>
          <w:color w:val="000000"/>
        </w:rPr>
        <w:t>,</w:t>
      </w:r>
      <w:r>
        <w:rPr>
          <w:rFonts w:ascii="Times New Roman" w:hAnsi="Times New Roman"/>
          <w:color w:val="000000"/>
        </w:rPr>
        <w:t xml:space="preserve"> </w:t>
      </w:r>
      <w:r>
        <w:rPr>
          <w:rFonts w:ascii="Times New Roman" w:hAnsi="Times New Roman"/>
          <w:color w:val="000000"/>
        </w:rPr>
        <w:t xml:space="preserve">авторы: Моро М.И., </w:t>
      </w:r>
      <w:r>
        <w:rPr>
          <w:rFonts w:ascii="Times New Roman" w:hAnsi="Times New Roman"/>
          <w:color w:val="000000"/>
        </w:rPr>
        <w:t>Бантова</w:t>
      </w:r>
      <w:r>
        <w:rPr>
          <w:rFonts w:ascii="Times New Roman" w:hAnsi="Times New Roman"/>
          <w:color w:val="000000"/>
        </w:rPr>
        <w:t xml:space="preserve"> М.А., Бельтюкова Г.В., Волкова С.И., Степанова С.В. </w:t>
      </w:r>
      <w:r>
        <w:rPr>
          <w:rFonts w:ascii="Times New Roman" w:hAnsi="Times New Roman"/>
          <w:color w:val="000000"/>
        </w:rPr>
        <w:t xml:space="preserve">2016 </w:t>
      </w:r>
      <w:r>
        <w:rPr>
          <w:rFonts w:ascii="Times New Roman" w:hAnsi="Times New Roman"/>
          <w:color w:val="000000"/>
        </w:rPr>
        <w:t>издания</w:t>
      </w:r>
      <w:r>
        <w:rPr>
          <w:rFonts w:ascii="Times New Roman" w:hAnsi="Times New Roman"/>
          <w:color w:val="000000"/>
        </w:rPr>
        <w:t>,</w:t>
      </w:r>
      <w:r>
        <w:rPr>
          <w:rFonts w:ascii="Times New Roman" w:hAnsi="Times New Roman"/>
          <w:color w:val="000000"/>
        </w:rPr>
        <w:t xml:space="preserve"> издательство «Просвещение»;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на основе Основной образовательной программы начального общего образования МБОУ СОШ №</w:t>
      </w:r>
      <w:r>
        <w:rPr>
          <w:rFonts w:ascii="Times New Roman" w:hAnsi="Times New Roman"/>
          <w:color w:val="000000"/>
        </w:rPr>
        <w:t>3</w:t>
      </w:r>
    </w:p>
    <w:p>
      <w:pPr>
        <w:pStyle w:val="Style_2"/>
        <w:spacing w:after="120" w:before="240" w:line="252" w:lineRule="auto"/>
        <w:ind/>
        <w:jc w:val="center"/>
        <w:rPr>
          <w:rFonts w:ascii="Times New Roman" w:hAnsi="Times New Roman"/>
          <w:color w:val="000000"/>
          <w:vertAlign w:val="superscript"/>
        </w:rPr>
      </w:pPr>
      <w:r>
        <w:rPr>
          <w:rFonts w:ascii="Times New Roman" w:hAnsi="Times New Roman"/>
          <w:b w:val="1"/>
          <w:caps w:val="1"/>
          <w:color w:val="000000"/>
        </w:rPr>
        <w:t>Общая характеристика курса</w:t>
      </w:r>
    </w:p>
    <w:p>
      <w:pPr>
        <w:pStyle w:val="Style_2"/>
        <w:spacing w:after="120" w:before="240" w:line="252" w:lineRule="auto"/>
        <w:ind/>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Основными</w:t>
      </w:r>
      <w:r>
        <w:rPr>
          <w:rFonts w:ascii="Times New Roman" w:hAnsi="Times New Roman"/>
          <w:b w:val="1"/>
          <w:color w:val="000000"/>
        </w:rPr>
        <w:t xml:space="preserve"> целями</w:t>
      </w:r>
      <w:r>
        <w:rPr>
          <w:rFonts w:ascii="Times New Roman" w:hAnsi="Times New Roman"/>
          <w:color w:val="000000"/>
        </w:rPr>
        <w:t xml:space="preserve"> начального обучения математике являются:</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математическое развитие младших школьников;</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формирование системы начальных математических знаний;</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воспитание интереса к математике, к умственной деятельности.</w:t>
      </w:r>
    </w:p>
    <w:p>
      <w:pPr>
        <w:pStyle w:val="Style_2"/>
        <w:spacing w:before="60" w:line="252" w:lineRule="auto"/>
        <w:ind w:firstLine="360" w:left="0"/>
        <w:jc w:val="both"/>
        <w:rPr>
          <w:rFonts w:ascii="Times New Roman" w:hAnsi="Times New Roman"/>
          <w:color w:val="000000"/>
        </w:rPr>
      </w:pPr>
      <w:r>
        <w:rPr>
          <w:rFonts w:ascii="Times New Roman" w:hAnsi="Times New Roman"/>
          <w:color w:val="000000"/>
        </w:rPr>
        <w:t xml:space="preserve">Программа определяет ряд </w:t>
      </w:r>
      <w:r>
        <w:rPr>
          <w:rFonts w:ascii="Times New Roman" w:hAnsi="Times New Roman"/>
          <w:b w:val="1"/>
          <w:color w:val="000000"/>
        </w:rPr>
        <w:t>задач</w:t>
      </w:r>
      <w:r>
        <w:rPr>
          <w:rFonts w:ascii="Times New Roman" w:hAnsi="Times New Roman"/>
          <w:color w:val="000000"/>
        </w:rPr>
        <w:t>, решение которых направлено на достижение основных целей начального математического образования:</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(умения устанавливать, описывать, моделировать и объяснять количественные и пространственные отношения);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развитие основ логического, знаково-символического и алгоритмического мышления;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развитие пространственного воображения;</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развитие математической речи;</w:t>
      </w:r>
    </w:p>
    <w:p>
      <w:pPr>
        <w:pStyle w:val="Style_2"/>
        <w:keepLines w:val="1"/>
        <w:spacing w:line="252" w:lineRule="auto"/>
        <w:ind w:firstLine="360" w:left="0"/>
        <w:jc w:val="both"/>
        <w:rPr>
          <w:rFonts w:ascii="Times New Roman" w:hAnsi="Times New Roman"/>
          <w:color w:val="000000"/>
        </w:rPr>
      </w:pPr>
      <w:r>
        <w:rPr>
          <w:rFonts w:ascii="Times New Roman" w:hAnsi="Times New Roman"/>
          <w:color w:val="000000"/>
        </w:rPr>
        <w:t>– формирование системы начальных математических знаний и умений их применять для решения учебно-познавательных и практических задач;</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формирование умения вести поиск информации и работать с ней;</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формирование первоначальных представлений о компьютерной грамотности;</w:t>
      </w:r>
    </w:p>
    <w:p>
      <w:pPr>
        <w:pStyle w:val="Style_2"/>
        <w:tabs>
          <w:tab w:leader="none" w:pos="9360" w:val="right"/>
        </w:tabs>
        <w:spacing w:line="252" w:lineRule="auto"/>
        <w:ind w:firstLine="360" w:left="0"/>
        <w:jc w:val="both"/>
        <w:rPr>
          <w:rFonts w:ascii="Times New Roman" w:hAnsi="Times New Roman"/>
          <w:color w:val="000000"/>
        </w:rPr>
      </w:pPr>
      <w:r>
        <w:rPr>
          <w:rFonts w:ascii="Times New Roman" w:hAnsi="Times New Roman"/>
          <w:color w:val="000000"/>
        </w:rPr>
        <w:t>– развитие познавательных способностей;</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воспитание стремления к расширению математических знаний;</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формирование критичности мышления;</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развитие умений аргументированно обосновывать и отстаивать высказанное суждение, оценивать и принимать суждения других.</w:t>
      </w:r>
    </w:p>
    <w:p>
      <w:pPr>
        <w:pStyle w:val="Style_2"/>
        <w:spacing w:before="60" w:line="252" w:lineRule="auto"/>
        <w:ind w:firstLine="360" w:left="0"/>
        <w:jc w:val="both"/>
        <w:rPr>
          <w:rFonts w:ascii="Times New Roman" w:hAnsi="Times New Roman"/>
          <w:color w:val="000000"/>
        </w:rPr>
      </w:pPr>
      <w:r>
        <w:rPr>
          <w:rFonts w:ascii="Times New Roman" w:hAnsi="Times New Roman"/>
          <w:color w:val="000000"/>
        </w:rPr>
        <w:t>Решение названных задач обеспечит осознание младшими школьниками универсальности математических способов познания мира, усвоение начальных математических знаний, связей математики с окружающей действительностью и с другими школьными предметами, а также личностную заинтересованность в расширении математических знаний.</w:t>
      </w:r>
    </w:p>
    <w:p>
      <w:pPr>
        <w:rPr>
          <w:rFonts w:ascii="Times New Roman" w:hAnsi="Times New Roman"/>
          <w:b w:val="1"/>
          <w:caps w:val="1"/>
          <w:color w:val="000000"/>
          <w:sz w:val="24"/>
        </w:rPr>
      </w:pPr>
      <w:r>
        <w:rPr>
          <w:rFonts w:ascii="Times New Roman" w:hAnsi="Times New Roman"/>
          <w:b w:val="1"/>
          <w:caps w:val="1"/>
          <w:color w:val="000000"/>
        </w:rPr>
        <w:br w:type="page"/>
      </w:r>
    </w:p>
    <w:p>
      <w:pPr>
        <w:pStyle w:val="Style_2"/>
        <w:spacing w:after="120" w:before="240" w:line="252" w:lineRule="auto"/>
        <w:ind/>
        <w:jc w:val="center"/>
        <w:rPr>
          <w:rFonts w:ascii="Times New Roman" w:hAnsi="Times New Roman"/>
          <w:b w:val="1"/>
          <w:caps w:val="1"/>
          <w:color w:val="000000"/>
        </w:rPr>
      </w:pPr>
      <w:r>
        <w:rPr>
          <w:rFonts w:ascii="Times New Roman" w:hAnsi="Times New Roman"/>
          <w:b w:val="1"/>
          <w:caps w:val="1"/>
          <w:color w:val="000000"/>
        </w:rPr>
        <w:t>Место курса в учебном плане</w:t>
      </w:r>
    </w:p>
    <w:p>
      <w:pPr>
        <w:pStyle w:val="Style_2"/>
        <w:spacing w:line="264" w:lineRule="auto"/>
        <w:ind w:firstLine="360" w:left="0"/>
        <w:jc w:val="both"/>
        <w:rPr>
          <w:rFonts w:ascii="Times New Roman" w:hAnsi="Times New Roman"/>
          <w:color w:val="000000"/>
        </w:rPr>
      </w:pPr>
      <w:r>
        <w:rPr>
          <w:rFonts w:ascii="Times New Roman" w:hAnsi="Times New Roman"/>
          <w:color w:val="000000"/>
        </w:rPr>
        <w:t>На изучение математики в каждом классе начальной школы отводится по 4 ч в неделю. Курс рассчитан на 540 ч: в 3 классе – 136 ч (4 часа в неделю, 34 учебные недели).</w:t>
      </w:r>
      <w:r>
        <w:rPr>
          <w:rFonts w:ascii="Times New Roman" w:hAnsi="Times New Roman"/>
          <w:color w:val="000000"/>
        </w:rPr>
        <w:t xml:space="preserve"> Данное количество часов полностью соответствует варианту авторской программы по математике</w:t>
      </w:r>
      <w:r>
        <w:rPr>
          <w:rFonts w:ascii="Times New Roman" w:hAnsi="Times New Roman"/>
          <w:color w:val="000000"/>
        </w:rPr>
        <w:t xml:space="preserve"> ,</w:t>
      </w:r>
      <w:r>
        <w:rPr>
          <w:rFonts w:ascii="Times New Roman" w:hAnsi="Times New Roman"/>
          <w:color w:val="000000"/>
        </w:rPr>
        <w:t xml:space="preserve"> авторов Моро М.И., Бантовой М.А., Бельтюковой Г.В., Волковой С.И., Степановой С.В., рекомендованной Министерством образования и науки РФ.</w:t>
      </w:r>
    </w:p>
    <w:p>
      <w:pPr>
        <w:pStyle w:val="Style_2"/>
        <w:spacing w:before="60" w:line="252" w:lineRule="auto"/>
        <w:ind w:firstLine="360" w:left="0"/>
        <w:jc w:val="both"/>
        <w:rPr>
          <w:rFonts w:ascii="Times New Roman" w:hAnsi="Times New Roman"/>
          <w:color w:val="000000"/>
        </w:rPr>
      </w:pPr>
    </w:p>
    <w:p>
      <w:pPr>
        <w:pStyle w:val="Style_3"/>
        <w:ind/>
        <w:jc w:val="center"/>
        <w:rPr>
          <w:b w:val="1"/>
          <w:sz w:val="23"/>
        </w:rPr>
      </w:pPr>
    </w:p>
    <w:p>
      <w:pPr>
        <w:pStyle w:val="Style_3"/>
        <w:ind/>
        <w:jc w:val="center"/>
        <w:rPr>
          <w:b w:val="1"/>
          <w:sz w:val="23"/>
        </w:rPr>
      </w:pPr>
      <w:r>
        <w:rPr>
          <w:b w:val="1"/>
          <w:sz w:val="23"/>
        </w:rPr>
        <w:t>ПЛАНИРУЕМЫЕ РЕЗУЛЬТАТЫ ОСВОЕНИЯ ПРЕДМЕТА</w:t>
      </w:r>
    </w:p>
    <w:p>
      <w:pPr>
        <w:pStyle w:val="Style_3"/>
        <w:ind/>
        <w:jc w:val="center"/>
        <w:rPr>
          <w:sz w:val="23"/>
        </w:rPr>
      </w:pP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Результатами освоения курса «Математика» за 3 класс являются: личностные, </w:t>
      </w:r>
    </w:p>
    <w:p>
      <w:pPr>
        <w:pStyle w:val="Style_2"/>
        <w:spacing w:line="252" w:lineRule="auto"/>
        <w:ind w:firstLine="360" w:left="0"/>
        <w:jc w:val="both"/>
        <w:rPr>
          <w:rFonts w:ascii="Times New Roman" w:hAnsi="Times New Roman"/>
          <w:color w:val="000000"/>
        </w:rPr>
      </w:pPr>
      <w:r>
        <w:rPr>
          <w:rFonts w:ascii="Times New Roman" w:hAnsi="Times New Roman"/>
          <w:color w:val="000000"/>
        </w:rPr>
        <w:t>метапредметные</w:t>
      </w:r>
      <w:r>
        <w:rPr>
          <w:rFonts w:ascii="Times New Roman" w:hAnsi="Times New Roman"/>
          <w:color w:val="000000"/>
        </w:rPr>
        <w:t xml:space="preserve"> и предметные результаты освоения учебного предмета.</w:t>
      </w:r>
    </w:p>
    <w:p>
      <w:pPr>
        <w:pStyle w:val="Style_2"/>
        <w:spacing w:after="60" w:line="252" w:lineRule="auto"/>
        <w:ind/>
        <w:jc w:val="center"/>
        <w:rPr>
          <w:rFonts w:ascii="Times New Roman" w:hAnsi="Times New Roman"/>
          <w:b w:val="1"/>
          <w:caps w:val="1"/>
          <w:color w:val="000000"/>
        </w:rPr>
      </w:pPr>
    </w:p>
    <w:p>
      <w:pPr>
        <w:pStyle w:val="Style_2"/>
        <w:spacing w:after="60" w:line="252" w:lineRule="auto"/>
        <w:ind/>
        <w:jc w:val="center"/>
        <w:rPr>
          <w:rFonts w:ascii="Times New Roman" w:hAnsi="Times New Roman"/>
          <w:b w:val="1"/>
          <w:color w:val="000000"/>
        </w:rPr>
      </w:pPr>
      <w:r>
        <w:rPr>
          <w:rFonts w:ascii="Times New Roman" w:hAnsi="Times New Roman"/>
          <w:b w:val="1"/>
          <w:color w:val="000000"/>
        </w:rPr>
        <w:t>Личностные результаты</w:t>
      </w:r>
    </w:p>
    <w:p>
      <w:pPr>
        <w:pStyle w:val="Style_2"/>
        <w:spacing w:line="252" w:lineRule="auto"/>
        <w:ind w:firstLine="360" w:left="0"/>
        <w:jc w:val="both"/>
        <w:rPr>
          <w:rFonts w:ascii="Times New Roman" w:hAnsi="Times New Roman"/>
          <w:i w:val="1"/>
          <w:color w:val="000000"/>
        </w:rPr>
      </w:pPr>
      <w:r>
        <w:rPr>
          <w:rFonts w:ascii="Times New Roman" w:hAnsi="Times New Roman"/>
          <w:color w:val="000000"/>
          <w:spacing w:val="45"/>
        </w:rPr>
        <w:t>У учащегося будут сформированы</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навыки в проведении самоконтроля и самооценки результатов своей учебной деятельности;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основы мотивации учебной деятельности и личностного смысла изучения математики, интерес, переходящий в потребность к расширению знаний, к применению поисковых и творческих подходов к выполнению заданий и пр., предложенных в учебнике или учителем;</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положительное отношение к урокам математики, к учебе, к школе;</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понимание значения математических знаний в собственной жизни;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понимание значения математики в жизни и деятельности человека;</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восприятие критериев оценки учебной деятельности и понимание оценок учителя успешности учебной деятельности;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умение самостоятельно выполнять определенные учителем виды работ (деятельности), понимая личную ответственность за результат;</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умение знать и применять правила общения, осваивать навыки сотрудничества в учебной деятельности;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начальные представления об основах гражданской идентичности (через систему определенных заданий и упражнений);</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уважение и принятие семейных ценностей, понимание необходимости бережного отношения к природе, к своему здоровью и здоровью других людей.</w:t>
      </w:r>
    </w:p>
    <w:p>
      <w:pPr>
        <w:pStyle w:val="Style_2"/>
        <w:tabs>
          <w:tab w:leader="none" w:pos="990" w:val="left"/>
        </w:tabs>
        <w:spacing w:before="60" w:line="252" w:lineRule="auto"/>
        <w:ind w:firstLine="360" w:left="0"/>
        <w:rPr>
          <w:rFonts w:ascii="Times New Roman" w:hAnsi="Times New Roman"/>
          <w:spacing w:val="45"/>
        </w:rPr>
      </w:pPr>
      <w:r>
        <w:rPr>
          <w:rFonts w:ascii="Times New Roman" w:hAnsi="Times New Roman"/>
          <w:spacing w:val="45"/>
        </w:rPr>
        <w:t>Учащийся получит возможность для формирования</w:t>
      </w:r>
      <w:r>
        <w:rPr>
          <w:rFonts w:ascii="Times New Roman" w:hAnsi="Times New Roman"/>
          <w:spacing w:val="45"/>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начальных представлений об универсальности математических способов познания окружающего мира;</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осознания значения математических знаний в жизни человека, при изучении других школьных дисциплин;</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осознанного проведения самоконтроля и адекватной самооценки результатов своей учебной деятельности;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интереса к изучению учебного предмета «Математика»: количественных и пространственных отношений, зависимостей между объектами, процессами и явлениями окружающего мира и способами их описания на языке математики, к освоению математических способов решения познавательных задач.</w:t>
      </w:r>
    </w:p>
    <w:p>
      <w:pPr>
        <w:pStyle w:val="Style_2"/>
        <w:spacing w:before="120" w:line="252" w:lineRule="auto"/>
        <w:ind/>
        <w:jc w:val="center"/>
        <w:rPr>
          <w:rFonts w:ascii="Times New Roman" w:hAnsi="Times New Roman"/>
          <w:b w:val="1"/>
        </w:rPr>
      </w:pPr>
    </w:p>
    <w:p>
      <w:pPr>
        <w:pStyle w:val="Style_2"/>
        <w:spacing w:before="120" w:line="252" w:lineRule="auto"/>
        <w:ind/>
        <w:jc w:val="center"/>
        <w:rPr>
          <w:rFonts w:ascii="Times New Roman" w:hAnsi="Times New Roman"/>
          <w:b w:val="1"/>
        </w:rPr>
      </w:pPr>
      <w:r>
        <w:rPr>
          <w:rFonts w:ascii="Times New Roman" w:hAnsi="Times New Roman"/>
          <w:b w:val="1"/>
        </w:rPr>
        <w:t>Метапредметные</w:t>
      </w:r>
      <w:r>
        <w:rPr>
          <w:rFonts w:ascii="Times New Roman" w:hAnsi="Times New Roman"/>
          <w:b w:val="1"/>
        </w:rPr>
        <w:t xml:space="preserve"> результаты</w:t>
      </w:r>
    </w:p>
    <w:p>
      <w:pPr>
        <w:pStyle w:val="Style_2"/>
        <w:tabs>
          <w:tab w:leader="none" w:pos="990" w:val="left"/>
        </w:tabs>
        <w:spacing w:after="60" w:before="60" w:line="252" w:lineRule="auto"/>
        <w:ind/>
        <w:jc w:val="center"/>
        <w:rPr>
          <w:rFonts w:ascii="Times New Roman" w:hAnsi="Times New Roman"/>
          <w:b w:val="1"/>
          <w:i w:val="1"/>
        </w:rPr>
      </w:pPr>
      <w:r>
        <w:rPr>
          <w:rFonts w:ascii="Times New Roman" w:hAnsi="Times New Roman"/>
          <w:b w:val="1"/>
          <w:i w:val="1"/>
        </w:rPr>
        <w:t>Регулятивные универсальные учебные действия</w:t>
      </w:r>
    </w:p>
    <w:p>
      <w:pPr>
        <w:pStyle w:val="Style_2"/>
        <w:spacing w:line="252" w:lineRule="auto"/>
        <w:ind w:firstLine="360" w:left="0"/>
        <w:jc w:val="both"/>
        <w:rPr>
          <w:rFonts w:ascii="Times New Roman" w:hAnsi="Times New Roman"/>
          <w:color w:val="000000"/>
        </w:rPr>
      </w:pPr>
      <w:r>
        <w:rPr>
          <w:rFonts w:ascii="Times New Roman" w:hAnsi="Times New Roman"/>
          <w:spacing w:val="45"/>
        </w:rPr>
        <w:t>Учащийся научится</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понимать, принимать и сохранять различные учебные задачи; осуществлять поиск сре</w:t>
      </w:r>
      <w:r>
        <w:rPr>
          <w:rFonts w:ascii="Times New Roman" w:hAnsi="Times New Roman"/>
          <w:color w:val="000000"/>
        </w:rPr>
        <w:t>дств дл</w:t>
      </w:r>
      <w:r>
        <w:rPr>
          <w:rFonts w:ascii="Times New Roman" w:hAnsi="Times New Roman"/>
          <w:color w:val="000000"/>
        </w:rPr>
        <w:t>я достижения учебной задачи;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находить способ решения учебной задачи и выполнять учебные действия в устной и письменной форме, использовать математические термины, символы и знаки;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планировать свои действия в соответствии с поставленной учебной задачей для ее решения;</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проводить пошаговый контроль под руководством учителя, а в некоторых случаях – самостоятельно;</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выполнять самоконтроль и самооценку результатов своей учебной деятельности на уроке и по результатам изучения отдельных тем.</w:t>
      </w:r>
    </w:p>
    <w:p>
      <w:pPr>
        <w:pStyle w:val="Style_2"/>
        <w:keepNext w:val="1"/>
        <w:tabs>
          <w:tab w:leader="none" w:pos="990" w:val="left"/>
        </w:tabs>
        <w:spacing w:before="60" w:line="252" w:lineRule="auto"/>
        <w:ind w:firstLine="360" w:left="0"/>
        <w:rPr>
          <w:rFonts w:ascii="Times New Roman" w:hAnsi="Times New Roman"/>
          <w:color w:val="000000"/>
        </w:rPr>
      </w:pPr>
      <w:r>
        <w:rPr>
          <w:rFonts w:ascii="Times New Roman" w:hAnsi="Times New Roman"/>
          <w:spacing w:val="45"/>
        </w:rPr>
        <w:t>Учащийся получит возможность научиться</w:t>
      </w:r>
      <w:r>
        <w:rPr>
          <w:rFonts w:ascii="Times New Roman" w:hAnsi="Times New Roman"/>
          <w:color w:val="000000"/>
        </w:rPr>
        <w:t>:</w:t>
      </w:r>
    </w:p>
    <w:p>
      <w:pPr>
        <w:pStyle w:val="Style_2"/>
        <w:keepLines w:val="1"/>
        <w:spacing w:line="252" w:lineRule="auto"/>
        <w:ind w:firstLine="360" w:left="0"/>
        <w:jc w:val="both"/>
        <w:rPr>
          <w:rFonts w:ascii="Times New Roman" w:hAnsi="Times New Roman"/>
          <w:i w:val="1"/>
          <w:color w:val="000000"/>
        </w:rPr>
      </w:pPr>
      <w:r>
        <w:rPr>
          <w:rFonts w:ascii="Times New Roman" w:hAnsi="Times New Roman"/>
          <w:color w:val="000000"/>
        </w:rPr>
        <w:t xml:space="preserve">•  </w:t>
      </w:r>
      <w:r>
        <w:rPr>
          <w:rFonts w:ascii="Times New Roman" w:hAnsi="Times New Roman"/>
          <w:i w:val="1"/>
          <w:color w:val="000000"/>
        </w:rPr>
        <w:t>самостоятельно планировать и контролировать учебные действия в соответствии с поставленной целью; находить способ решения учебной задачи;</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адекватно проводить самооценку результатов своей учебной деятельности, понимать причины неуспеха на том или ином этапе;</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самостоятельно делать несложные выводы о математических объектах и их свойствах;</w:t>
      </w:r>
    </w:p>
    <w:p>
      <w:pPr>
        <w:pStyle w:val="Style_2"/>
        <w:spacing w:line="252" w:lineRule="auto"/>
        <w:ind w:firstLine="360" w:left="0"/>
        <w:jc w:val="both"/>
        <w:rPr>
          <w:rFonts w:ascii="Times New Roman" w:hAnsi="Times New Roman"/>
          <w:color w:val="000000"/>
        </w:rPr>
      </w:pPr>
      <w:r>
        <w:rPr>
          <w:rFonts w:ascii="Times New Roman" w:hAnsi="Times New Roman"/>
          <w:i w:val="1"/>
          <w:color w:val="000000"/>
        </w:rPr>
        <w:t>•  контролировать свои действия и соотносить их с поставленными целями и действиями других участников, работающих в паре, в группе</w:t>
      </w:r>
      <w:r>
        <w:rPr>
          <w:rFonts w:ascii="Times New Roman" w:hAnsi="Times New Roman"/>
          <w:color w:val="000000"/>
        </w:rPr>
        <w:t>.</w:t>
      </w:r>
    </w:p>
    <w:p>
      <w:pPr>
        <w:pStyle w:val="Style_2"/>
        <w:tabs>
          <w:tab w:leader="none" w:pos="990" w:val="left"/>
        </w:tabs>
        <w:spacing w:after="60" w:before="60" w:line="252" w:lineRule="auto"/>
        <w:ind/>
        <w:jc w:val="center"/>
        <w:rPr>
          <w:rFonts w:ascii="Times New Roman" w:hAnsi="Times New Roman"/>
          <w:b w:val="1"/>
          <w:i w:val="1"/>
        </w:rPr>
      </w:pPr>
      <w:r>
        <w:rPr>
          <w:rFonts w:ascii="Times New Roman" w:hAnsi="Times New Roman"/>
          <w:b w:val="1"/>
          <w:i w:val="1"/>
        </w:rPr>
        <w:t>Познавательные универсальные учебные действия</w:t>
      </w:r>
    </w:p>
    <w:p>
      <w:pPr>
        <w:pStyle w:val="Style_2"/>
        <w:spacing w:line="252" w:lineRule="auto"/>
        <w:ind w:firstLine="360" w:left="0"/>
        <w:jc w:val="both"/>
        <w:rPr>
          <w:rFonts w:ascii="Times New Roman" w:hAnsi="Times New Roman"/>
          <w:color w:val="000000"/>
        </w:rPr>
      </w:pPr>
      <w:r>
        <w:rPr>
          <w:rFonts w:ascii="Times New Roman" w:hAnsi="Times New Roman"/>
          <w:spacing w:val="45"/>
        </w:rPr>
        <w:t>Учащийся научится</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устанавливать математические отношения между объектами, взаимосвязь в явлениях и процессах и представлять информацию в знаково-символической и графической форме, строить модели, отражающие различные отношения между объектами;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проводить сравнение по одному или нескольким признакам и на этой основе делать выводы;</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устанавливать закономерность следования объектов (чисел, числовых выражений, равенств, геометрических фигур и др.) и определять недостающие в ней элементы;</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выполнять классификацию по нескольким предложенным или самостоятельно найденным основаниям;</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делать выводы по аналогии и проверять эти выводы;</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проводить несложные обобщения и использовать математические знания в расширенной области применения;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понимать базовые </w:t>
      </w:r>
      <w:r>
        <w:rPr>
          <w:rFonts w:ascii="Times New Roman" w:hAnsi="Times New Roman"/>
          <w:color w:val="000000"/>
        </w:rPr>
        <w:t>межпредметные</w:t>
      </w:r>
      <w:r>
        <w:rPr>
          <w:rFonts w:ascii="Times New Roman" w:hAnsi="Times New Roman"/>
          <w:color w:val="000000"/>
        </w:rPr>
        <w:t xml:space="preserve"> и предметные понятия: число, величина, геометрическая фигура;</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фиксировать математические отношения между объектами и группами объектов в знаково-символической форме (на моделях);</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стремиться полнее использовать</w:t>
      </w:r>
      <w:r>
        <w:rPr>
          <w:rFonts w:ascii="Times New Roman" w:hAnsi="Times New Roman"/>
          <w:color w:val="000000"/>
        </w:rPr>
        <w:t xml:space="preserve"> свои творческие возможности;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осмысленно читать тексты математического содержания в соответствии с поставленными целями и задачами;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самостоятельно осуществлять расширенный поиск  необходимой информации в учебнике, в справочнике и в других источниках;</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осуществлять расширенный поиск информации и представлять информацию в предложенной форме.</w:t>
      </w:r>
    </w:p>
    <w:p>
      <w:pPr>
        <w:pStyle w:val="Style_2"/>
        <w:tabs>
          <w:tab w:leader="none" w:pos="990" w:val="left"/>
        </w:tabs>
        <w:spacing w:before="60" w:line="252" w:lineRule="auto"/>
        <w:ind w:firstLine="360" w:left="0"/>
        <w:rPr>
          <w:rFonts w:ascii="Times New Roman" w:hAnsi="Times New Roman"/>
          <w:color w:val="000000"/>
        </w:rPr>
      </w:pPr>
      <w:r>
        <w:rPr>
          <w:rFonts w:ascii="Times New Roman" w:hAnsi="Times New Roman"/>
          <w:spacing w:val="45"/>
        </w:rPr>
        <w:t>Учащийся получит возможность научиться</w:t>
      </w:r>
      <w:r>
        <w:rPr>
          <w:rFonts w:ascii="Times New Roman" w:hAnsi="Times New Roman"/>
          <w:color w:val="000000"/>
        </w:rPr>
        <w:t>:</w:t>
      </w:r>
    </w:p>
    <w:p>
      <w:pPr>
        <w:pStyle w:val="Style_2"/>
        <w:spacing w:line="252" w:lineRule="auto"/>
        <w:ind w:firstLine="360" w:left="0"/>
        <w:jc w:val="both"/>
        <w:rPr>
          <w:rFonts w:ascii="Times New Roman" w:hAnsi="Times New Roman"/>
          <w:i w:val="1"/>
          <w:color w:val="000000"/>
        </w:rPr>
      </w:pPr>
      <w:r>
        <w:rPr>
          <w:rFonts w:ascii="Times New Roman" w:hAnsi="Times New Roman"/>
          <w:color w:val="000000"/>
        </w:rPr>
        <w:t xml:space="preserve">•  </w:t>
      </w:r>
      <w:r>
        <w:rPr>
          <w:rFonts w:ascii="Times New Roman" w:hAnsi="Times New Roman"/>
          <w:i w:val="1"/>
          <w:color w:val="000000"/>
        </w:rPr>
        <w:t>самостоятельно находить необходимую информацию и использовать знаково-</w:t>
      </w:r>
      <w:r>
        <w:rPr>
          <w:rFonts w:ascii="Times New Roman" w:hAnsi="Times New Roman"/>
          <w:i w:val="1"/>
          <w:color w:val="000000"/>
        </w:rPr>
        <w:t>символи</w:t>
      </w:r>
      <w:r>
        <w:rPr>
          <w:rFonts w:ascii="Times New Roman" w:hAnsi="Times New Roman"/>
          <w:i w:val="1"/>
          <w:color w:val="000000"/>
        </w:rPr>
        <w:t>-</w:t>
      </w:r>
      <w:r>
        <w:rPr>
          <w:rFonts w:ascii="Times New Roman" w:hAnsi="Times New Roman"/>
          <w:i w:val="1"/>
          <w:color w:val="000000"/>
        </w:rPr>
        <w:t>ческие</w:t>
      </w:r>
      <w:r>
        <w:rPr>
          <w:rFonts w:ascii="Times New Roman" w:hAnsi="Times New Roman"/>
          <w:i w:val="1"/>
          <w:color w:val="000000"/>
        </w:rPr>
        <w:t xml:space="preserve"> средства для ее представления, для построения моделей изучаемых объектов и процессов;</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осуществлять поиск и выделять необходимую информацию для выполнения учебных и поисково-творческих заданий.</w:t>
      </w:r>
    </w:p>
    <w:p>
      <w:pPr>
        <w:pStyle w:val="Style_2"/>
        <w:tabs>
          <w:tab w:leader="none" w:pos="990" w:val="left"/>
        </w:tabs>
        <w:spacing w:after="60" w:before="60" w:line="252" w:lineRule="auto"/>
        <w:ind w:firstLine="360" w:left="0"/>
        <w:jc w:val="center"/>
        <w:rPr>
          <w:rFonts w:ascii="Times New Roman" w:hAnsi="Times New Roman"/>
          <w:b w:val="1"/>
          <w:i w:val="1"/>
        </w:rPr>
      </w:pPr>
      <w:r>
        <w:rPr>
          <w:rFonts w:ascii="Times New Roman" w:hAnsi="Times New Roman"/>
          <w:b w:val="1"/>
          <w:i w:val="1"/>
          <w:color w:val="000000"/>
        </w:rPr>
        <w:t xml:space="preserve">Коммуникативные </w:t>
      </w:r>
      <w:r>
        <w:rPr>
          <w:rFonts w:ascii="Times New Roman" w:hAnsi="Times New Roman"/>
          <w:b w:val="1"/>
          <w:i w:val="1"/>
        </w:rPr>
        <w:t>универсальные учебные действия</w:t>
      </w:r>
    </w:p>
    <w:p>
      <w:pPr>
        <w:pStyle w:val="Style_2"/>
        <w:spacing w:line="252" w:lineRule="auto"/>
        <w:ind w:firstLine="360" w:left="0"/>
        <w:jc w:val="both"/>
        <w:rPr>
          <w:rFonts w:ascii="Times New Roman" w:hAnsi="Times New Roman"/>
          <w:color w:val="000000"/>
        </w:rPr>
      </w:pPr>
      <w:r>
        <w:rPr>
          <w:rFonts w:ascii="Times New Roman" w:hAnsi="Times New Roman"/>
          <w:spacing w:val="45"/>
        </w:rPr>
        <w:t>Учащийся научится</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строить речевое высказывание в устной форме, использовать математическую терминологию;</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понимать различные позиции в подходе к решению учебной задачи, задавать вопросы для их уточнения, четко и аргументированно </w:t>
      </w:r>
      <w:r>
        <w:rPr>
          <w:rFonts w:ascii="Times New Roman" w:hAnsi="Times New Roman"/>
          <w:color w:val="000000"/>
        </w:rPr>
        <w:t>высказывать свои оценки</w:t>
      </w:r>
      <w:r>
        <w:rPr>
          <w:rFonts w:ascii="Times New Roman" w:hAnsi="Times New Roman"/>
          <w:color w:val="000000"/>
        </w:rPr>
        <w:t xml:space="preserve"> и предложения;</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принимать активное участие в работе в паре и в группе, использовать умение вести диалог, речевые коммуникативные средства;</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принимать участие в обсуждении математических фактов, стратегии успешной математической игры, высказывать свою позицию;</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применять изученные правила общения, осваивать навыки сотрудничества в </w:t>
      </w:r>
      <w:r>
        <w:rPr>
          <w:rFonts w:ascii="Times New Roman" w:hAnsi="Times New Roman"/>
          <w:color w:val="000000"/>
        </w:rPr>
        <w:t>учебной</w:t>
      </w:r>
      <w:r>
        <w:rPr>
          <w:rFonts w:ascii="Times New Roman" w:hAnsi="Times New Roman"/>
          <w:color w:val="000000"/>
        </w:rPr>
        <w:t xml:space="preserve"> деятельности</w:t>
      </w:r>
      <w:r>
        <w:rPr>
          <w:rFonts w:ascii="Times New Roman" w:hAnsi="Times New Roman"/>
          <w:color w:val="000000"/>
          <w:vertAlign w:val="superscript"/>
        </w:rPr>
        <w:t>3</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контролировать свои действия при работе в группе и осознавать важность своевременного и качественного выполнения взятого на себя обязательства для общего дела.</w:t>
      </w:r>
    </w:p>
    <w:p>
      <w:pPr>
        <w:pStyle w:val="Style_2"/>
        <w:spacing w:before="60" w:line="252" w:lineRule="auto"/>
        <w:ind w:firstLine="360" w:left="0"/>
        <w:jc w:val="both"/>
        <w:rPr>
          <w:rFonts w:ascii="Times New Roman" w:hAnsi="Times New Roman"/>
          <w:color w:val="000000"/>
        </w:rPr>
      </w:pPr>
      <w:r>
        <w:rPr>
          <w:rFonts w:ascii="Times New Roman" w:hAnsi="Times New Roman"/>
          <w:spacing w:val="45"/>
        </w:rPr>
        <w:t>Учащийся получит возможность научиться</w:t>
      </w:r>
      <w:r>
        <w:rPr>
          <w:rFonts w:ascii="Times New Roman" w:hAnsi="Times New Roman"/>
          <w:color w:val="000000"/>
        </w:rPr>
        <w:t>:</w:t>
      </w:r>
    </w:p>
    <w:p>
      <w:pPr>
        <w:pStyle w:val="Style_2"/>
        <w:spacing w:line="252" w:lineRule="auto"/>
        <w:ind w:firstLine="360" w:left="0"/>
        <w:jc w:val="both"/>
        <w:rPr>
          <w:rFonts w:ascii="Times New Roman" w:hAnsi="Times New Roman"/>
          <w:i w:val="1"/>
          <w:color w:val="000000"/>
        </w:rPr>
      </w:pPr>
      <w:r>
        <w:rPr>
          <w:rFonts w:ascii="Times New Roman" w:hAnsi="Times New Roman"/>
          <w:color w:val="000000"/>
        </w:rPr>
        <w:t xml:space="preserve">•  </w:t>
      </w:r>
      <w:r>
        <w:rPr>
          <w:rFonts w:ascii="Times New Roman" w:hAnsi="Times New Roman"/>
          <w:i w:val="1"/>
          <w:color w:val="000000"/>
        </w:rPr>
        <w:t>использовать речевые средства и средства информационных и коммуникационных  технологий  при  работе  в  паре,  в  группе  в  ходе  решения учебно-познавательных задач, во время участия в проектной деятельности;</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согласовывать свою позицию с позицией участников по работе в группе, в паре, признавать возможность существования различных точек зрения, корректно отстаивать свою позицию;</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контролировать свои действия и соотносить их с поставленными целями и действиями других участников, работающих в паре, в группе</w:t>
      </w:r>
      <w:r>
        <w:rPr>
          <w:rFonts w:ascii="Times New Roman" w:hAnsi="Times New Roman"/>
          <w:i w:val="1"/>
          <w:color w:val="000000"/>
          <w:vertAlign w:val="superscript"/>
        </w:rPr>
        <w:t>3</w:t>
      </w:r>
      <w:r>
        <w:rPr>
          <w:rFonts w:ascii="Times New Roman" w:hAnsi="Times New Roman"/>
          <w:i w:val="1"/>
          <w:color w:val="000000"/>
        </w:rPr>
        <w:t>;</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конструктивно разрешать конфликты, учитывать интересы сторон и сотрудничать с ними.</w:t>
      </w:r>
    </w:p>
    <w:p>
      <w:pPr>
        <w:pStyle w:val="Style_2"/>
        <w:spacing w:after="60" w:before="120" w:line="252" w:lineRule="auto"/>
        <w:ind/>
        <w:jc w:val="center"/>
        <w:rPr>
          <w:rFonts w:ascii="Times New Roman" w:hAnsi="Times New Roman"/>
          <w:b w:val="1"/>
          <w:color w:val="000000"/>
        </w:rPr>
      </w:pPr>
      <w:r>
        <w:rPr>
          <w:rFonts w:ascii="Times New Roman" w:hAnsi="Times New Roman"/>
          <w:b w:val="1"/>
          <w:color w:val="000000"/>
        </w:rPr>
        <w:t>Предметные результаты</w:t>
      </w:r>
    </w:p>
    <w:p>
      <w:pPr>
        <w:pStyle w:val="Style_2"/>
        <w:spacing w:line="252" w:lineRule="auto"/>
        <w:ind w:firstLine="360" w:left="0"/>
        <w:jc w:val="center"/>
        <w:rPr>
          <w:rFonts w:ascii="Times New Roman" w:hAnsi="Times New Roman"/>
          <w:b w:val="1"/>
          <w:color w:val="000000"/>
        </w:rPr>
      </w:pPr>
      <w:r>
        <w:rPr>
          <w:rFonts w:ascii="Times New Roman" w:hAnsi="Times New Roman"/>
          <w:b w:val="1"/>
          <w:color w:val="000000"/>
        </w:rPr>
        <w:t>Числа и величины.</w:t>
      </w:r>
    </w:p>
    <w:p>
      <w:pPr>
        <w:pStyle w:val="Style_2"/>
        <w:spacing w:line="252" w:lineRule="auto"/>
        <w:ind w:firstLine="360" w:left="0"/>
        <w:jc w:val="both"/>
        <w:rPr>
          <w:rFonts w:ascii="Times New Roman" w:hAnsi="Times New Roman"/>
          <w:color w:val="000000"/>
        </w:rPr>
      </w:pPr>
      <w:r>
        <w:rPr>
          <w:rFonts w:ascii="Times New Roman" w:hAnsi="Times New Roman"/>
          <w:spacing w:val="45"/>
        </w:rPr>
        <w:t>Учащийся научится</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образовывать, называть, читать, записывать числа от 0 до 1 000;</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сравнивать трехзначные числа и записывать результат сравнения, упорядочивать заданные числа, заменять трехзначное число суммой разрядных слагаемых, уметь заменять мелкие единицы счета крупными и наоборот;</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устанавливать закономерность – правило, по которому составлена числовая последовательность (увеличение/уменьшение числа на несколько единиц, увеличение/уменьшение числа в несколько раз), продолжать ее или восстанавливать пропущенные в ней числа;</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группировать числа по заданному или самостоятельно установленному одному или нескольким признакам;</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читать, записывать и сравнивать значения величины площади, используя изученные единицы измерения этой величины (квадратный сантиметр, квадратный дециметр, квадратный метр), и соотношения между ними: 1 дм</w:t>
      </w:r>
      <w:r>
        <w:rPr>
          <w:rFonts w:ascii="Times New Roman" w:hAnsi="Times New Roman"/>
          <w:color w:val="000000"/>
          <w:vertAlign w:val="superscript"/>
        </w:rPr>
        <w:t>2</w:t>
      </w:r>
      <w:r>
        <w:rPr>
          <w:rFonts w:ascii="Times New Roman" w:hAnsi="Times New Roman"/>
          <w:color w:val="000000"/>
        </w:rPr>
        <w:t xml:space="preserve"> = 100 см</w:t>
      </w:r>
      <w:r>
        <w:rPr>
          <w:rFonts w:ascii="Times New Roman" w:hAnsi="Times New Roman"/>
          <w:color w:val="000000"/>
          <w:vertAlign w:val="superscript"/>
        </w:rPr>
        <w:t>2</w:t>
      </w:r>
      <w:r>
        <w:rPr>
          <w:rFonts w:ascii="Times New Roman" w:hAnsi="Times New Roman"/>
          <w:color w:val="000000"/>
        </w:rPr>
        <w:t>, 1 м</w:t>
      </w:r>
      <w:r>
        <w:rPr>
          <w:rFonts w:ascii="Times New Roman" w:hAnsi="Times New Roman"/>
          <w:color w:val="000000"/>
          <w:vertAlign w:val="superscript"/>
        </w:rPr>
        <w:t>2</w:t>
      </w:r>
      <w:r>
        <w:rPr>
          <w:rFonts w:ascii="Times New Roman" w:hAnsi="Times New Roman"/>
          <w:color w:val="000000"/>
        </w:rPr>
        <w:t xml:space="preserve"> = 100 дм</w:t>
      </w:r>
      <w:r>
        <w:rPr>
          <w:rFonts w:ascii="Times New Roman" w:hAnsi="Times New Roman"/>
          <w:color w:val="000000"/>
          <w:vertAlign w:val="superscript"/>
        </w:rPr>
        <w:t>2</w:t>
      </w:r>
      <w:r>
        <w:rPr>
          <w:rFonts w:ascii="Times New Roman" w:hAnsi="Times New Roman"/>
          <w:color w:val="000000"/>
        </w:rPr>
        <w:t>; переводить одни единицы площади в другие;</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читать, записывать и сравнивать значения величины массы, используя изученные единицы измерения этой величины (килограмм, грамм) и соотношение между ними: 1 кг = 1 000 г; переводить мелкие единицы массы в более крупные, сравнивать и упорядочивать объекты по массе;</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читать, записывать и сравнивать значения времени, используя изученные единицы измерения этой величины (сутки, месяц, год) и соотношения между ними: 1 год = 12 мес. и 1 </w:t>
      </w:r>
      <w:r>
        <w:rPr>
          <w:rFonts w:ascii="Times New Roman" w:hAnsi="Times New Roman"/>
          <w:color w:val="000000"/>
        </w:rPr>
        <w:t>сут</w:t>
      </w:r>
      <w:r>
        <w:rPr>
          <w:rFonts w:ascii="Times New Roman" w:hAnsi="Times New Roman"/>
          <w:color w:val="000000"/>
        </w:rPr>
        <w:t>. = 24 ч.</w:t>
      </w:r>
    </w:p>
    <w:p>
      <w:pPr>
        <w:pStyle w:val="Style_2"/>
        <w:tabs>
          <w:tab w:leader="none" w:pos="990" w:val="left"/>
        </w:tabs>
        <w:spacing w:before="60" w:line="252" w:lineRule="auto"/>
        <w:ind w:firstLine="360" w:left="0"/>
        <w:rPr>
          <w:rFonts w:ascii="Times New Roman" w:hAnsi="Times New Roman"/>
          <w:color w:val="000000"/>
        </w:rPr>
      </w:pPr>
      <w:r>
        <w:rPr>
          <w:rFonts w:ascii="Times New Roman" w:hAnsi="Times New Roman"/>
          <w:spacing w:val="45"/>
        </w:rPr>
        <w:t>Учащийся получит возможность научиться</w:t>
      </w:r>
      <w:r>
        <w:rPr>
          <w:rFonts w:ascii="Times New Roman" w:hAnsi="Times New Roman"/>
          <w:color w:val="000000"/>
        </w:rPr>
        <w:t>:</w:t>
      </w:r>
    </w:p>
    <w:p>
      <w:pPr>
        <w:pStyle w:val="Style_2"/>
        <w:spacing w:line="252" w:lineRule="auto"/>
        <w:ind w:firstLine="360" w:left="0"/>
        <w:jc w:val="both"/>
        <w:rPr>
          <w:rFonts w:ascii="Times New Roman" w:hAnsi="Times New Roman"/>
          <w:i w:val="1"/>
          <w:color w:val="000000"/>
        </w:rPr>
      </w:pPr>
      <w:r>
        <w:rPr>
          <w:rFonts w:ascii="Times New Roman" w:hAnsi="Times New Roman"/>
          <w:color w:val="000000"/>
        </w:rPr>
        <w:t xml:space="preserve">•  </w:t>
      </w:r>
      <w:r>
        <w:rPr>
          <w:rFonts w:ascii="Times New Roman" w:hAnsi="Times New Roman"/>
          <w:i w:val="1"/>
          <w:color w:val="000000"/>
        </w:rPr>
        <w:t xml:space="preserve">классифицировать числа по нескольким основаниям (в более сложных случаях) и объяснять свои действия; </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самостоятельно выбирать единицу для измерения таких величин, как площадь, масса, в конкретных условиях и объяснять свой выбор.</w:t>
      </w:r>
    </w:p>
    <w:p>
      <w:pPr>
        <w:pStyle w:val="Style_2"/>
        <w:spacing w:before="60" w:line="252" w:lineRule="auto"/>
        <w:ind w:firstLine="360" w:left="0"/>
        <w:jc w:val="center"/>
        <w:rPr>
          <w:rFonts w:ascii="Times New Roman" w:hAnsi="Times New Roman"/>
          <w:b w:val="1"/>
        </w:rPr>
      </w:pPr>
      <w:r>
        <w:rPr>
          <w:rFonts w:ascii="Times New Roman" w:hAnsi="Times New Roman"/>
          <w:b w:val="1"/>
        </w:rPr>
        <w:t>Арифметические действия.</w:t>
      </w:r>
    </w:p>
    <w:p>
      <w:pPr>
        <w:pStyle w:val="Style_2"/>
        <w:spacing w:line="252" w:lineRule="auto"/>
        <w:ind w:firstLine="360" w:left="0"/>
        <w:jc w:val="both"/>
        <w:rPr>
          <w:rFonts w:ascii="Times New Roman" w:hAnsi="Times New Roman"/>
          <w:color w:val="000000"/>
        </w:rPr>
      </w:pPr>
      <w:r>
        <w:rPr>
          <w:rFonts w:ascii="Times New Roman" w:hAnsi="Times New Roman"/>
          <w:spacing w:val="45"/>
        </w:rPr>
        <w:t>Учащийся научится</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выполнять табличное умножение и деление чисел; выполнять умножение на 1 и на 0, выполнять деление вида: </w:t>
      </w:r>
      <w:r>
        <w:rPr>
          <w:rFonts w:ascii="Times New Roman" w:hAnsi="Times New Roman"/>
          <w:i w:val="1"/>
          <w:color w:val="000000"/>
        </w:rPr>
        <w:t>а</w:t>
      </w:r>
      <w:r>
        <w:rPr>
          <w:rFonts w:ascii="Times New Roman" w:hAnsi="Times New Roman"/>
          <w:color w:val="000000"/>
        </w:rPr>
        <w:t xml:space="preserve"> :</w:t>
      </w:r>
      <w:r>
        <w:rPr>
          <w:rFonts w:ascii="Times New Roman" w:hAnsi="Times New Roman"/>
          <w:color w:val="000000"/>
        </w:rPr>
        <w:t xml:space="preserve"> </w:t>
      </w:r>
      <w:r>
        <w:rPr>
          <w:rFonts w:ascii="Times New Roman" w:hAnsi="Times New Roman"/>
          <w:i w:val="1"/>
          <w:color w:val="000000"/>
        </w:rPr>
        <w:t>а</w:t>
      </w:r>
      <w:r>
        <w:rPr>
          <w:rFonts w:ascii="Times New Roman" w:hAnsi="Times New Roman"/>
          <w:color w:val="000000"/>
        </w:rPr>
        <w:t xml:space="preserve">,  0 : </w:t>
      </w:r>
      <w:r>
        <w:rPr>
          <w:rFonts w:ascii="Times New Roman" w:hAnsi="Times New Roman"/>
          <w:i w:val="1"/>
          <w:color w:val="000000"/>
        </w:rPr>
        <w:t>а</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выполнять </w:t>
      </w:r>
      <w:r>
        <w:rPr>
          <w:rFonts w:ascii="Times New Roman" w:hAnsi="Times New Roman"/>
          <w:color w:val="000000"/>
        </w:rPr>
        <w:t>внетабличное</w:t>
      </w:r>
      <w:r>
        <w:rPr>
          <w:rFonts w:ascii="Times New Roman" w:hAnsi="Times New Roman"/>
          <w:color w:val="000000"/>
        </w:rPr>
        <w:t xml:space="preserve"> умножение и деление, в том числе деление с остатком; выполнять проверку арифметических действий умножения и деления;</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выполнять письменно действия сложения, вычитания, умножения и деления на однозначное число в пределах 1 000;</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вычислять значение числового выражения, содержащего 2–3 действия (со скобками и без скобок).</w:t>
      </w:r>
    </w:p>
    <w:p>
      <w:pPr>
        <w:pStyle w:val="Style_2"/>
        <w:tabs>
          <w:tab w:leader="none" w:pos="990" w:val="left"/>
        </w:tabs>
        <w:spacing w:before="60" w:line="252" w:lineRule="auto"/>
        <w:ind w:firstLine="360" w:left="0"/>
        <w:rPr>
          <w:rFonts w:ascii="Times New Roman" w:hAnsi="Times New Roman"/>
          <w:color w:val="000000"/>
        </w:rPr>
      </w:pPr>
      <w:r>
        <w:rPr>
          <w:rFonts w:ascii="Times New Roman" w:hAnsi="Times New Roman"/>
          <w:spacing w:val="45"/>
        </w:rPr>
        <w:t>Учащийся получит возможность научиться</w:t>
      </w:r>
      <w:r>
        <w:rPr>
          <w:rFonts w:ascii="Times New Roman" w:hAnsi="Times New Roman"/>
          <w:color w:val="000000"/>
        </w:rPr>
        <w:t>:</w:t>
      </w:r>
    </w:p>
    <w:p>
      <w:pPr>
        <w:pStyle w:val="Style_2"/>
        <w:spacing w:line="252" w:lineRule="auto"/>
        <w:ind w:firstLine="360" w:left="0"/>
        <w:jc w:val="both"/>
        <w:rPr>
          <w:rFonts w:ascii="Times New Roman" w:hAnsi="Times New Roman"/>
          <w:i w:val="1"/>
          <w:color w:val="000000"/>
        </w:rPr>
      </w:pPr>
      <w:r>
        <w:rPr>
          <w:rFonts w:ascii="Times New Roman" w:hAnsi="Times New Roman"/>
          <w:color w:val="000000"/>
        </w:rPr>
        <w:t xml:space="preserve">•  </w:t>
      </w:r>
      <w:r>
        <w:rPr>
          <w:rFonts w:ascii="Times New Roman" w:hAnsi="Times New Roman"/>
          <w:i w:val="1"/>
          <w:color w:val="000000"/>
        </w:rPr>
        <w:t>использовать свойства арифметических действий для удобства вычислений;</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вычислять значение буквенного выражения при заданных значениях входящих в него букв;</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решать уравнения на основе связи между компонентами и результатами умножения и деления.</w:t>
      </w:r>
    </w:p>
    <w:p>
      <w:pPr>
        <w:pStyle w:val="Style_2"/>
        <w:keepNext w:val="1"/>
        <w:tabs>
          <w:tab w:leader="none" w:pos="990" w:val="left"/>
        </w:tabs>
        <w:spacing w:before="60" w:line="252" w:lineRule="auto"/>
        <w:ind w:firstLine="360" w:left="0"/>
        <w:jc w:val="center"/>
        <w:rPr>
          <w:rFonts w:ascii="Times New Roman" w:hAnsi="Times New Roman"/>
          <w:b w:val="1"/>
        </w:rPr>
      </w:pPr>
      <w:r>
        <w:rPr>
          <w:rFonts w:ascii="Times New Roman" w:hAnsi="Times New Roman"/>
          <w:b w:val="1"/>
        </w:rPr>
        <w:t>Работа с текстовыми задачами.</w:t>
      </w:r>
    </w:p>
    <w:p>
      <w:pPr>
        <w:pStyle w:val="Style_2"/>
        <w:keepNext w:val="1"/>
        <w:spacing w:line="252" w:lineRule="auto"/>
        <w:ind w:firstLine="360" w:left="0"/>
        <w:jc w:val="both"/>
        <w:rPr>
          <w:rFonts w:ascii="Times New Roman" w:hAnsi="Times New Roman"/>
          <w:color w:val="000000"/>
        </w:rPr>
      </w:pPr>
      <w:r>
        <w:rPr>
          <w:rFonts w:ascii="Times New Roman" w:hAnsi="Times New Roman"/>
          <w:spacing w:val="45"/>
        </w:rPr>
        <w:t>Учащийся научится</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анализировать задачу, выполнять краткую запись задачи в различных  видах:  в  таблице,  на  схематическом  рисунке,  на  схематическом чертеже;</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составлять план решения задачи в два–три действия, объяснять его и следовать ему при записи решения задачи;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преобразовывать задачу </w:t>
      </w:r>
      <w:r>
        <w:rPr>
          <w:rFonts w:ascii="Times New Roman" w:hAnsi="Times New Roman"/>
          <w:color w:val="000000"/>
        </w:rPr>
        <w:t>в</w:t>
      </w:r>
      <w:r>
        <w:rPr>
          <w:rFonts w:ascii="Times New Roman" w:hAnsi="Times New Roman"/>
          <w:color w:val="000000"/>
        </w:rPr>
        <w:t xml:space="preserve"> </w:t>
      </w:r>
      <w:r>
        <w:rPr>
          <w:rFonts w:ascii="Times New Roman" w:hAnsi="Times New Roman"/>
          <w:color w:val="000000"/>
        </w:rPr>
        <w:t>новую</w:t>
      </w:r>
      <w:r>
        <w:rPr>
          <w:rFonts w:ascii="Times New Roman" w:hAnsi="Times New Roman"/>
          <w:color w:val="000000"/>
        </w:rPr>
        <w:t>, изменяя ее условие или вопрос;</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составлять задачу по краткой записи, по схеме, по ее решению;</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решать задачи, рассматривающие взаимосвязи: цена, количество, стоимость; расход материала на один предмет, количество предметов, общий расход материала на все указанные предметы и др.; задачи на увеличение/уменьшение числа в несколько раз.</w:t>
      </w:r>
    </w:p>
    <w:p>
      <w:pPr>
        <w:pStyle w:val="Style_2"/>
        <w:tabs>
          <w:tab w:leader="none" w:pos="990" w:val="left"/>
        </w:tabs>
        <w:spacing w:before="60" w:line="252" w:lineRule="auto"/>
        <w:ind w:firstLine="360" w:left="0"/>
        <w:rPr>
          <w:rFonts w:ascii="Times New Roman" w:hAnsi="Times New Roman"/>
          <w:color w:val="000000"/>
        </w:rPr>
      </w:pPr>
      <w:r>
        <w:rPr>
          <w:rFonts w:ascii="Times New Roman" w:hAnsi="Times New Roman"/>
          <w:spacing w:val="45"/>
        </w:rPr>
        <w:t>Учащийся получит возможность научиться</w:t>
      </w:r>
      <w:r>
        <w:rPr>
          <w:rFonts w:ascii="Times New Roman" w:hAnsi="Times New Roman"/>
          <w:color w:val="000000"/>
        </w:rPr>
        <w:t>:</w:t>
      </w:r>
    </w:p>
    <w:p>
      <w:pPr>
        <w:pStyle w:val="Style_2"/>
        <w:spacing w:line="252" w:lineRule="auto"/>
        <w:ind w:firstLine="360" w:left="0"/>
        <w:jc w:val="both"/>
        <w:rPr>
          <w:rFonts w:ascii="Times New Roman" w:hAnsi="Times New Roman"/>
          <w:i w:val="1"/>
          <w:color w:val="000000"/>
        </w:rPr>
      </w:pPr>
      <w:r>
        <w:rPr>
          <w:rFonts w:ascii="Times New Roman" w:hAnsi="Times New Roman"/>
          <w:color w:val="000000"/>
        </w:rPr>
        <w:t xml:space="preserve">•  </w:t>
      </w:r>
      <w:r>
        <w:rPr>
          <w:rFonts w:ascii="Times New Roman" w:hAnsi="Times New Roman"/>
          <w:i w:val="1"/>
          <w:color w:val="000000"/>
        </w:rPr>
        <w:t>сравнивать задачи по сходству и различию отношений между объектами, рассматриваемых в задачах;</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дополнять задачу с недостающими данными возможными числами;</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xml:space="preserve">•  находить разные способы решения одной и той же задачи, сравнивать их и выбирать наиболее </w:t>
      </w:r>
      <w:r>
        <w:rPr>
          <w:rFonts w:ascii="Times New Roman" w:hAnsi="Times New Roman"/>
          <w:i w:val="1"/>
          <w:color w:val="000000"/>
        </w:rPr>
        <w:t>рациональный</w:t>
      </w:r>
      <w:r>
        <w:rPr>
          <w:rFonts w:ascii="Times New Roman" w:hAnsi="Times New Roman"/>
          <w:i w:val="1"/>
          <w:color w:val="000000"/>
        </w:rPr>
        <w:t>;</w:t>
      </w:r>
    </w:p>
    <w:p>
      <w:pPr>
        <w:pStyle w:val="Style_2"/>
        <w:spacing w:line="252" w:lineRule="auto"/>
        <w:ind w:firstLine="360" w:left="0"/>
        <w:jc w:val="both"/>
        <w:rPr>
          <w:rFonts w:ascii="Times New Roman" w:hAnsi="Times New Roman"/>
          <w:i w:val="1"/>
          <w:color w:val="000000"/>
        </w:rPr>
      </w:pPr>
      <w:r>
        <w:rPr>
          <w:rFonts w:ascii="Times New Roman" w:hAnsi="Times New Roman"/>
          <w:color w:val="000000"/>
        </w:rPr>
        <w:t xml:space="preserve">•  </w:t>
      </w:r>
      <w:r>
        <w:rPr>
          <w:rFonts w:ascii="Times New Roman" w:hAnsi="Times New Roman"/>
          <w:i w:val="1"/>
          <w:color w:val="000000"/>
        </w:rPr>
        <w:t>решать задачи на нахождение доли числа и числа по его доле;</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решать  задачи  практического  содержания,  в  том  числе  задачи-расчеты.</w:t>
      </w:r>
    </w:p>
    <w:p>
      <w:pPr>
        <w:pStyle w:val="Style_2"/>
        <w:tabs>
          <w:tab w:leader="none" w:pos="990" w:val="left"/>
        </w:tabs>
        <w:spacing w:before="60" w:line="252" w:lineRule="auto"/>
        <w:ind w:firstLine="360" w:left="0"/>
        <w:jc w:val="center"/>
        <w:rPr>
          <w:rFonts w:ascii="Times New Roman" w:hAnsi="Times New Roman"/>
          <w:b w:val="1"/>
        </w:rPr>
      </w:pPr>
      <w:r>
        <w:rPr>
          <w:rFonts w:ascii="Times New Roman" w:hAnsi="Times New Roman"/>
          <w:b w:val="1"/>
        </w:rPr>
        <w:t>Пространственные отношения. Геометрические фигуры.</w:t>
      </w:r>
    </w:p>
    <w:p>
      <w:pPr>
        <w:pStyle w:val="Style_2"/>
        <w:spacing w:line="252" w:lineRule="auto"/>
        <w:ind w:firstLine="360" w:left="0"/>
        <w:jc w:val="both"/>
        <w:rPr>
          <w:rFonts w:ascii="Times New Roman" w:hAnsi="Times New Roman"/>
          <w:color w:val="000000"/>
        </w:rPr>
      </w:pPr>
      <w:r>
        <w:rPr>
          <w:rFonts w:ascii="Times New Roman" w:hAnsi="Times New Roman"/>
          <w:spacing w:val="45"/>
        </w:rPr>
        <w:t>Учащийся научится</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обозначать геометрические фигуры буквами;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различать круг и окружность;</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чертить окружность заданного радиуса с помощью циркуля.</w:t>
      </w:r>
    </w:p>
    <w:p>
      <w:pPr>
        <w:pStyle w:val="Style_2"/>
        <w:tabs>
          <w:tab w:leader="none" w:pos="990" w:val="left"/>
        </w:tabs>
        <w:spacing w:before="60" w:line="252" w:lineRule="auto"/>
        <w:ind w:firstLine="360" w:left="0"/>
        <w:rPr>
          <w:rFonts w:ascii="Times New Roman" w:hAnsi="Times New Roman"/>
          <w:color w:val="000000"/>
        </w:rPr>
      </w:pPr>
      <w:r>
        <w:rPr>
          <w:rFonts w:ascii="Times New Roman" w:hAnsi="Times New Roman"/>
          <w:spacing w:val="45"/>
        </w:rPr>
        <w:t>Учащийся получит возможность научиться</w:t>
      </w:r>
      <w:r>
        <w:rPr>
          <w:rFonts w:ascii="Times New Roman" w:hAnsi="Times New Roman"/>
          <w:color w:val="000000"/>
        </w:rPr>
        <w:t>:</w:t>
      </w:r>
    </w:p>
    <w:p>
      <w:pPr>
        <w:pStyle w:val="Style_2"/>
        <w:spacing w:line="252" w:lineRule="auto"/>
        <w:ind w:firstLine="360" w:left="0"/>
        <w:jc w:val="both"/>
        <w:rPr>
          <w:rFonts w:ascii="Times New Roman" w:hAnsi="Times New Roman"/>
          <w:i w:val="1"/>
          <w:color w:val="000000"/>
        </w:rPr>
      </w:pPr>
      <w:r>
        <w:rPr>
          <w:rFonts w:ascii="Times New Roman" w:hAnsi="Times New Roman"/>
          <w:color w:val="000000"/>
        </w:rPr>
        <w:t xml:space="preserve">•  </w:t>
      </w:r>
      <w:r>
        <w:rPr>
          <w:rFonts w:ascii="Times New Roman" w:hAnsi="Times New Roman"/>
          <w:i w:val="1"/>
          <w:color w:val="000000"/>
        </w:rPr>
        <w:t>различать треугольники по соотношению длин сторон, по видам углов;</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изображать геометрические фигуры (отрезок, прямоугольник) в заданном масштабе;</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читать план участка (комнаты, сада и др.).</w:t>
      </w:r>
    </w:p>
    <w:p>
      <w:pPr>
        <w:pStyle w:val="Style_2"/>
        <w:tabs>
          <w:tab w:leader="none" w:pos="990" w:val="left"/>
        </w:tabs>
        <w:spacing w:before="60" w:line="252" w:lineRule="auto"/>
        <w:ind w:firstLine="360" w:left="0"/>
        <w:jc w:val="center"/>
        <w:rPr>
          <w:rFonts w:ascii="Times New Roman" w:hAnsi="Times New Roman"/>
          <w:b w:val="1"/>
        </w:rPr>
      </w:pPr>
      <w:r>
        <w:rPr>
          <w:rFonts w:ascii="Times New Roman" w:hAnsi="Times New Roman"/>
          <w:b w:val="1"/>
        </w:rPr>
        <w:t>Геометрические величины.</w:t>
      </w:r>
    </w:p>
    <w:p>
      <w:pPr>
        <w:pStyle w:val="Style_2"/>
        <w:spacing w:line="252" w:lineRule="auto"/>
        <w:ind w:firstLine="360" w:left="0"/>
        <w:jc w:val="both"/>
        <w:rPr>
          <w:rFonts w:ascii="Times New Roman" w:hAnsi="Times New Roman"/>
          <w:color w:val="000000"/>
        </w:rPr>
      </w:pPr>
      <w:r>
        <w:rPr>
          <w:rFonts w:ascii="Times New Roman" w:hAnsi="Times New Roman"/>
          <w:spacing w:val="45"/>
        </w:rPr>
        <w:t>Учащийся научится</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измерять длину отрезка;</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вычислять площадь прямоугольника (квадрата) по заданным длинам его сторон;</w:t>
      </w:r>
    </w:p>
    <w:p>
      <w:pPr>
        <w:pStyle w:val="Style_2"/>
        <w:keepLines w:val="1"/>
        <w:spacing w:line="252" w:lineRule="auto"/>
        <w:ind w:firstLine="360" w:left="0"/>
        <w:jc w:val="both"/>
        <w:rPr>
          <w:rFonts w:ascii="Times New Roman" w:hAnsi="Times New Roman"/>
          <w:color w:val="000000"/>
        </w:rPr>
      </w:pPr>
      <w:r>
        <w:rPr>
          <w:rFonts w:ascii="Times New Roman" w:hAnsi="Times New Roman"/>
          <w:color w:val="000000"/>
        </w:rPr>
        <w:t>•  выражать площадь объектов в разных единицах площади (квадратный сантиметр, квадратный дециметр, квадратный метр), используя соотношения между ними.</w:t>
      </w:r>
    </w:p>
    <w:p>
      <w:pPr>
        <w:pStyle w:val="Style_2"/>
        <w:tabs>
          <w:tab w:leader="none" w:pos="990" w:val="left"/>
        </w:tabs>
        <w:spacing w:before="60" w:line="252" w:lineRule="auto"/>
        <w:ind w:firstLine="360" w:left="0"/>
        <w:rPr>
          <w:rFonts w:ascii="Times New Roman" w:hAnsi="Times New Roman"/>
          <w:color w:val="000000"/>
        </w:rPr>
      </w:pPr>
      <w:r>
        <w:rPr>
          <w:rFonts w:ascii="Times New Roman" w:hAnsi="Times New Roman"/>
          <w:spacing w:val="45"/>
        </w:rPr>
        <w:t>Учащийся получит возможность научиться</w:t>
      </w:r>
      <w:r>
        <w:rPr>
          <w:rFonts w:ascii="Times New Roman" w:hAnsi="Times New Roman"/>
          <w:color w:val="000000"/>
        </w:rPr>
        <w:t>:</w:t>
      </w:r>
    </w:p>
    <w:p>
      <w:pPr>
        <w:pStyle w:val="Style_2"/>
        <w:spacing w:line="252" w:lineRule="auto"/>
        <w:ind w:firstLine="360" w:left="0"/>
        <w:jc w:val="both"/>
        <w:rPr>
          <w:rFonts w:ascii="Times New Roman" w:hAnsi="Times New Roman"/>
          <w:i w:val="1"/>
          <w:color w:val="000000"/>
        </w:rPr>
      </w:pPr>
      <w:r>
        <w:rPr>
          <w:rFonts w:ascii="Times New Roman" w:hAnsi="Times New Roman"/>
          <w:color w:val="000000"/>
        </w:rPr>
        <w:t xml:space="preserve">•  </w:t>
      </w:r>
      <w:r>
        <w:rPr>
          <w:rFonts w:ascii="Times New Roman" w:hAnsi="Times New Roman"/>
          <w:i w:val="1"/>
          <w:color w:val="000000"/>
        </w:rPr>
        <w:t>выбирать наиболее подходящие единицы площади для конкретной ситуации;</w:t>
      </w:r>
    </w:p>
    <w:p>
      <w:pPr>
        <w:pStyle w:val="Style_2"/>
        <w:spacing w:line="252" w:lineRule="auto"/>
        <w:ind w:firstLine="360" w:left="0"/>
        <w:jc w:val="both"/>
        <w:rPr>
          <w:rFonts w:ascii="Times New Roman" w:hAnsi="Times New Roman"/>
          <w:color w:val="000000"/>
        </w:rPr>
      </w:pPr>
      <w:r>
        <w:rPr>
          <w:rFonts w:ascii="Times New Roman" w:hAnsi="Times New Roman"/>
          <w:i w:val="1"/>
          <w:color w:val="000000"/>
        </w:rPr>
        <w:t>•  вычислять площадь прямоугольного треугольника, достраивая его до прямоугольника</w:t>
      </w:r>
      <w:r>
        <w:rPr>
          <w:rFonts w:ascii="Times New Roman" w:hAnsi="Times New Roman"/>
          <w:color w:val="000000"/>
        </w:rPr>
        <w:t>.</w:t>
      </w:r>
    </w:p>
    <w:p>
      <w:pPr>
        <w:pStyle w:val="Style_2"/>
        <w:tabs>
          <w:tab w:leader="none" w:pos="990" w:val="left"/>
        </w:tabs>
        <w:spacing w:before="60" w:line="252" w:lineRule="auto"/>
        <w:ind w:firstLine="360" w:left="0"/>
        <w:jc w:val="center"/>
        <w:rPr>
          <w:rFonts w:ascii="Times New Roman" w:hAnsi="Times New Roman"/>
          <w:b w:val="1"/>
        </w:rPr>
      </w:pPr>
      <w:r>
        <w:rPr>
          <w:rFonts w:ascii="Times New Roman" w:hAnsi="Times New Roman"/>
          <w:b w:val="1"/>
        </w:rPr>
        <w:t>Работа с информацией.</w:t>
      </w:r>
    </w:p>
    <w:p>
      <w:pPr>
        <w:pStyle w:val="Style_2"/>
        <w:spacing w:line="252" w:lineRule="auto"/>
        <w:ind w:firstLine="360" w:left="0"/>
        <w:jc w:val="both"/>
        <w:rPr>
          <w:rFonts w:ascii="Times New Roman" w:hAnsi="Times New Roman"/>
          <w:color w:val="000000"/>
        </w:rPr>
      </w:pPr>
      <w:r>
        <w:rPr>
          <w:rFonts w:ascii="Times New Roman" w:hAnsi="Times New Roman"/>
          <w:spacing w:val="45"/>
        </w:rPr>
        <w:t>Учащийся научится</w:t>
      </w:r>
      <w:r>
        <w:rPr>
          <w:rFonts w:ascii="Times New Roman" w:hAnsi="Times New Roman"/>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анализировать готовые таблицы, использовать их  для выполнения заданных действий, для построения вывода;</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устанавливать правило, по которому составлена таблица, заполнять таблицу по установленному правилу недостающими элементами;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самостоятельно оформлять в таблице зависимости между пропорциональными величинами;</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  выстраивать цепочку </w:t>
      </w:r>
      <w:r>
        <w:rPr>
          <w:rFonts w:ascii="Times New Roman" w:hAnsi="Times New Roman"/>
          <w:color w:val="000000"/>
        </w:rPr>
        <w:t>логических рассуждений</w:t>
      </w:r>
      <w:r>
        <w:rPr>
          <w:rFonts w:ascii="Times New Roman" w:hAnsi="Times New Roman"/>
          <w:color w:val="000000"/>
        </w:rPr>
        <w:t>, делать выводы.</w:t>
      </w:r>
    </w:p>
    <w:p>
      <w:pPr>
        <w:pStyle w:val="Style_2"/>
        <w:tabs>
          <w:tab w:leader="none" w:pos="990" w:val="left"/>
        </w:tabs>
        <w:spacing w:before="60" w:line="252" w:lineRule="auto"/>
        <w:ind w:firstLine="360" w:left="0"/>
        <w:rPr>
          <w:rFonts w:ascii="Times New Roman" w:hAnsi="Times New Roman"/>
          <w:color w:val="000000"/>
        </w:rPr>
      </w:pPr>
      <w:r>
        <w:rPr>
          <w:rFonts w:ascii="Times New Roman" w:hAnsi="Times New Roman"/>
          <w:spacing w:val="45"/>
        </w:rPr>
        <w:t>Учащийся получит возможность научиться</w:t>
      </w:r>
      <w:r>
        <w:rPr>
          <w:rFonts w:ascii="Times New Roman" w:hAnsi="Times New Roman"/>
          <w:color w:val="000000"/>
        </w:rPr>
        <w:t>:</w:t>
      </w:r>
    </w:p>
    <w:p>
      <w:pPr>
        <w:pStyle w:val="Style_2"/>
        <w:spacing w:line="252" w:lineRule="auto"/>
        <w:ind w:firstLine="360" w:left="0"/>
        <w:jc w:val="both"/>
        <w:rPr>
          <w:rFonts w:ascii="Times New Roman" w:hAnsi="Times New Roman"/>
          <w:i w:val="1"/>
          <w:color w:val="000000"/>
        </w:rPr>
      </w:pPr>
      <w:r>
        <w:rPr>
          <w:rFonts w:ascii="Times New Roman" w:hAnsi="Times New Roman"/>
          <w:color w:val="000000"/>
        </w:rPr>
        <w:t xml:space="preserve">•  </w:t>
      </w:r>
      <w:r>
        <w:rPr>
          <w:rFonts w:ascii="Times New Roman" w:hAnsi="Times New Roman"/>
          <w:i w:val="1"/>
          <w:color w:val="000000"/>
        </w:rPr>
        <w:t>читать несложные готовые таблицы;</w:t>
      </w:r>
    </w:p>
    <w:p>
      <w:pPr>
        <w:pStyle w:val="Style_2"/>
        <w:spacing w:line="252" w:lineRule="auto"/>
        <w:ind w:firstLine="360" w:left="0"/>
        <w:jc w:val="both"/>
        <w:rPr>
          <w:rFonts w:ascii="Times New Roman" w:hAnsi="Times New Roman"/>
          <w:i w:val="1"/>
          <w:color w:val="000000"/>
        </w:rPr>
      </w:pPr>
      <w:r>
        <w:rPr>
          <w:rFonts w:ascii="Times New Roman" w:hAnsi="Times New Roman"/>
          <w:i w:val="1"/>
          <w:color w:val="000000"/>
        </w:rPr>
        <w:t>•  понимать высказывания, содержащие логические связки («… и …», «если …, то …», «каждый», «все» и др.), определять «верно» или «неверно» приведенное высказывание о числах, результатах действиях, геометрических фигурах.</w:t>
      </w:r>
    </w:p>
    <w:p>
      <w:pPr>
        <w:pStyle w:val="Style_2"/>
        <w:spacing w:line="252" w:lineRule="auto"/>
        <w:ind w:firstLine="360" w:left="0"/>
        <w:jc w:val="both"/>
        <w:rPr>
          <w:rFonts w:ascii="Times New Roman" w:hAnsi="Times New Roman"/>
          <w:color w:val="000000"/>
        </w:rPr>
      </w:pPr>
    </w:p>
    <w:p>
      <w:pPr>
        <w:pStyle w:val="Style_3"/>
        <w:ind/>
        <w:jc w:val="center"/>
        <w:rPr>
          <w:b w:val="1"/>
          <w:sz w:val="23"/>
        </w:rPr>
      </w:pPr>
    </w:p>
    <w:p>
      <w:pPr>
        <w:pStyle w:val="Style_3"/>
        <w:ind/>
        <w:jc w:val="center"/>
        <w:rPr>
          <w:b w:val="1"/>
          <w:sz w:val="23"/>
        </w:rPr>
      </w:pPr>
    </w:p>
    <w:p>
      <w:pPr>
        <w:pStyle w:val="Style_3"/>
        <w:ind/>
        <w:jc w:val="center"/>
        <w:rPr>
          <w:b w:val="1"/>
          <w:sz w:val="23"/>
        </w:rPr>
      </w:pPr>
    </w:p>
    <w:p>
      <w:pPr>
        <w:pStyle w:val="Style_3"/>
        <w:ind/>
        <w:jc w:val="center"/>
        <w:rPr>
          <w:b w:val="1"/>
          <w:sz w:val="23"/>
        </w:rPr>
      </w:pPr>
    </w:p>
    <w:p>
      <w:pPr>
        <w:pStyle w:val="Style_3"/>
        <w:ind/>
        <w:jc w:val="center"/>
        <w:rPr>
          <w:b w:val="1"/>
          <w:sz w:val="23"/>
        </w:rPr>
      </w:pPr>
    </w:p>
    <w:p>
      <w:pPr>
        <w:pStyle w:val="Style_3"/>
        <w:ind/>
        <w:jc w:val="center"/>
        <w:rPr>
          <w:b w:val="1"/>
          <w:sz w:val="23"/>
        </w:rPr>
      </w:pPr>
      <w:r>
        <w:rPr>
          <w:b w:val="1"/>
          <w:sz w:val="23"/>
        </w:rPr>
        <w:t xml:space="preserve">СОДЕРЖАНИЕ УЧЕБНОГО ПРЕДМЕТА </w:t>
      </w:r>
    </w:p>
    <w:p>
      <w:pPr>
        <w:pStyle w:val="Style_3"/>
        <w:ind/>
        <w:jc w:val="center"/>
        <w:rPr>
          <w:b w:val="1"/>
          <w:sz w:val="23"/>
        </w:rPr>
      </w:pP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Содержание курса «Математика» имеет концентрическое строение, отражающее последовательное расширение области чисел. Такая структура позволяет соблюдать необходимую постепенность в нарастании сложности учебного материала, создаёт хорошие условия для углубления формируемых знаний, отработки умений и навыков, для увеличения степени самостоятельности (при освоении новых знаний, проведении обобщений, формулировании выводов), для постоянного совершенствования универсальных учебных действий.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Структура содержания определяет такую последовательность изучения учебного материала, которая обеспечивает не только формирование осознанных и прочных, во многих случаях доведённых до автоматизма навыков вычислений, но и доступное для младших школьников обобщение учебного материала, понимание общих принципов и законов, лежащих в основе изучаемых математических фактов, осознание связей между рассматриваемыми явлениями. Сближенное во времени изучение связанных между собой понятий, действий, задач даёт возможность сопоставлять, сравнивать, противопоставлять их в учебном процессе, выявлять сходства и различия в рассматриваемых фактах. </w:t>
      </w:r>
    </w:p>
    <w:p>
      <w:pPr>
        <w:pStyle w:val="Style_2"/>
        <w:spacing w:line="252" w:lineRule="auto"/>
        <w:ind w:firstLine="360" w:left="0"/>
        <w:jc w:val="both"/>
        <w:rPr>
          <w:rFonts w:ascii="Times New Roman" w:hAnsi="Times New Roman"/>
          <w:b w:val="1"/>
          <w:color w:val="000000"/>
        </w:rPr>
      </w:pPr>
      <w:r>
        <w:rPr>
          <w:rFonts w:ascii="Times New Roman" w:hAnsi="Times New Roman"/>
          <w:b w:val="1"/>
          <w:color w:val="000000"/>
        </w:rPr>
        <w:t xml:space="preserve">Числа и величины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Сравнение и упорядочение чисел, знаки сравнения.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Измерение величин. </w:t>
      </w:r>
      <w:r>
        <w:rPr>
          <w:rFonts w:ascii="Times New Roman" w:hAnsi="Times New Roman"/>
          <w:color w:val="000000"/>
        </w:rPr>
        <w:t>Единицы измерения величин: массы (килограмм, грамм,); вместимости (литр), времени (секунда, минута, час, сутки, неделя, месяц, год, век).</w:t>
      </w:r>
      <w:r>
        <w:rPr>
          <w:rFonts w:ascii="Times New Roman" w:hAnsi="Times New Roman"/>
          <w:color w:val="000000"/>
        </w:rPr>
        <w:t xml:space="preserve">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w:t>
      </w:r>
    </w:p>
    <w:p>
      <w:pPr>
        <w:pStyle w:val="Style_2"/>
        <w:spacing w:line="252" w:lineRule="auto"/>
        <w:ind w:firstLine="360" w:left="0"/>
        <w:jc w:val="both"/>
        <w:rPr>
          <w:rFonts w:ascii="Times New Roman" w:hAnsi="Times New Roman"/>
          <w:b w:val="1"/>
          <w:color w:val="000000"/>
        </w:rPr>
      </w:pPr>
      <w:r>
        <w:rPr>
          <w:rFonts w:ascii="Times New Roman" w:hAnsi="Times New Roman"/>
          <w:b w:val="1"/>
          <w:color w:val="000000"/>
        </w:rPr>
        <w:t xml:space="preserve">Арифметические действия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 </w:t>
      </w:r>
    </w:p>
    <w:p>
      <w:pPr>
        <w:pStyle w:val="Style_2"/>
        <w:spacing w:line="252" w:lineRule="auto"/>
        <w:ind w:firstLine="360" w:left="0"/>
        <w:jc w:val="both"/>
        <w:rPr>
          <w:rFonts w:ascii="Times New Roman" w:hAnsi="Times New Roman"/>
          <w:color w:val="000000"/>
        </w:rPr>
      </w:pPr>
      <w:r>
        <w:rPr>
          <w:rFonts w:ascii="Times New Roman" w:hAnsi="Times New Roman"/>
          <w:color w:val="000000"/>
        </w:rPr>
        <w:t>Элементы алгебраической пропедевтики. Выражения с одной переменной вида a ± 28, 8 ∙b, c</w:t>
      </w:r>
      <w:r>
        <w:rPr>
          <w:rFonts w:ascii="Times New Roman" w:hAnsi="Times New Roman"/>
          <w:color w:val="000000"/>
        </w:rPr>
        <w:t xml:space="preserve"> :</w:t>
      </w:r>
      <w:r>
        <w:rPr>
          <w:rFonts w:ascii="Times New Roman" w:hAnsi="Times New Roman"/>
          <w:color w:val="000000"/>
        </w:rPr>
        <w:t xml:space="preserve"> 2; с двумя переменными вида: a+ b, а – b, a ∙ b, c: d(d ≠ 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 (1 ∙ а = </w:t>
      </w:r>
      <w:r>
        <w:rPr>
          <w:rFonts w:ascii="Times New Roman" w:hAnsi="Times New Roman"/>
          <w:color w:val="000000"/>
        </w:rPr>
        <w:t>а</w:t>
      </w:r>
      <w:r>
        <w:rPr>
          <w:rFonts w:ascii="Times New Roman" w:hAnsi="Times New Roman"/>
          <w:color w:val="000000"/>
        </w:rPr>
        <w:t xml:space="preserve">, 0 ∙ с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 </w:t>
      </w:r>
    </w:p>
    <w:p>
      <w:pPr>
        <w:pStyle w:val="Style_2"/>
        <w:spacing w:line="252" w:lineRule="auto"/>
        <w:ind w:firstLine="360" w:left="0"/>
        <w:jc w:val="both"/>
        <w:rPr>
          <w:rFonts w:ascii="Times New Roman" w:hAnsi="Times New Roman"/>
          <w:b w:val="1"/>
          <w:color w:val="000000"/>
        </w:rPr>
      </w:pPr>
      <w:r>
        <w:rPr>
          <w:rFonts w:ascii="Times New Roman" w:hAnsi="Times New Roman"/>
          <w:b w:val="1"/>
          <w:color w:val="000000"/>
        </w:rPr>
        <w:t xml:space="preserve">Работа с текстовыми задачами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Задача. Структура задачи. Решение текстовых задач арифметическим способом. Планирование хода решения задач.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Текстовые задачи, раскрывающие смысл арифметических действий (сложение, вычитание, умножение и деление). Текстовые задачи, содержащие отношения «больше на (в) …», «меньше на (в) …». Текстовые задачи, содержащие зависимости, характеризующие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 Задачи на нахождение доли целого и целого по его доле.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Решение задач разными способами.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Представление текста задачи в виде рисунка, схематического рисунка, схематического чертежа, краткой записи, в таблице, на диаграмме. </w:t>
      </w:r>
    </w:p>
    <w:p>
      <w:pPr>
        <w:pStyle w:val="Style_2"/>
        <w:spacing w:line="252" w:lineRule="auto"/>
        <w:ind w:firstLine="360" w:left="0"/>
        <w:jc w:val="both"/>
        <w:rPr>
          <w:rFonts w:ascii="Times New Roman" w:hAnsi="Times New Roman"/>
          <w:b w:val="1"/>
          <w:color w:val="000000"/>
        </w:rPr>
      </w:pPr>
      <w:r>
        <w:rPr>
          <w:rFonts w:ascii="Times New Roman" w:hAnsi="Times New Roman"/>
          <w:b w:val="1"/>
          <w:color w:val="000000"/>
        </w:rPr>
        <w:t xml:space="preserve">Пространственные отношения. Геометрические фигуры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Свойства сторон прямоугольника. Виды треугольников по углам: прямоугольный, тупоугольный, остроугольный.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Окружность (круг). Центр, радиус окружности (круга).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Использование чертёжных инструментов (линейка, угольник, циркуль) для выполнения построений.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Геометрические формы в окружающем мире. </w:t>
      </w:r>
    </w:p>
    <w:p>
      <w:pPr>
        <w:pStyle w:val="Style_2"/>
        <w:spacing w:line="252" w:lineRule="auto"/>
        <w:ind w:firstLine="360" w:left="0"/>
        <w:jc w:val="both"/>
        <w:rPr>
          <w:rFonts w:ascii="Times New Roman" w:hAnsi="Times New Roman"/>
          <w:b w:val="1"/>
          <w:color w:val="000000"/>
        </w:rPr>
      </w:pPr>
      <w:r>
        <w:rPr>
          <w:rFonts w:ascii="Times New Roman" w:hAnsi="Times New Roman"/>
          <w:b w:val="1"/>
          <w:color w:val="000000"/>
        </w:rPr>
        <w:t xml:space="preserve">Геометрические величины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 </w:t>
      </w:r>
    </w:p>
    <w:p>
      <w:pPr>
        <w:pStyle w:val="Style_2"/>
        <w:spacing w:line="252" w:lineRule="auto"/>
        <w:ind w:firstLine="360" w:left="0"/>
        <w:jc w:val="both"/>
        <w:rPr>
          <w:rFonts w:ascii="Times New Roman" w:hAnsi="Times New Roman"/>
          <w:b w:val="1"/>
          <w:color w:val="000000"/>
        </w:rPr>
      </w:pPr>
      <w:r>
        <w:rPr>
          <w:rFonts w:ascii="Times New Roman" w:hAnsi="Times New Roman"/>
          <w:b w:val="1"/>
          <w:color w:val="000000"/>
        </w:rPr>
        <w:t xml:space="preserve">Работа с информацией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Сбор и представление информации, связанной со счётом (пересчётом), измерением величин; анализ и представление информации в разных формах: таблицы. Чтение и заполнение таблиц. </w:t>
      </w:r>
    </w:p>
    <w:p>
      <w:pPr>
        <w:pStyle w:val="Style_2"/>
        <w:spacing w:line="252" w:lineRule="auto"/>
        <w:ind w:firstLine="360" w:left="0"/>
        <w:jc w:val="both"/>
        <w:rPr>
          <w:rFonts w:ascii="Times New Roman" w:hAnsi="Times New Roman"/>
          <w:color w:val="000000"/>
        </w:rPr>
      </w:pPr>
      <w:r>
        <w:rPr>
          <w:rFonts w:ascii="Times New Roman" w:hAnsi="Times New Roman"/>
          <w:color w:val="000000"/>
        </w:rPr>
        <w:t>Составление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информации. Построение простейших логических высказываний с помощью логических связок и слов («верно/неверно, что …», «если …, то …», «все», «каждый» и др.).</w:t>
      </w:r>
    </w:p>
    <w:p>
      <w:pPr>
        <w:ind/>
        <w:jc w:val="center"/>
        <w:rPr>
          <w:rFonts w:ascii="Times New Roman" w:hAnsi="Times New Roman"/>
          <w:b w:val="1"/>
          <w:caps w:val="1"/>
          <w:color w:val="000000"/>
        </w:rPr>
      </w:pPr>
    </w:p>
    <w:p>
      <w:pPr>
        <w:ind/>
        <w:jc w:val="center"/>
        <w:rPr>
          <w:rFonts w:ascii="Times New Roman" w:hAnsi="Times New Roman"/>
          <w:b w:val="1"/>
          <w:caps w:val="1"/>
          <w:color w:val="000000"/>
        </w:rPr>
      </w:pPr>
    </w:p>
    <w:p>
      <w:pPr>
        <w:ind/>
        <w:jc w:val="center"/>
        <w:rPr>
          <w:rFonts w:ascii="Times New Roman" w:hAnsi="Times New Roman"/>
          <w:b w:val="1"/>
          <w:caps w:val="1"/>
          <w:color w:val="000000"/>
        </w:rPr>
      </w:pPr>
    </w:p>
    <w:p>
      <w:pPr>
        <w:ind/>
        <w:jc w:val="center"/>
        <w:rPr>
          <w:rFonts w:ascii="Times New Roman" w:hAnsi="Times New Roman"/>
          <w:b w:val="1"/>
          <w:caps w:val="1"/>
          <w:color w:val="000000"/>
        </w:rPr>
      </w:pPr>
    </w:p>
    <w:p>
      <w:pPr>
        <w:ind/>
        <w:jc w:val="center"/>
        <w:rPr>
          <w:rFonts w:ascii="Times New Roman" w:hAnsi="Times New Roman"/>
          <w:b w:val="1"/>
          <w:caps w:val="1"/>
          <w:color w:val="000000"/>
        </w:rPr>
      </w:pPr>
    </w:p>
    <w:p>
      <w:pPr>
        <w:ind/>
        <w:jc w:val="center"/>
        <w:rPr>
          <w:rFonts w:ascii="Times New Roman" w:hAnsi="Times New Roman"/>
          <w:b w:val="1"/>
          <w:caps w:val="1"/>
          <w:color w:val="000000"/>
        </w:rPr>
      </w:pPr>
    </w:p>
    <w:p>
      <w:pPr>
        <w:ind/>
        <w:jc w:val="center"/>
        <w:rPr>
          <w:rFonts w:ascii="Times New Roman" w:hAnsi="Times New Roman"/>
          <w:b w:val="1"/>
          <w:caps w:val="1"/>
          <w:color w:val="000000"/>
        </w:rPr>
      </w:pPr>
    </w:p>
    <w:p>
      <w:pPr>
        <w:ind/>
        <w:jc w:val="center"/>
        <w:rPr>
          <w:rFonts w:ascii="Times New Roman" w:hAnsi="Times New Roman"/>
          <w:b w:val="1"/>
          <w:caps w:val="1"/>
          <w:color w:val="000000"/>
        </w:rPr>
      </w:pPr>
      <w:r>
        <w:rPr>
          <w:rFonts w:ascii="Times New Roman" w:hAnsi="Times New Roman"/>
          <w:b w:val="1"/>
          <w:caps w:val="1"/>
          <w:color w:val="000000"/>
        </w:rPr>
        <w:t>Тематический план учебного курса</w:t>
      </w:r>
    </w:p>
    <w:p>
      <w:pPr>
        <w:ind/>
        <w:jc w:val="both"/>
        <w:rPr>
          <w:rFonts w:ascii="Times New Roman" w:hAnsi="Times New Roman"/>
          <w:b w:val="1"/>
        </w:rPr>
      </w:pP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Pr>
      <w:tblGrid>
        <w:gridCol w:w="530"/>
        <w:gridCol w:w="7142"/>
        <w:gridCol w:w="1899"/>
      </w:tblGrid>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b w:val="1"/>
                <w:i w:val="1"/>
              </w:rPr>
            </w:pPr>
            <w:r>
              <w:rPr>
                <w:rFonts w:ascii="Times New Roman" w:hAnsi="Times New Roman"/>
                <w:b w:val="1"/>
                <w:i w:val="1"/>
              </w:rPr>
              <w:t>№</w:t>
            </w:r>
          </w:p>
        </w:tc>
        <w:tc>
          <w:tcPr>
            <w:tcW w:type="dxa" w:w="7142"/>
            <w:tcBorders>
              <w:top w:color="000000" w:sz="4" w:val="single"/>
              <w:left w:color="000000" w:sz="4" w:val="single"/>
              <w:bottom w:color="000000" w:sz="4" w:val="single"/>
              <w:right w:color="000000" w:sz="4" w:val="single"/>
            </w:tcBorders>
          </w:tcPr>
          <w:p>
            <w:pPr>
              <w:ind/>
              <w:jc w:val="center"/>
              <w:rPr>
                <w:rFonts w:ascii="Times New Roman" w:hAnsi="Times New Roman"/>
                <w:b w:val="1"/>
                <w:i w:val="1"/>
              </w:rPr>
            </w:pPr>
            <w:r>
              <w:rPr>
                <w:rFonts w:ascii="Times New Roman" w:hAnsi="Times New Roman"/>
                <w:b w:val="1"/>
                <w:i w:val="1"/>
              </w:rPr>
              <w:t>Наименование разделов и тем</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b w:val="1"/>
                <w:i w:val="1"/>
              </w:rPr>
            </w:pPr>
            <w:r>
              <w:rPr>
                <w:rFonts w:ascii="Times New Roman" w:hAnsi="Times New Roman"/>
                <w:b w:val="1"/>
                <w:i w:val="1"/>
              </w:rPr>
              <w:t>Всего часов</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1</w:t>
            </w:r>
          </w:p>
        </w:tc>
        <w:tc>
          <w:tcPr>
            <w:tcW w:type="dxa" w:w="7142"/>
            <w:tcBorders>
              <w:top w:color="000000" w:sz="4" w:val="single"/>
              <w:left w:color="000000" w:sz="4" w:val="single"/>
              <w:bottom w:color="000000" w:sz="4" w:val="single"/>
              <w:right w:color="000000" w:sz="4" w:val="single"/>
            </w:tcBorders>
          </w:tcPr>
          <w:p>
            <w:pPr>
              <w:rPr>
                <w:rFonts w:ascii="Times New Roman" w:hAnsi="Times New Roman"/>
              </w:rPr>
            </w:pPr>
            <w:r>
              <w:rPr>
                <w:rFonts w:ascii="Times New Roman" w:hAnsi="Times New Roman"/>
                <w:b w:val="1"/>
              </w:rPr>
              <w:t>ЧИСЛА ОТ 1 ДО 100. Сложение и вычитание</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8</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w:t>
            </w:r>
          </w:p>
        </w:tc>
        <w:tc>
          <w:tcPr>
            <w:tcW w:type="dxa" w:w="7142"/>
            <w:tcBorders>
              <w:top w:color="000000" w:sz="4" w:val="single"/>
              <w:left w:color="000000" w:sz="4" w:val="single"/>
              <w:bottom w:color="000000" w:sz="4" w:val="single"/>
              <w:right w:color="000000" w:sz="4" w:val="single"/>
            </w:tcBorders>
          </w:tcPr>
          <w:p>
            <w:pPr>
              <w:rPr>
                <w:rFonts w:ascii="Times New Roman" w:hAnsi="Times New Roman"/>
              </w:rPr>
            </w:pPr>
            <w:r>
              <w:rPr>
                <w:rFonts w:ascii="Times New Roman" w:hAnsi="Times New Roman"/>
                <w:b w:val="1"/>
              </w:rPr>
              <w:t>Умножение и деление</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48</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3</w:t>
            </w:r>
          </w:p>
        </w:tc>
        <w:tc>
          <w:tcPr>
            <w:tcW w:type="dxa" w:w="7142"/>
            <w:tcBorders>
              <w:top w:color="000000" w:sz="4" w:val="single"/>
              <w:left w:color="000000" w:sz="4" w:val="single"/>
              <w:bottom w:color="000000" w:sz="4" w:val="single"/>
              <w:right w:color="000000" w:sz="4" w:val="single"/>
            </w:tcBorders>
          </w:tcPr>
          <w:p>
            <w:pPr>
              <w:pStyle w:val="Style_2"/>
              <w:spacing w:line="252" w:lineRule="auto"/>
              <w:ind/>
              <w:rPr>
                <w:rFonts w:ascii="Times New Roman" w:hAnsi="Times New Roman"/>
              </w:rPr>
            </w:pPr>
            <w:r>
              <w:rPr>
                <w:rFonts w:ascii="Times New Roman" w:hAnsi="Times New Roman"/>
              </w:rPr>
              <w:t>Контрольная работа по теме: "Повторение пройденного во2 классе" Работа над ошибками</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4</w:t>
            </w:r>
          </w:p>
        </w:tc>
        <w:tc>
          <w:tcPr>
            <w:tcW w:type="dxa" w:w="7142"/>
            <w:tcBorders>
              <w:top w:color="000000" w:sz="4" w:val="single"/>
              <w:left w:color="000000" w:sz="4" w:val="single"/>
              <w:bottom w:color="000000" w:sz="4" w:val="single"/>
              <w:right w:color="000000" w:sz="4" w:val="single"/>
            </w:tcBorders>
          </w:tcPr>
          <w:p>
            <w:pPr>
              <w:rPr>
                <w:rFonts w:ascii="Times New Roman" w:hAnsi="Times New Roman"/>
              </w:rPr>
            </w:pPr>
            <w:r>
              <w:rPr>
                <w:rFonts w:ascii="Times New Roman" w:hAnsi="Times New Roman"/>
              </w:rPr>
              <w:t>Контрольная работа за</w:t>
            </w:r>
            <w:r>
              <w:rPr>
                <w:rFonts w:ascii="Times New Roman" w:hAnsi="Times New Roman"/>
              </w:rPr>
              <w:t xml:space="preserve"> </w:t>
            </w:r>
            <w:r>
              <w:rPr>
                <w:rFonts w:ascii="Times New Roman" w:hAnsi="Times New Roman"/>
              </w:rPr>
              <w:t>1 четверть  Работа над ошибками</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5</w:t>
            </w:r>
          </w:p>
        </w:tc>
        <w:tc>
          <w:tcPr>
            <w:tcW w:type="dxa" w:w="7142"/>
            <w:tcBorders>
              <w:top w:color="000000" w:sz="4" w:val="single"/>
              <w:left w:color="000000" w:sz="4" w:val="single"/>
              <w:bottom w:color="000000" w:sz="4" w:val="single"/>
              <w:right w:color="000000" w:sz="4" w:val="single"/>
            </w:tcBorders>
          </w:tcPr>
          <w:p>
            <w:pPr>
              <w:rPr>
                <w:rFonts w:ascii="Times New Roman" w:hAnsi="Times New Roman"/>
              </w:rPr>
            </w:pPr>
            <w:r>
              <w:rPr>
                <w:rFonts w:ascii="Times New Roman" w:hAnsi="Times New Roman"/>
              </w:rPr>
              <w:t>Контрольная работа по теме:</w:t>
            </w:r>
            <w:r>
              <w:rPr>
                <w:rFonts w:ascii="Times New Roman" w:hAnsi="Times New Roman"/>
              </w:rPr>
              <w:t xml:space="preserve"> </w:t>
            </w:r>
            <w:r>
              <w:rPr>
                <w:rFonts w:ascii="Times New Roman" w:hAnsi="Times New Roman"/>
              </w:rPr>
              <w:t>Табличноеумножение</w:t>
            </w:r>
            <w:r>
              <w:rPr>
                <w:rFonts w:ascii="Times New Roman" w:hAnsi="Times New Roman"/>
              </w:rPr>
              <w:t xml:space="preserve"> и деление</w:t>
            </w:r>
            <w:r>
              <w:rPr>
                <w:rFonts w:ascii="Times New Roman" w:hAnsi="Times New Roman"/>
              </w:rPr>
              <w:t xml:space="preserve"> .</w:t>
            </w:r>
            <w:r>
              <w:rPr>
                <w:rFonts w:ascii="Times New Roman" w:hAnsi="Times New Roman"/>
              </w:rPr>
              <w:t>Площадь" Работа над ошибками</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6</w:t>
            </w:r>
          </w:p>
        </w:tc>
        <w:tc>
          <w:tcPr>
            <w:tcW w:type="dxa" w:w="7142"/>
            <w:tcBorders>
              <w:top w:color="000000" w:sz="4" w:val="single"/>
              <w:left w:color="000000" w:sz="4" w:val="single"/>
              <w:bottom w:color="000000" w:sz="4" w:val="single"/>
              <w:right w:color="000000" w:sz="4" w:val="single"/>
            </w:tcBorders>
          </w:tcPr>
          <w:p>
            <w:pPr>
              <w:pStyle w:val="Style_2"/>
              <w:spacing w:line="252" w:lineRule="auto"/>
              <w:ind/>
              <w:rPr>
                <w:rFonts w:ascii="Times New Roman" w:hAnsi="Times New Roman"/>
              </w:rPr>
            </w:pPr>
            <w:r>
              <w:rPr>
                <w:rFonts w:ascii="Times New Roman" w:hAnsi="Times New Roman"/>
              </w:rPr>
              <w:t>Контрольная работа  за 2 четверть Работа над ошибками</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7</w:t>
            </w:r>
          </w:p>
        </w:tc>
        <w:tc>
          <w:tcPr>
            <w:tcW w:type="dxa" w:w="7142"/>
            <w:tcBorders>
              <w:top w:color="000000" w:sz="4" w:val="single"/>
              <w:left w:color="000000" w:sz="4" w:val="single"/>
              <w:bottom w:color="000000" w:sz="4" w:val="single"/>
              <w:right w:color="000000" w:sz="4" w:val="single"/>
            </w:tcBorders>
          </w:tcPr>
          <w:p>
            <w:pPr>
              <w:pStyle w:val="Style_2"/>
              <w:spacing w:line="252" w:lineRule="auto"/>
              <w:ind/>
              <w:rPr>
                <w:rFonts w:ascii="Times New Roman" w:hAnsi="Times New Roman"/>
                <w:b w:val="1"/>
                <w:i w:val="1"/>
              </w:rPr>
            </w:pPr>
            <w:r>
              <w:rPr>
                <w:rFonts w:ascii="Times New Roman" w:hAnsi="Times New Roman"/>
                <w:b w:val="1"/>
              </w:rPr>
              <w:t>Внетабличное</w:t>
            </w:r>
            <w:r>
              <w:rPr>
                <w:rFonts w:ascii="Times New Roman" w:hAnsi="Times New Roman"/>
                <w:b w:val="1"/>
              </w:rPr>
              <w:t xml:space="preserve"> умножение и деление</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24</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8</w:t>
            </w:r>
          </w:p>
        </w:tc>
        <w:tc>
          <w:tcPr>
            <w:tcW w:type="dxa" w:w="7142"/>
            <w:tcBorders>
              <w:top w:color="000000" w:sz="4" w:val="single"/>
              <w:left w:color="000000" w:sz="4" w:val="single"/>
              <w:bottom w:color="000000" w:sz="4" w:val="single"/>
              <w:right w:color="000000" w:sz="4" w:val="single"/>
            </w:tcBorders>
          </w:tcPr>
          <w:p>
            <w:pPr>
              <w:pStyle w:val="Style_2"/>
              <w:spacing w:line="252" w:lineRule="auto"/>
              <w:ind/>
              <w:rPr>
                <w:rFonts w:ascii="Times New Roman" w:hAnsi="Times New Roman"/>
              </w:rPr>
            </w:pPr>
            <w:r>
              <w:rPr>
                <w:rFonts w:ascii="Times New Roman" w:hAnsi="Times New Roman"/>
              </w:rPr>
              <w:t>Контрольная работа по теме:"</w:t>
            </w:r>
            <w:r>
              <w:rPr>
                <w:rFonts w:ascii="Times New Roman" w:hAnsi="Times New Roman"/>
              </w:rPr>
              <w:t>Внетабличное</w:t>
            </w:r>
            <w:r>
              <w:rPr>
                <w:rFonts w:ascii="Times New Roman" w:hAnsi="Times New Roman"/>
              </w:rPr>
              <w:t xml:space="preserve"> умножение и деление" Работа над ошибками</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9</w:t>
            </w:r>
          </w:p>
        </w:tc>
        <w:tc>
          <w:tcPr>
            <w:tcW w:type="dxa" w:w="7142"/>
            <w:tcBorders>
              <w:top w:color="000000" w:sz="4" w:val="single"/>
              <w:left w:color="000000" w:sz="4" w:val="single"/>
              <w:bottom w:color="000000" w:sz="4" w:val="single"/>
              <w:right w:color="000000" w:sz="4" w:val="single"/>
            </w:tcBorders>
          </w:tcPr>
          <w:p>
            <w:pPr>
              <w:rPr>
                <w:rFonts w:ascii="Times New Roman" w:hAnsi="Times New Roman"/>
              </w:rPr>
            </w:pPr>
            <w:r>
              <w:rPr>
                <w:rFonts w:ascii="Times New Roman" w:hAnsi="Times New Roman"/>
              </w:rPr>
              <w:t>Контрольная работа №6 по теме:"Деление с остатком" Работа над ошибками</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10</w:t>
            </w:r>
          </w:p>
        </w:tc>
        <w:tc>
          <w:tcPr>
            <w:tcW w:type="dxa" w:w="7142"/>
            <w:tcBorders>
              <w:top w:color="000000" w:sz="4" w:val="single"/>
              <w:left w:color="000000" w:sz="4" w:val="single"/>
              <w:bottom w:color="000000" w:sz="4" w:val="single"/>
              <w:right w:color="000000" w:sz="4" w:val="single"/>
            </w:tcBorders>
          </w:tcPr>
          <w:p>
            <w:pPr>
              <w:pStyle w:val="Style_2"/>
              <w:spacing w:line="252" w:lineRule="auto"/>
              <w:ind w:right="-60"/>
              <w:rPr>
                <w:rFonts w:ascii="Times New Roman" w:hAnsi="Times New Roman"/>
                <w:b w:val="1"/>
                <w:i w:val="1"/>
              </w:rPr>
            </w:pPr>
            <w:r>
              <w:rPr>
                <w:rFonts w:ascii="Times New Roman" w:hAnsi="Times New Roman"/>
                <w:b w:val="1"/>
              </w:rPr>
              <w:t>ЧИСЛА ОТ 1 ДО 1000 Нумерация</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10</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11</w:t>
            </w:r>
          </w:p>
        </w:tc>
        <w:tc>
          <w:tcPr>
            <w:tcW w:type="dxa" w:w="7142"/>
            <w:tcBorders>
              <w:top w:color="000000" w:sz="4" w:val="single"/>
              <w:left w:color="000000" w:sz="4" w:val="single"/>
              <w:bottom w:color="000000" w:sz="4" w:val="single"/>
              <w:right w:color="000000" w:sz="4" w:val="single"/>
            </w:tcBorders>
          </w:tcPr>
          <w:p>
            <w:pPr>
              <w:pStyle w:val="Style_2"/>
              <w:spacing w:line="252" w:lineRule="auto"/>
              <w:ind/>
              <w:rPr>
                <w:rFonts w:ascii="Times New Roman" w:hAnsi="Times New Roman"/>
                <w:sz w:val="22"/>
              </w:rPr>
            </w:pPr>
            <w:r>
              <w:rPr>
                <w:rFonts w:ascii="Times New Roman" w:hAnsi="Times New Roman"/>
              </w:rPr>
              <w:t>Контрольная работа №7 за 3 четверть  Работа над ошибками</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12</w:t>
            </w:r>
          </w:p>
        </w:tc>
        <w:tc>
          <w:tcPr>
            <w:tcW w:type="dxa" w:w="7142"/>
            <w:tcBorders>
              <w:top w:color="000000" w:sz="4" w:val="single"/>
              <w:left w:color="000000" w:sz="4" w:val="single"/>
              <w:bottom w:color="000000" w:sz="4" w:val="single"/>
              <w:right w:color="000000" w:sz="4" w:val="single"/>
            </w:tcBorders>
          </w:tcPr>
          <w:p>
            <w:pPr>
              <w:pStyle w:val="Style_2"/>
              <w:tabs>
                <w:tab w:leader="none" w:pos="4680" w:val="center"/>
                <w:tab w:leader="none" w:pos="9360" w:val="right"/>
              </w:tabs>
              <w:spacing w:line="252" w:lineRule="auto"/>
              <w:ind w:right="-60"/>
              <w:rPr>
                <w:rFonts w:ascii="Times New Roman" w:hAnsi="Times New Roman"/>
                <w:sz w:val="22"/>
              </w:rPr>
            </w:pPr>
            <w:r>
              <w:rPr>
                <w:rFonts w:ascii="Times New Roman" w:hAnsi="Times New Roman"/>
                <w:b w:val="1"/>
              </w:rPr>
              <w:t>Сложение и вычитание</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8</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13</w:t>
            </w:r>
          </w:p>
        </w:tc>
        <w:tc>
          <w:tcPr>
            <w:tcW w:type="dxa" w:w="7142"/>
            <w:tcBorders>
              <w:top w:color="000000" w:sz="4" w:val="single"/>
              <w:left w:color="000000" w:sz="4" w:val="single"/>
              <w:bottom w:color="000000" w:sz="4" w:val="single"/>
              <w:right w:color="000000" w:sz="4" w:val="single"/>
            </w:tcBorders>
          </w:tcPr>
          <w:p>
            <w:pPr>
              <w:pStyle w:val="Style_2"/>
              <w:tabs>
                <w:tab w:leader="none" w:pos="4680" w:val="center"/>
                <w:tab w:leader="none" w:pos="9360" w:val="right"/>
              </w:tabs>
              <w:spacing w:line="252" w:lineRule="auto"/>
              <w:ind w:right="-60"/>
              <w:rPr>
                <w:rFonts w:ascii="Times New Roman" w:hAnsi="Times New Roman"/>
                <w:sz w:val="22"/>
              </w:rPr>
            </w:pPr>
            <w:r>
              <w:rPr>
                <w:rFonts w:ascii="Times New Roman" w:hAnsi="Times New Roman"/>
              </w:rPr>
              <w:t xml:space="preserve">Контрольная работа №8 по теме </w:t>
            </w:r>
            <w:r>
              <w:rPr>
                <w:rFonts w:ascii="Times New Roman" w:hAnsi="Times New Roman"/>
              </w:rPr>
              <w:t>:"</w:t>
            </w:r>
            <w:r>
              <w:rPr>
                <w:rFonts w:ascii="Times New Roman" w:hAnsi="Times New Roman"/>
              </w:rPr>
              <w:t>Сложение и вычитание в пределах 1000" Работа над ошибками</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14</w:t>
            </w:r>
          </w:p>
        </w:tc>
        <w:tc>
          <w:tcPr>
            <w:tcW w:type="dxa" w:w="7142"/>
            <w:tcBorders>
              <w:top w:color="000000" w:sz="4" w:val="single"/>
              <w:left w:color="000000" w:sz="4" w:val="single"/>
              <w:bottom w:color="000000" w:sz="4" w:val="single"/>
              <w:right w:color="000000" w:sz="4" w:val="single"/>
            </w:tcBorders>
          </w:tcPr>
          <w:p>
            <w:pPr>
              <w:rPr>
                <w:rFonts w:ascii="Times New Roman" w:hAnsi="Times New Roman"/>
              </w:rPr>
            </w:pPr>
            <w:r>
              <w:rPr>
                <w:rFonts w:ascii="Times New Roman" w:hAnsi="Times New Roman"/>
                <w:b w:val="1"/>
              </w:rPr>
              <w:t>Умножение и деление</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11</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15</w:t>
            </w:r>
          </w:p>
        </w:tc>
        <w:tc>
          <w:tcPr>
            <w:tcW w:type="dxa" w:w="7142"/>
            <w:tcBorders>
              <w:top w:color="000000" w:sz="4" w:val="single"/>
              <w:left w:color="000000" w:sz="4" w:val="single"/>
              <w:bottom w:color="000000" w:sz="4" w:val="single"/>
              <w:right w:color="000000" w:sz="4" w:val="single"/>
            </w:tcBorders>
          </w:tcPr>
          <w:p>
            <w:pPr>
              <w:pStyle w:val="Style_2"/>
              <w:spacing w:line="252" w:lineRule="auto"/>
              <w:ind/>
              <w:rPr>
                <w:rFonts w:ascii="Times New Roman" w:hAnsi="Times New Roman"/>
              </w:rPr>
            </w:pPr>
            <w:r>
              <w:rPr>
                <w:rFonts w:ascii="Times New Roman" w:hAnsi="Times New Roman"/>
              </w:rPr>
              <w:t>Контрольная работа за 4 четверть Работа над ошибками</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16</w:t>
            </w:r>
          </w:p>
        </w:tc>
        <w:tc>
          <w:tcPr>
            <w:tcW w:type="dxa" w:w="7142"/>
            <w:tcBorders>
              <w:top w:color="000000" w:sz="4" w:val="single"/>
              <w:left w:color="000000" w:sz="4" w:val="single"/>
              <w:bottom w:color="000000" w:sz="4" w:val="single"/>
              <w:right w:color="000000" w:sz="4" w:val="single"/>
            </w:tcBorders>
          </w:tcPr>
          <w:p>
            <w:pPr>
              <w:rPr>
                <w:rFonts w:ascii="Times New Roman" w:hAnsi="Times New Roman"/>
              </w:rPr>
            </w:pPr>
            <w:r>
              <w:rPr>
                <w:rFonts w:ascii="Times New Roman" w:hAnsi="Times New Roman"/>
                <w:b w:val="1"/>
              </w:rPr>
              <w:t>Повторение и обобщение изученного материала</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7</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17</w:t>
            </w:r>
          </w:p>
        </w:tc>
        <w:tc>
          <w:tcPr>
            <w:tcW w:type="dxa" w:w="7142"/>
            <w:tcBorders>
              <w:top w:color="000000" w:sz="4" w:val="single"/>
              <w:left w:color="000000" w:sz="4" w:val="single"/>
              <w:bottom w:color="000000" w:sz="4" w:val="single"/>
              <w:right w:color="000000" w:sz="4" w:val="single"/>
            </w:tcBorders>
          </w:tcPr>
          <w:p>
            <w:pPr>
              <w:rPr>
                <w:rFonts w:ascii="Times New Roman" w:hAnsi="Times New Roman"/>
                <w:b w:val="1"/>
              </w:rPr>
            </w:pPr>
            <w:r>
              <w:rPr>
                <w:rFonts w:ascii="Times New Roman" w:hAnsi="Times New Roman"/>
              </w:rPr>
              <w:t>Контрольная работа №10 за год</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rPr>
            </w:pPr>
            <w:r>
              <w:rPr>
                <w:rFonts w:ascii="Times New Roman" w:hAnsi="Times New Roman"/>
              </w:rPr>
              <w:t>2</w:t>
            </w:r>
          </w:p>
        </w:tc>
      </w:tr>
      <w:tr>
        <w:tc>
          <w:tcPr>
            <w:tcW w:type="dxa" w:w="530"/>
            <w:tcBorders>
              <w:top w:color="000000" w:sz="4" w:val="single"/>
              <w:left w:color="000000" w:sz="4" w:val="single"/>
              <w:bottom w:color="000000" w:sz="4" w:val="single"/>
              <w:right w:color="000000" w:sz="4" w:val="single"/>
            </w:tcBorders>
          </w:tcPr>
          <w:p>
            <w:pPr>
              <w:ind/>
              <w:jc w:val="center"/>
              <w:rPr>
                <w:rFonts w:ascii="Times New Roman" w:hAnsi="Times New Roman"/>
              </w:rPr>
            </w:pPr>
          </w:p>
        </w:tc>
        <w:tc>
          <w:tcPr>
            <w:tcW w:type="dxa" w:w="7142"/>
            <w:tcBorders>
              <w:top w:color="000000" w:sz="4" w:val="single"/>
              <w:left w:color="000000" w:sz="4" w:val="single"/>
              <w:bottom w:color="000000" w:sz="4" w:val="single"/>
              <w:right w:color="000000" w:sz="4" w:val="single"/>
            </w:tcBorders>
          </w:tcPr>
          <w:p>
            <w:pPr>
              <w:rPr>
                <w:rFonts w:ascii="Times New Roman" w:hAnsi="Times New Roman"/>
                <w:b w:val="1"/>
              </w:rPr>
            </w:pPr>
            <w:r>
              <w:rPr>
                <w:rFonts w:ascii="Times New Roman" w:hAnsi="Times New Roman"/>
                <w:b w:val="1"/>
              </w:rPr>
              <w:t>Итого</w:t>
            </w:r>
          </w:p>
        </w:tc>
        <w:tc>
          <w:tcPr>
            <w:tcW w:type="dxa" w:w="1899"/>
            <w:tcBorders>
              <w:top w:color="000000" w:sz="4" w:val="single"/>
              <w:left w:color="000000" w:sz="4" w:val="single"/>
              <w:bottom w:color="000000" w:sz="4" w:val="single"/>
              <w:right w:color="000000" w:sz="4" w:val="single"/>
            </w:tcBorders>
          </w:tcPr>
          <w:p>
            <w:pPr>
              <w:ind/>
              <w:jc w:val="center"/>
              <w:rPr>
                <w:rFonts w:ascii="Times New Roman" w:hAnsi="Times New Roman"/>
                <w:b w:val="1"/>
              </w:rPr>
            </w:pPr>
            <w:r>
              <w:rPr>
                <w:rFonts w:ascii="Times New Roman" w:hAnsi="Times New Roman"/>
                <w:b w:val="1"/>
              </w:rPr>
              <w:t>136ч</w:t>
            </w:r>
          </w:p>
        </w:tc>
      </w:tr>
    </w:tbl>
    <w:p>
      <w:pPr>
        <w:pStyle w:val="Style_2"/>
        <w:spacing w:after="120" w:before="240" w:line="252" w:lineRule="auto"/>
        <w:ind w:firstLine="420" w:left="0"/>
        <w:jc w:val="center"/>
        <w:rPr>
          <w:rFonts w:ascii="Times New Roman" w:hAnsi="Times New Roman"/>
          <w:b w:val="1"/>
          <w:caps w:val="1"/>
          <w:color w:val="000000"/>
        </w:rPr>
      </w:pPr>
    </w:p>
    <w:p>
      <w:pPr>
        <w:pStyle w:val="Style_2"/>
        <w:spacing w:after="120" w:before="240" w:line="252" w:lineRule="auto"/>
        <w:ind w:firstLine="420" w:left="0"/>
        <w:jc w:val="center"/>
        <w:rPr>
          <w:rFonts w:ascii="Times New Roman" w:hAnsi="Times New Roman"/>
          <w:b w:val="1"/>
          <w:caps w:val="1"/>
          <w:color w:val="000000"/>
        </w:rPr>
      </w:pPr>
    </w:p>
    <w:p>
      <w:pPr>
        <w:pStyle w:val="Style_2"/>
        <w:spacing w:after="120" w:before="240" w:line="252" w:lineRule="auto"/>
        <w:ind w:firstLine="420" w:left="0"/>
        <w:jc w:val="center"/>
        <w:rPr>
          <w:rFonts w:ascii="Times New Roman" w:hAnsi="Times New Roman"/>
          <w:b w:val="1"/>
          <w:caps w:val="1"/>
          <w:color w:val="000000"/>
        </w:rPr>
      </w:pPr>
    </w:p>
    <w:p>
      <w:pPr>
        <w:pStyle w:val="Style_2"/>
        <w:spacing w:after="120" w:before="240" w:line="252" w:lineRule="auto"/>
        <w:ind w:firstLine="420" w:left="0"/>
        <w:jc w:val="center"/>
        <w:rPr>
          <w:rFonts w:ascii="Times New Roman" w:hAnsi="Times New Roman"/>
          <w:b w:val="1"/>
          <w:caps w:val="1"/>
          <w:color w:val="000000"/>
        </w:rPr>
      </w:pPr>
    </w:p>
    <w:p>
      <w:pPr>
        <w:pStyle w:val="Style_2"/>
        <w:spacing w:after="120" w:before="240" w:line="252" w:lineRule="auto"/>
        <w:ind w:firstLine="420" w:left="0"/>
        <w:jc w:val="center"/>
        <w:rPr>
          <w:rFonts w:ascii="Times New Roman" w:hAnsi="Times New Roman"/>
          <w:b w:val="1"/>
          <w:caps w:val="1"/>
          <w:color w:val="000000"/>
        </w:rPr>
      </w:pPr>
      <w:r>
        <w:rPr>
          <w:rFonts w:ascii="Times New Roman" w:hAnsi="Times New Roman"/>
          <w:b w:val="1"/>
          <w:caps w:val="1"/>
          <w:color w:val="000000"/>
        </w:rPr>
        <w:t>Календарно-тематическое планирование</w:t>
      </w:r>
    </w:p>
    <w:p>
      <w:pPr>
        <w:pStyle w:val="Style_2"/>
        <w:spacing w:after="120" w:before="240" w:line="252" w:lineRule="auto"/>
        <w:ind w:firstLine="420" w:left="0"/>
        <w:jc w:val="center"/>
        <w:rPr>
          <w:rFonts w:ascii="Times New Roman" w:hAnsi="Times New Roman"/>
          <w:b w:val="1"/>
          <w:caps w:val="1"/>
          <w:color w:val="000000"/>
        </w:rPr>
      </w:pPr>
      <w:r>
        <w:rPr>
          <w:rFonts w:ascii="Times New Roman" w:hAnsi="Times New Roman"/>
          <w:b w:val="1"/>
          <w:caps w:val="1"/>
          <w:color w:val="000000"/>
        </w:rPr>
        <w:t>Математика</w:t>
      </w:r>
    </w:p>
    <w:p>
      <w:pPr>
        <w:pStyle w:val="Style_2"/>
        <w:spacing w:after="120" w:before="240" w:line="252" w:lineRule="auto"/>
        <w:ind w:firstLine="420" w:left="0"/>
        <w:jc w:val="center"/>
        <w:rPr>
          <w:rFonts w:ascii="Times New Roman" w:hAnsi="Times New Roman"/>
          <w:b w:val="1"/>
          <w:caps w:val="1"/>
          <w:color w:val="000000"/>
        </w:rPr>
      </w:pPr>
      <w:r>
        <w:rPr>
          <w:rFonts w:ascii="Times New Roman" w:hAnsi="Times New Roman"/>
          <w:b w:val="1"/>
          <w:caps w:val="1"/>
          <w:color w:val="000000"/>
        </w:rPr>
        <w:t>3 класс</w:t>
      </w:r>
    </w:p>
    <w:p>
      <w:pPr>
        <w:pStyle w:val="Style_2"/>
        <w:spacing w:line="252" w:lineRule="auto"/>
        <w:ind w:firstLine="360" w:left="0"/>
        <w:jc w:val="both"/>
        <w:rPr>
          <w:rFonts w:ascii="Times New Roman" w:hAnsi="Times New Roman"/>
          <w:color w:val="000000"/>
        </w:rPr>
      </w:pPr>
    </w:p>
    <w:tbl>
      <w:tblPr>
        <w:tblStyle w:val="Style_1"/>
        <w:tblCellMar>
          <w:left w:type="dxa" w:w="30"/>
          <w:right w:type="dxa" w:w="30"/>
        </w:tblCellMar>
      </w:tblPr>
      <w:tblGrid>
        <w:gridCol w:w="533"/>
        <w:gridCol w:w="4819"/>
        <w:gridCol w:w="451"/>
        <w:gridCol w:w="1774"/>
        <w:gridCol w:w="2191"/>
      </w:tblGrid>
      <w:tr>
        <w:trPr>
          <w:trHeight w:hRule="atLeast" w:val="290"/>
        </w:trPr>
        <w:tc>
          <w:tcPr>
            <w:tcW w:type="dxa" w:w="533"/>
            <w:tcBorders>
              <w:top w:color="000000" w:sz="6" w:val="single"/>
              <w:left w:color="000000" w:sz="6" w:val="single"/>
              <w:bottom w:sz="4" w:val="nil"/>
              <w:right w:color="000000" w:sz="6" w:val="single"/>
            </w:tcBorders>
          </w:tcPr>
          <w:p>
            <w:pPr>
              <w:spacing w:after="0" w:line="240" w:lineRule="auto"/>
              <w:ind/>
              <w:jc w:val="center"/>
              <w:rPr>
                <w:rFonts w:ascii="Calibri" w:hAnsi="Calibri"/>
                <w:b w:val="1"/>
                <w:color w:val="000000"/>
              </w:rPr>
            </w:pPr>
            <w:r>
              <w:rPr>
                <w:rFonts w:ascii="Calibri" w:hAnsi="Calibri"/>
                <w:b w:val="1"/>
                <w:color w:val="000000"/>
              </w:rPr>
              <w:t xml:space="preserve">№ </w:t>
            </w:r>
            <w:r>
              <w:rPr>
                <w:rFonts w:ascii="Calibri" w:hAnsi="Calibri"/>
                <w:b w:val="1"/>
                <w:color w:val="000000"/>
              </w:rPr>
              <w:t>п</w:t>
            </w:r>
            <w:r>
              <w:rPr>
                <w:rFonts w:ascii="Calibri" w:hAnsi="Calibri"/>
                <w:b w:val="1"/>
                <w:color w:val="000000"/>
              </w:rPr>
              <w:t>/п</w:t>
            </w:r>
          </w:p>
        </w:tc>
        <w:tc>
          <w:tcPr>
            <w:tcW w:type="dxa" w:w="4819"/>
            <w:tcBorders>
              <w:top w:color="000000" w:sz="6" w:val="single"/>
              <w:left w:color="000000" w:sz="6" w:val="single"/>
              <w:bottom w:sz="4" w:val="nil"/>
              <w:right w:color="000000" w:sz="6" w:val="single"/>
            </w:tcBorders>
          </w:tcPr>
          <w:p>
            <w:pPr>
              <w:spacing w:after="0" w:line="240" w:lineRule="auto"/>
              <w:ind/>
              <w:jc w:val="center"/>
              <w:rPr>
                <w:rFonts w:ascii="Calibri" w:hAnsi="Calibri"/>
                <w:b w:val="1"/>
                <w:color w:val="000000"/>
              </w:rPr>
            </w:pPr>
            <w:r>
              <w:rPr>
                <w:rFonts w:ascii="Calibri" w:hAnsi="Calibri"/>
                <w:b w:val="1"/>
                <w:color w:val="000000"/>
              </w:rPr>
              <w:t>Тема урока</w:t>
            </w:r>
          </w:p>
        </w:tc>
        <w:tc>
          <w:tcPr>
            <w:tcW w:type="dxa" w:w="451"/>
            <w:tcBorders>
              <w:top w:color="000000" w:sz="6" w:val="single"/>
              <w:left w:color="000000" w:sz="6" w:val="single"/>
              <w:bottom w:sz="4" w:val="nil"/>
              <w:right w:color="000000" w:sz="6" w:val="single"/>
            </w:tcBorders>
          </w:tcPr>
          <w:p>
            <w:pPr>
              <w:spacing w:after="0" w:line="240" w:lineRule="auto"/>
              <w:ind/>
              <w:jc w:val="center"/>
              <w:rPr>
                <w:rFonts w:ascii="Calibri" w:hAnsi="Calibri"/>
                <w:b w:val="1"/>
                <w:color w:val="000000"/>
              </w:rPr>
            </w:pPr>
            <w:r>
              <w:rPr>
                <w:rFonts w:ascii="Calibri" w:hAnsi="Calibri"/>
                <w:b w:val="1"/>
                <w:color w:val="000000"/>
              </w:rPr>
              <w:t>Количество часов</w:t>
            </w:r>
          </w:p>
        </w:tc>
        <w:tc>
          <w:tcPr>
            <w:tcW w:type="dxa" w:w="1774"/>
            <w:tcBorders>
              <w:top w:color="000000" w:sz="6" w:val="single"/>
              <w:left w:color="000000" w:sz="6" w:val="single"/>
              <w:bottom w:color="000000" w:sz="6" w:val="single"/>
              <w:right w:sz="4" w:val="nil"/>
            </w:tcBorders>
          </w:tcPr>
          <w:p>
            <w:pPr>
              <w:spacing w:after="0" w:line="240" w:lineRule="auto"/>
              <w:ind/>
              <w:jc w:val="center"/>
              <w:rPr>
                <w:rFonts w:ascii="Calibri" w:hAnsi="Calibri"/>
                <w:b w:val="1"/>
                <w:color w:val="000000"/>
              </w:rPr>
            </w:pPr>
            <w:r>
              <w:rPr>
                <w:rFonts w:ascii="Calibri" w:hAnsi="Calibri"/>
                <w:b w:val="1"/>
                <w:color w:val="000000"/>
              </w:rPr>
              <w:t>Даты</w:t>
            </w:r>
          </w:p>
        </w:tc>
        <w:tc>
          <w:tcPr>
            <w:tcW w:type="dxa" w:w="2191"/>
            <w:tcBorders>
              <w:top w:color="000000" w:sz="6" w:val="single"/>
              <w:left w:sz="4" w:val="nil"/>
              <w:bottom w:color="000000" w:sz="6" w:val="single"/>
              <w:right w:color="000000" w:sz="6" w:val="single"/>
            </w:tcBorders>
          </w:tcPr>
          <w:p>
            <w:pPr>
              <w:spacing w:after="0" w:line="240" w:lineRule="auto"/>
              <w:ind/>
              <w:jc w:val="center"/>
              <w:rPr>
                <w:rFonts w:ascii="Calibri" w:hAnsi="Calibri"/>
                <w:b w:val="1"/>
                <w:color w:val="000000"/>
              </w:rPr>
            </w:pPr>
          </w:p>
        </w:tc>
      </w:tr>
      <w:tr>
        <w:trPr>
          <w:trHeight w:hRule="atLeast" w:val="290"/>
        </w:trPr>
        <w:tc>
          <w:tcPr>
            <w:tcW w:type="dxa" w:w="533"/>
            <w:tcBorders>
              <w:top w:sz="4" w:val="nil"/>
              <w:left w:color="000000" w:sz="6" w:val="single"/>
              <w:bottom w:color="000000" w:sz="6" w:val="single"/>
              <w:right w:color="000000" w:sz="6" w:val="single"/>
            </w:tcBorders>
          </w:tcPr>
          <w:p>
            <w:pPr>
              <w:spacing w:after="0" w:line="240" w:lineRule="auto"/>
              <w:ind/>
              <w:jc w:val="center"/>
              <w:rPr>
                <w:rFonts w:ascii="Calibri" w:hAnsi="Calibri"/>
                <w:color w:val="000000"/>
              </w:rPr>
            </w:pPr>
          </w:p>
        </w:tc>
        <w:tc>
          <w:tcPr>
            <w:tcW w:type="dxa" w:w="4819"/>
            <w:tcBorders>
              <w:top w:sz="4" w:val="nil"/>
              <w:left w:color="000000" w:sz="6" w:val="single"/>
              <w:bottom w:color="000000" w:sz="6" w:val="single"/>
              <w:right w:color="000000" w:sz="6" w:val="single"/>
            </w:tcBorders>
          </w:tcPr>
          <w:p>
            <w:pPr>
              <w:spacing w:after="0" w:line="240" w:lineRule="auto"/>
              <w:ind/>
              <w:jc w:val="center"/>
              <w:rPr>
                <w:rFonts w:ascii="Calibri" w:hAnsi="Calibri"/>
                <w:color w:val="000000"/>
              </w:rPr>
            </w:pPr>
          </w:p>
        </w:tc>
        <w:tc>
          <w:tcPr>
            <w:tcW w:type="dxa" w:w="451"/>
            <w:tcBorders>
              <w:top w:sz="4" w:val="nil"/>
              <w:left w:color="000000" w:sz="6" w:val="single"/>
              <w:bottom w:color="000000" w:sz="6" w:val="single"/>
              <w:right w:color="000000" w:sz="6" w:val="single"/>
            </w:tcBorders>
          </w:tcPr>
          <w:p>
            <w:pPr>
              <w:spacing w:after="0" w:line="240" w:lineRule="auto"/>
              <w:ind/>
              <w:jc w:val="center"/>
              <w:rPr>
                <w:rFonts w:ascii="Calibri" w:hAnsi="Calibri"/>
                <w:color w:val="000000"/>
              </w:rPr>
            </w:pPr>
          </w:p>
        </w:tc>
        <w:tc>
          <w:tcPr>
            <w:tcW w:type="dxa" w:w="1774"/>
            <w:tcBorders>
              <w:top w:color="000000" w:sz="6" w:val="single"/>
              <w:left w:color="000000" w:sz="6" w:val="single"/>
              <w:bottom w:color="000000" w:sz="6" w:val="single"/>
              <w:right w:color="000000" w:sz="6" w:val="single"/>
            </w:tcBorders>
          </w:tcPr>
          <w:p>
            <w:pPr>
              <w:spacing w:after="0" w:line="240" w:lineRule="auto"/>
              <w:ind/>
              <w:jc w:val="center"/>
              <w:rPr>
                <w:rFonts w:ascii="Calibri" w:hAnsi="Calibri"/>
                <w:color w:val="000000"/>
              </w:rPr>
            </w:pPr>
            <w:r>
              <w:rPr>
                <w:rFonts w:ascii="Calibri" w:hAnsi="Calibri"/>
                <w:color w:val="000000"/>
              </w:rPr>
              <w:t>Плановая дата</w:t>
            </w:r>
          </w:p>
        </w:tc>
        <w:tc>
          <w:tcPr>
            <w:tcW w:type="dxa" w:w="2191"/>
            <w:tcBorders>
              <w:top w:color="000000" w:sz="6" w:val="single"/>
              <w:left w:color="000000" w:sz="6" w:val="single"/>
              <w:bottom w:color="000000" w:sz="6" w:val="single"/>
              <w:right w:color="000000" w:sz="6" w:val="single"/>
            </w:tcBorders>
          </w:tcPr>
          <w:p>
            <w:pPr>
              <w:spacing w:after="0" w:line="240" w:lineRule="auto"/>
              <w:ind/>
              <w:jc w:val="center"/>
              <w:rPr>
                <w:rFonts w:ascii="Calibri" w:hAnsi="Calibri"/>
                <w:color w:val="000000"/>
              </w:rPr>
            </w:pPr>
            <w:r>
              <w:rPr>
                <w:rFonts w:ascii="Calibri" w:hAnsi="Calibri"/>
                <w:color w:val="000000"/>
              </w:rPr>
              <w:t>Фактическая дата</w:t>
            </w:r>
          </w:p>
        </w:tc>
      </w:tr>
      <w:tr>
        <w:trPr>
          <w:trHeight w:hRule="atLeast" w:val="395"/>
        </w:trPr>
        <w:tc>
          <w:tcPr>
            <w:tcW w:type="dxa" w:w="9768"/>
            <w:gridSpan w:val="5"/>
            <w:tcBorders>
              <w:top w:color="000000" w:sz="6" w:val="single"/>
              <w:left w:color="000000" w:sz="6" w:val="single"/>
              <w:bottom w:color="000000" w:sz="6" w:val="single"/>
              <w:right w:color="000000" w:sz="6" w:val="single"/>
            </w:tcBorders>
          </w:tcPr>
          <w:p>
            <w:pPr>
              <w:spacing w:after="0" w:line="240" w:lineRule="auto"/>
              <w:ind/>
              <w:jc w:val="center"/>
              <w:rPr>
                <w:rFonts w:ascii="Calibri" w:hAnsi="Calibri"/>
                <w:b w:val="1"/>
                <w:color w:val="000000"/>
              </w:rPr>
            </w:pPr>
            <w:r>
              <w:rPr>
                <w:rFonts w:ascii="Calibri" w:hAnsi="Calibri"/>
                <w:b w:val="1"/>
                <w:color w:val="000000"/>
              </w:rPr>
              <w:t>Повторение</w:t>
            </w: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Вводный инструктаж по ТБ ИОТ № 16. Повторение: сложение  и вычитание, устные приемы сложения  и вычитания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Письменные приемы сложения  и вычитания</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Решение уравнений способом подбора неизвестного. Буквенные выражения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Решение уравнений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Решение уравнений с неизвестным уменьшаемым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Решение уравнений  с неизвестным вычитаемым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Обозначение геометрических фигур буквами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8</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Повторение </w:t>
            </w:r>
            <w:r>
              <w:rPr>
                <w:rFonts w:ascii="Calibri" w:hAnsi="Calibri"/>
                <w:color w:val="000000"/>
              </w:rPr>
              <w:t>пройденного</w:t>
            </w:r>
            <w:r>
              <w:rPr>
                <w:rFonts w:ascii="Calibri" w:hAnsi="Calibri"/>
                <w:color w:val="000000"/>
              </w:rPr>
              <w:t>: «Что узнали?  Чему научились?»</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9768"/>
            <w:gridSpan w:val="5"/>
            <w:tcBorders>
              <w:top w:color="000000" w:sz="6" w:val="single"/>
              <w:left w:color="000000" w:sz="6" w:val="single"/>
              <w:bottom w:color="000000" w:sz="6" w:val="single"/>
              <w:right w:color="000000" w:sz="6" w:val="single"/>
            </w:tcBorders>
          </w:tcPr>
          <w:p>
            <w:pPr>
              <w:spacing w:after="0" w:line="240" w:lineRule="auto"/>
              <w:ind/>
              <w:jc w:val="center"/>
              <w:rPr>
                <w:rFonts w:ascii="Calibri" w:hAnsi="Calibri"/>
                <w:b w:val="1"/>
                <w:color w:val="000000"/>
              </w:rPr>
            </w:pPr>
            <w:r>
              <w:rPr>
                <w:rFonts w:ascii="Times New Roman" w:hAnsi="Times New Roman"/>
                <w:b w:val="1"/>
              </w:rPr>
              <w:t>Умножение и деление</w:t>
            </w: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Конкретный смысл умножения и деления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10</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Четные и нечетные числа. Таблица умножения и деления  с числом 2</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11</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Таблица умножения  с числом 3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12</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Связь между величинами: цена, количество, стоимость. Решение  задач.</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Связь между величинами: масса одного предмета, количество предметов, масса всех предметов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14 15</w:t>
            </w:r>
          </w:p>
        </w:tc>
        <w:tc>
          <w:tcPr>
            <w:tcW w:type="dxa" w:w="4819"/>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 xml:space="preserve">Контрольная работа№1 по теме: "Повторение </w:t>
            </w:r>
            <w:r>
              <w:rPr>
                <w:rFonts w:ascii="Calibri" w:hAnsi="Calibri"/>
                <w:color w:val="000000"/>
              </w:rPr>
              <w:t>пройденного</w:t>
            </w:r>
            <w:r>
              <w:rPr>
                <w:rFonts w:ascii="Calibri" w:hAnsi="Calibri"/>
                <w:color w:val="000000"/>
              </w:rPr>
              <w:t xml:space="preserve"> во 2 классе"   Работа над ошибками</w:t>
            </w:r>
          </w:p>
        </w:tc>
        <w:tc>
          <w:tcPr>
            <w:tcW w:type="dxa" w:w="451"/>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819"/>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51"/>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Порядок  выполнения действий  в числовых выражениях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Порядок  выполнения  действий в выражениях со скобками и без скобок.</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18</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Связь между величинами: расход ткани на одну вещь, количество вещей, расход ткани на все вещи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Проверочная работа</w:t>
            </w:r>
            <w:r>
              <w:rPr>
                <w:rFonts w:ascii="Calibri" w:hAnsi="Calibri"/>
                <w:color w:val="000000"/>
              </w:rPr>
              <w:t>"П</w:t>
            </w:r>
            <w:r>
              <w:rPr>
                <w:rFonts w:ascii="Calibri" w:hAnsi="Calibri"/>
                <w:color w:val="000000"/>
              </w:rPr>
              <w:t>роверим себя и оценим свои достижения</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20</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Таблица умножения и деления  с числом 4 Таблица Пифагора</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21</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Задачи  на увеличение числа  в несколько раз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22</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Задачи  на увеличение числа в несколько раз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Задачи  на уменьшение числа  в несколько раз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Задачи  на уменьшение числа  в несколько раз</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Таблица умножения и деления  с числом 5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Задачи  на кратное сравнение чисел. Кратное сравнение чисел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Задачи  на кратное сравнение чисел. Кратное сравнение чисел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28</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Задачи  на кратное и разностное сравнение чисел</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Таблица умножения и деления  с числом 6</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30 31</w:t>
            </w:r>
          </w:p>
        </w:tc>
        <w:tc>
          <w:tcPr>
            <w:tcW w:type="dxa" w:w="4819"/>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Контрольная работа №2 за 1 четверть  Работа над ошибками</w:t>
            </w:r>
          </w:p>
        </w:tc>
        <w:tc>
          <w:tcPr>
            <w:tcW w:type="dxa" w:w="451"/>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819"/>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51"/>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32</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Закрепление по теме «Умножение и деление»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33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Задачи  на нахождение четвертого пропорционального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34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Задачи  на нахождение четвертого пропорционального</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35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Таблица умножения и деления  с числом 7</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36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Повторение </w:t>
            </w:r>
            <w:r>
              <w:rPr>
                <w:rFonts w:ascii="Calibri" w:hAnsi="Calibri"/>
                <w:color w:val="000000"/>
              </w:rPr>
              <w:t>пройденного</w:t>
            </w:r>
            <w:r>
              <w:rPr>
                <w:rFonts w:ascii="Calibri" w:hAnsi="Calibri"/>
                <w:color w:val="000000"/>
              </w:rPr>
              <w:t>: «Что узнали? Чему  научились?»</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37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Площадь. Способы сравнения фигур по площади</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38</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Единица  площади – квадратный сантиметр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39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Площадь  прямоугольника</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40</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Таблица  умножения  и деления  с числом 8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41</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Закрепление по теме «Таблица умножения и деления» Проверка таблицы на 8,9</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42</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Таблица умножения и деления  с числом 9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43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Единица  площади – квадратный дециметр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44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Сводная таблица умножения</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45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Единица  площади – квадратный метр</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46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Закрепление по теме «Таблица умножения»</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47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Повторение </w:t>
            </w:r>
            <w:r>
              <w:rPr>
                <w:rFonts w:ascii="Calibri" w:hAnsi="Calibri"/>
                <w:color w:val="000000"/>
              </w:rPr>
              <w:t>пройденного</w:t>
            </w:r>
            <w:r>
              <w:rPr>
                <w:rFonts w:ascii="Calibri" w:hAnsi="Calibri"/>
                <w:color w:val="000000"/>
              </w:rPr>
              <w:t>: «Что узнали? Чему  научились?»</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 xml:space="preserve"> 48 49</w:t>
            </w:r>
          </w:p>
        </w:tc>
        <w:tc>
          <w:tcPr>
            <w:tcW w:type="dxa" w:w="4819"/>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Контрольная работа №3 по теме: Табличное умножение и деление</w:t>
            </w:r>
            <w:r>
              <w:rPr>
                <w:rFonts w:ascii="Calibri" w:hAnsi="Calibri"/>
                <w:color w:val="000000"/>
              </w:rPr>
              <w:t xml:space="preserve"> .</w:t>
            </w:r>
            <w:r>
              <w:rPr>
                <w:rFonts w:ascii="Calibri" w:hAnsi="Calibri"/>
                <w:color w:val="000000"/>
              </w:rPr>
              <w:t>Площадь" Работа над ошибками</w:t>
            </w:r>
          </w:p>
        </w:tc>
        <w:tc>
          <w:tcPr>
            <w:tcW w:type="dxa" w:w="451"/>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819"/>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51"/>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50 51</w:t>
            </w:r>
          </w:p>
        </w:tc>
        <w:tc>
          <w:tcPr>
            <w:tcW w:type="dxa" w:w="4819"/>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Умножение  на 1  Умножение на 0</w:t>
            </w:r>
          </w:p>
        </w:tc>
        <w:tc>
          <w:tcPr>
            <w:tcW w:type="dxa" w:w="451"/>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819"/>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51"/>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 xml:space="preserve"> 52 53</w:t>
            </w:r>
          </w:p>
        </w:tc>
        <w:tc>
          <w:tcPr>
            <w:tcW w:type="dxa" w:w="4819"/>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Деление вида: а</w:t>
            </w:r>
            <w:r>
              <w:rPr>
                <w:rFonts w:ascii="Calibri" w:hAnsi="Calibri"/>
                <w:color w:val="000000"/>
              </w:rPr>
              <w:t xml:space="preserve"> :</w:t>
            </w:r>
            <w:r>
              <w:rPr>
                <w:rFonts w:ascii="Calibri" w:hAnsi="Calibri"/>
                <w:color w:val="000000"/>
              </w:rPr>
              <w:t xml:space="preserve"> а, 0 : а </w:t>
            </w:r>
          </w:p>
        </w:tc>
        <w:tc>
          <w:tcPr>
            <w:tcW w:type="dxa" w:w="451"/>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819"/>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51"/>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54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Текстовые  задачи в три действия</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55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Доли. Образование  и сравнение долей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56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Круг.  Окружность (центр,  радиус,  диаметр)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57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Круг.  Окружность (центр, радиус, диаметр)</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58</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Задачи на нахождение  доли числа и числа  по его доле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59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Единицы времени: год, месяц, сутки</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60</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Единицы времени: год, месяц, сутки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61 62</w:t>
            </w:r>
          </w:p>
        </w:tc>
        <w:tc>
          <w:tcPr>
            <w:tcW w:type="dxa" w:w="4819"/>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Контрольная работа №4 за 2 четверть   Работа над ошибками</w:t>
            </w:r>
          </w:p>
        </w:tc>
        <w:tc>
          <w:tcPr>
            <w:tcW w:type="dxa" w:w="451"/>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819"/>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51"/>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63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Повторение </w:t>
            </w:r>
            <w:r>
              <w:rPr>
                <w:rFonts w:ascii="Calibri" w:hAnsi="Calibri"/>
                <w:color w:val="000000"/>
              </w:rPr>
              <w:t>пройденного</w:t>
            </w:r>
            <w:r>
              <w:rPr>
                <w:rFonts w:ascii="Calibri" w:hAnsi="Calibri"/>
                <w:color w:val="000000"/>
              </w:rPr>
              <w:t>: «Что узнали? Чему  научились?»</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64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Повторение </w:t>
            </w:r>
            <w:r>
              <w:rPr>
                <w:rFonts w:ascii="Calibri" w:hAnsi="Calibri"/>
                <w:color w:val="000000"/>
              </w:rPr>
              <w:t>пройденного</w:t>
            </w:r>
            <w:r>
              <w:rPr>
                <w:rFonts w:ascii="Calibri" w:hAnsi="Calibri"/>
                <w:color w:val="000000"/>
              </w:rPr>
              <w:t>: «Что узнали? Чему  научились?»</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344"/>
        </w:trPr>
        <w:tc>
          <w:tcPr>
            <w:tcW w:type="dxa" w:w="9768"/>
            <w:gridSpan w:val="5"/>
            <w:tcBorders>
              <w:top w:color="000000" w:sz="6" w:val="single"/>
              <w:left w:color="000000" w:sz="6" w:val="single"/>
              <w:bottom w:color="000000" w:sz="6" w:val="single"/>
              <w:right w:color="000000" w:sz="6" w:val="single"/>
            </w:tcBorders>
          </w:tcPr>
          <w:p>
            <w:pPr>
              <w:spacing w:after="0" w:line="240" w:lineRule="auto"/>
              <w:ind/>
              <w:jc w:val="center"/>
              <w:rPr>
                <w:rFonts w:ascii="Calibri" w:hAnsi="Calibri"/>
                <w:b w:val="1"/>
                <w:color w:val="000000"/>
              </w:rPr>
            </w:pPr>
            <w:r>
              <w:rPr>
                <w:rFonts w:ascii="Calibri" w:hAnsi="Calibri"/>
                <w:b w:val="1"/>
                <w:color w:val="000000"/>
              </w:rPr>
              <w:t>Внетабличное</w:t>
            </w:r>
            <w:r>
              <w:rPr>
                <w:rFonts w:ascii="Calibri" w:hAnsi="Calibri"/>
                <w:b w:val="1"/>
                <w:color w:val="000000"/>
              </w:rPr>
              <w:t xml:space="preserve"> умножение и деление</w:t>
            </w: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65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Приемы умножения и деления для случаев вида: 20 ∙  3, 3 ∙  20, 60</w:t>
            </w:r>
            <w:r>
              <w:rPr>
                <w:rFonts w:ascii="Calibri" w:hAnsi="Calibri"/>
                <w:color w:val="000000"/>
              </w:rPr>
              <w:t xml:space="preserve"> :</w:t>
            </w:r>
            <w:r>
              <w:rPr>
                <w:rFonts w:ascii="Calibri" w:hAnsi="Calibri"/>
                <w:color w:val="000000"/>
              </w:rPr>
              <w:t xml:space="preserve"> 3 (изучение  новых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66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Прием деления для случаев вида 80</w:t>
            </w:r>
            <w:r>
              <w:rPr>
                <w:rFonts w:ascii="Calibri" w:hAnsi="Calibri"/>
                <w:color w:val="000000"/>
              </w:rPr>
              <w:t xml:space="preserve"> :</w:t>
            </w:r>
            <w:r>
              <w:rPr>
                <w:rFonts w:ascii="Calibri" w:hAnsi="Calibri"/>
                <w:color w:val="000000"/>
              </w:rPr>
              <w:t xml:space="preserve"> 20 (изучение новых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67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Умножение суммы  на число  (обобщение и систематизация  знаний).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68</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Решение задач несколькими способами (комплексное применение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69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Приемы умножения для случаев вида: 23 ∙  4, 4 ∙  23 (изучение новых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70</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Закрепление приемов умножения и деления (закрепление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71</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Решение  задач на нахождение четвертого пропорционального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72</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Выражение  с двумя переменными  (изучение новых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73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Деление суммы на число</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74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Деление суммы на число (комплексное применение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75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Закрепление. Деление суммы на число  (закрепление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76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Связь между числами при делении (закрепление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77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Проверка деления умножением.</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78</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Приемы деления для случаев вида: 87</w:t>
            </w:r>
            <w:r>
              <w:rPr>
                <w:rFonts w:ascii="Calibri" w:hAnsi="Calibri"/>
                <w:color w:val="000000"/>
              </w:rPr>
              <w:t xml:space="preserve"> :</w:t>
            </w:r>
            <w:r>
              <w:rPr>
                <w:rFonts w:ascii="Calibri" w:hAnsi="Calibri"/>
                <w:color w:val="000000"/>
              </w:rPr>
              <w:t xml:space="preserve"> 29, 66 : 22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79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Проверка умножения с помощью деления.</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1162"/>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80</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Решение уравнений на основе связи между результатами и компонентами умножения  и деления</w:t>
            </w:r>
            <w:r>
              <w:rPr>
                <w:rFonts w:ascii="Calibri" w:hAnsi="Calibri"/>
                <w:color w:val="000000"/>
              </w:rPr>
              <w:t xml:space="preserve">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81 82</w:t>
            </w:r>
          </w:p>
        </w:tc>
        <w:tc>
          <w:tcPr>
            <w:tcW w:type="dxa" w:w="4819"/>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Контрольная работа №5 по теме:</w:t>
            </w:r>
            <w:r>
              <w:rPr>
                <w:rFonts w:ascii="Calibri" w:hAnsi="Calibri"/>
                <w:color w:val="000000"/>
              </w:rPr>
              <w:t xml:space="preserve"> </w:t>
            </w:r>
            <w:r>
              <w:rPr>
                <w:rFonts w:ascii="Calibri" w:hAnsi="Calibri"/>
                <w:color w:val="000000"/>
              </w:rPr>
              <w:t>"</w:t>
            </w:r>
            <w:r>
              <w:rPr>
                <w:rFonts w:ascii="Calibri" w:hAnsi="Calibri"/>
                <w:color w:val="000000"/>
              </w:rPr>
              <w:t>Внетабличное</w:t>
            </w:r>
            <w:r>
              <w:rPr>
                <w:rFonts w:ascii="Calibri" w:hAnsi="Calibri"/>
                <w:color w:val="000000"/>
              </w:rPr>
              <w:t xml:space="preserve"> умножение и деление"</w:t>
            </w:r>
            <w:r>
              <w:rPr>
                <w:rFonts w:ascii="Calibri" w:hAnsi="Calibri"/>
                <w:color w:val="000000"/>
              </w:rPr>
              <w:t>.</w:t>
            </w:r>
            <w:r>
              <w:rPr>
                <w:rFonts w:ascii="Calibri" w:hAnsi="Calibri"/>
                <w:color w:val="000000"/>
              </w:rPr>
              <w:t xml:space="preserve">  Работа над ошибками</w:t>
            </w:r>
          </w:p>
        </w:tc>
        <w:tc>
          <w:tcPr>
            <w:tcW w:type="dxa" w:w="451"/>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819"/>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51"/>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83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Деление  с остатком</w:t>
            </w:r>
            <w:r>
              <w:rPr>
                <w:rFonts w:ascii="Calibri" w:hAnsi="Calibri"/>
                <w:color w:val="000000"/>
              </w:rPr>
              <w:t>.</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84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Деление  с остатком  (комплексное применение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85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Приемы </w:t>
            </w:r>
            <w:r>
              <w:rPr>
                <w:rFonts w:ascii="Calibri" w:hAnsi="Calibri"/>
                <w:color w:val="000000"/>
              </w:rPr>
              <w:t>нахождения частного  и остатка</w:t>
            </w:r>
            <w:r>
              <w:rPr>
                <w:rFonts w:ascii="Calibri" w:hAnsi="Calibri"/>
                <w:color w:val="000000"/>
              </w:rPr>
              <w:t>.</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86 87</w:t>
            </w:r>
          </w:p>
        </w:tc>
        <w:tc>
          <w:tcPr>
            <w:tcW w:type="dxa" w:w="4819"/>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Приемы нахождения частного  и остатка</w:t>
            </w:r>
            <w:r>
              <w:rPr>
                <w:rFonts w:ascii="Calibri" w:hAnsi="Calibri"/>
                <w:color w:val="000000"/>
              </w:rPr>
              <w:t>.</w:t>
            </w:r>
          </w:p>
        </w:tc>
        <w:tc>
          <w:tcPr>
            <w:tcW w:type="dxa" w:w="451"/>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819"/>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51"/>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88</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Деление меньшего числа на большее  (обобщение  и систематизация  знаний).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89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Проверка деления  с остатком  (закрепление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1162"/>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90</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Повторение </w:t>
            </w:r>
            <w:r>
              <w:rPr>
                <w:rFonts w:ascii="Calibri" w:hAnsi="Calibri"/>
                <w:color w:val="000000"/>
              </w:rPr>
              <w:t>пройденного</w:t>
            </w:r>
            <w:r>
              <w:rPr>
                <w:rFonts w:ascii="Calibri" w:hAnsi="Calibri"/>
                <w:color w:val="000000"/>
              </w:rPr>
              <w:t>: «Что узнали? Чему  научились?</w:t>
            </w:r>
            <w:r>
              <w:rPr>
                <w:rFonts w:ascii="Calibri" w:hAnsi="Calibri"/>
                <w:color w:val="000000"/>
              </w:rPr>
              <w:t>»П</w:t>
            </w:r>
            <w:r>
              <w:rPr>
                <w:rFonts w:ascii="Calibri" w:hAnsi="Calibri"/>
                <w:color w:val="000000"/>
              </w:rPr>
              <w:t>роект "Задачи и расчёты"  (Комплексное применение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91 92</w:t>
            </w:r>
          </w:p>
        </w:tc>
        <w:tc>
          <w:tcPr>
            <w:tcW w:type="dxa" w:w="4819"/>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Контрольная работа №6 по теме:</w:t>
            </w:r>
            <w:r>
              <w:rPr>
                <w:rFonts w:ascii="Calibri" w:hAnsi="Calibri"/>
                <w:color w:val="000000"/>
              </w:rPr>
              <w:t xml:space="preserve"> </w:t>
            </w:r>
            <w:r>
              <w:rPr>
                <w:rFonts w:ascii="Calibri" w:hAnsi="Calibri"/>
                <w:color w:val="000000"/>
              </w:rPr>
              <w:t>"Деление с остатком" Работа над ошибками</w:t>
            </w:r>
          </w:p>
        </w:tc>
        <w:tc>
          <w:tcPr>
            <w:tcW w:type="dxa" w:w="451"/>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819"/>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51"/>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9768"/>
            <w:gridSpan w:val="5"/>
            <w:tcBorders>
              <w:top w:color="000000" w:sz="6" w:val="single"/>
              <w:left w:color="000000" w:sz="6" w:val="single"/>
              <w:bottom w:color="000000" w:sz="6" w:val="single"/>
              <w:right w:color="000000" w:sz="6" w:val="single"/>
            </w:tcBorders>
          </w:tcPr>
          <w:p>
            <w:pPr>
              <w:spacing w:after="0" w:line="240" w:lineRule="auto"/>
              <w:ind/>
              <w:jc w:val="center"/>
              <w:rPr>
                <w:rFonts w:ascii="Calibri" w:hAnsi="Calibri"/>
                <w:b w:val="1"/>
                <w:color w:val="000000"/>
              </w:rPr>
            </w:pPr>
            <w:r>
              <w:rPr>
                <w:rFonts w:ascii="Times New Roman" w:hAnsi="Times New Roman"/>
                <w:b w:val="1"/>
              </w:rPr>
              <w:t>ЧИСЛА ОТ 1 ДО 1000 Нумерация</w:t>
            </w: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93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Устная нумерация (комплексное применение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94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Письменная нумерация  (комплексное применение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290"/>
        </w:trPr>
        <w:tc>
          <w:tcPr>
            <w:tcW w:type="dxa" w:w="533"/>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 xml:space="preserve"> 95 96</w:t>
            </w:r>
          </w:p>
        </w:tc>
        <w:tc>
          <w:tcPr>
            <w:tcW w:type="dxa" w:w="4819"/>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Контрольная работа №7 за 3 четверть   Работа над ошибками</w:t>
            </w:r>
          </w:p>
        </w:tc>
        <w:tc>
          <w:tcPr>
            <w:tcW w:type="dxa" w:w="451"/>
            <w:tcBorders>
              <w:top w:color="000000" w:sz="6" w:val="single"/>
              <w:left w:color="000000" w:sz="6" w:val="single"/>
              <w:bottom w:sz="4" w:val="nil"/>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653"/>
        </w:trPr>
        <w:tc>
          <w:tcPr>
            <w:tcW w:type="dxa" w:w="533"/>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819"/>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451"/>
            <w:tcBorders>
              <w:top w:sz="4" w:val="nil"/>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97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Разряды счетных  единиц. Натуральная последовательность трехзначных чисел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98-99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Увеличение (уменьшение) числ</w:t>
            </w:r>
            <w:r>
              <w:rPr>
                <w:rFonts w:ascii="Calibri" w:hAnsi="Calibri"/>
                <w:color w:val="000000"/>
              </w:rPr>
              <w:t>а  в 10, в 100 раз. Замена трех</w:t>
            </w:r>
            <w:r>
              <w:rPr>
                <w:rFonts w:ascii="Calibri" w:hAnsi="Calibri"/>
                <w:color w:val="000000"/>
              </w:rPr>
              <w:t>значного  числа суммой разрядных слагаемых.</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100</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Сложение  (вычитание) на основе  десятичного состава трехзначных чисел</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101</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Сравнение трехзначных чисел. Определение общего числа единиц (десятков, сотен).</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102</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Письменная нумерация в пределах 1000</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103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Единицы м</w:t>
            </w:r>
            <w:r>
              <w:rPr>
                <w:rFonts w:ascii="Calibri" w:hAnsi="Calibri"/>
                <w:color w:val="000000"/>
              </w:rPr>
              <w:t>ассы: кило</w:t>
            </w:r>
            <w:r>
              <w:rPr>
                <w:rFonts w:ascii="Calibri" w:hAnsi="Calibri"/>
                <w:color w:val="000000"/>
              </w:rPr>
              <w:t>грамм, грамм  (изучение  новых знаний и способов действий).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104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Times New Roman" w:hAnsi="Times New Roman"/>
                <w:color w:val="000000"/>
              </w:rPr>
            </w:pPr>
            <w:r>
              <w:rPr>
                <w:rFonts w:ascii="Calibri" w:hAnsi="Calibri"/>
                <w:color w:val="000000"/>
              </w:rPr>
              <w:t xml:space="preserve">Повторение </w:t>
            </w:r>
            <w:r>
              <w:rPr>
                <w:rFonts w:ascii="Calibri" w:hAnsi="Calibri"/>
                <w:color w:val="000000"/>
              </w:rPr>
              <w:t>пройденного</w:t>
            </w:r>
            <w:r>
              <w:rPr>
                <w:rFonts w:ascii="Calibri" w:hAnsi="Calibri"/>
                <w:color w:val="000000"/>
              </w:rPr>
              <w:t>. «Что узнали? Чему научились?»</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9768"/>
            <w:gridSpan w:val="5"/>
            <w:tcBorders>
              <w:top w:color="000000" w:sz="6" w:val="single"/>
              <w:left w:color="000000" w:sz="6" w:val="single"/>
              <w:bottom w:color="000000" w:sz="6" w:val="single"/>
              <w:right w:color="000000" w:sz="6" w:val="single"/>
            </w:tcBorders>
          </w:tcPr>
          <w:p>
            <w:pPr>
              <w:spacing w:after="0" w:line="240" w:lineRule="auto"/>
              <w:ind/>
              <w:jc w:val="center"/>
              <w:rPr>
                <w:rFonts w:ascii="Calibri" w:hAnsi="Calibri"/>
                <w:b w:val="1"/>
                <w:color w:val="000000"/>
              </w:rPr>
            </w:pPr>
            <w:r>
              <w:rPr>
                <w:rFonts w:ascii="Calibri" w:hAnsi="Calibri"/>
                <w:b w:val="1"/>
                <w:color w:val="000000"/>
              </w:rPr>
              <w:t>Сложение и вычитание</w:t>
            </w: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10</w:t>
            </w:r>
            <w:r>
              <w:rPr>
                <w:rFonts w:ascii="Calibri" w:hAnsi="Calibri"/>
                <w:color w:val="000000"/>
              </w:rPr>
              <w:t>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Приемы устных вычислений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10</w:t>
            </w:r>
            <w:r>
              <w:rPr>
                <w:rFonts w:ascii="Calibri" w:hAnsi="Calibri"/>
                <w:color w:val="000000"/>
              </w:rPr>
              <w:t>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Приемы устных вычислений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10</w:t>
            </w:r>
            <w:r>
              <w:rPr>
                <w:rFonts w:ascii="Calibri" w:hAnsi="Calibri"/>
                <w:color w:val="000000"/>
              </w:rPr>
              <w:t>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Разные способы </w:t>
            </w:r>
            <w:r>
              <w:rPr>
                <w:rFonts w:ascii="Calibri" w:hAnsi="Calibri"/>
                <w:color w:val="000000"/>
              </w:rPr>
              <w:t>вычисленийПроверка</w:t>
            </w:r>
            <w:r>
              <w:rPr>
                <w:rFonts w:ascii="Calibri" w:hAnsi="Calibri"/>
                <w:color w:val="000000"/>
              </w:rPr>
              <w:t xml:space="preserve"> вычислений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10</w:t>
            </w:r>
            <w:r>
              <w:rPr>
                <w:rFonts w:ascii="Calibri" w:hAnsi="Calibri"/>
                <w:color w:val="000000"/>
              </w:rPr>
              <w:t>8</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Приемы письменных вычислений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10</w:t>
            </w:r>
            <w:r>
              <w:rPr>
                <w:rFonts w:ascii="Calibri" w:hAnsi="Calibri"/>
                <w:color w:val="000000"/>
              </w:rPr>
              <w:t>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Алгоритм письменного сложения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r>
              <w:rPr>
                <w:rFonts w:ascii="Calibri" w:hAnsi="Calibri"/>
                <w:color w:val="000000"/>
              </w:rPr>
              <w:t>10</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Алгоритм письменного вычитания</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r>
              <w:rPr>
                <w:rFonts w:ascii="Calibri" w:hAnsi="Calibri"/>
                <w:color w:val="000000"/>
              </w:rPr>
              <w:t>11</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Виды </w:t>
            </w:r>
            <w:r>
              <w:rPr>
                <w:rFonts w:ascii="Calibri" w:hAnsi="Calibri"/>
                <w:color w:val="000000"/>
              </w:rPr>
              <w:t>тре</w:t>
            </w:r>
            <w:r>
              <w:rPr>
                <w:rFonts w:ascii="Calibri" w:hAnsi="Calibri"/>
                <w:color w:val="000000"/>
              </w:rPr>
              <w:t>-угольников</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87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11</w:t>
            </w:r>
            <w:r>
              <w:rPr>
                <w:rFonts w:ascii="Calibri" w:hAnsi="Calibri"/>
                <w:color w:val="000000"/>
              </w:rPr>
              <w:t>2</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Контрольная работа №8 по теме </w:t>
            </w:r>
            <w:r>
              <w:rPr>
                <w:rFonts w:ascii="Calibri" w:hAnsi="Calibri"/>
                <w:color w:val="000000"/>
              </w:rPr>
              <w:t>:"</w:t>
            </w:r>
            <w:r>
              <w:rPr>
                <w:rFonts w:ascii="Calibri" w:hAnsi="Calibri"/>
                <w:color w:val="000000"/>
              </w:rPr>
              <w:t>Сложение и вычитание в пределах 1000" Работа над ошибками</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11</w:t>
            </w:r>
            <w:r>
              <w:rPr>
                <w:rFonts w:ascii="Calibri" w:hAnsi="Calibri"/>
                <w:color w:val="000000"/>
              </w:rPr>
              <w:t>3-114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Контрольная работа №8</w:t>
            </w:r>
            <w:r>
              <w:rPr>
                <w:rFonts w:ascii="Calibri" w:hAnsi="Calibri"/>
                <w:color w:val="000000"/>
              </w:rPr>
              <w:t>.</w:t>
            </w:r>
            <w:r>
              <w:rPr>
                <w:rFonts w:ascii="Calibri" w:hAnsi="Calibri"/>
                <w:color w:val="000000"/>
              </w:rPr>
              <w:t xml:space="preserve"> Работа над ошибками</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2</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9768"/>
            <w:gridSpan w:val="5"/>
            <w:tcBorders>
              <w:top w:color="000000" w:sz="6" w:val="single"/>
              <w:left w:color="000000" w:sz="6" w:val="single"/>
              <w:bottom w:color="000000" w:sz="6" w:val="single"/>
              <w:right w:color="000000" w:sz="6" w:val="single"/>
            </w:tcBorders>
          </w:tcPr>
          <w:p>
            <w:pPr>
              <w:spacing w:after="0" w:line="240" w:lineRule="auto"/>
              <w:ind/>
              <w:jc w:val="center"/>
              <w:rPr>
                <w:rFonts w:ascii="Calibri" w:hAnsi="Calibri"/>
                <w:b w:val="1"/>
                <w:color w:val="000000"/>
              </w:rPr>
            </w:pPr>
            <w:r>
              <w:rPr>
                <w:rFonts w:ascii="Calibri" w:hAnsi="Calibri"/>
                <w:b w:val="1"/>
                <w:color w:val="000000"/>
              </w:rPr>
              <w:t>Умножение и деление</w:t>
            </w: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115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Приемы устных вычислений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116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Приемы устного умножения и деления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117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Приёмы письменных вычислений</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118</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Виды треугольников по видам углов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119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Прием письменного умножения на однозначное число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120</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Прием письменного умножения на однозначное число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121</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Прием письменного умножения на однозначное число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r>
              <w:rPr>
                <w:rFonts w:ascii="Calibri" w:hAnsi="Calibri"/>
                <w:color w:val="000000"/>
              </w:rPr>
              <w:t>22</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Прием письменного деления на однозначное число</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123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Прием письменного деления на однозначное число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124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Проверка деления умножением. Закрепление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125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Проверка деления умножением. Закрепление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126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Знакомство с калькулятором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12</w:t>
            </w:r>
            <w:r>
              <w:rPr>
                <w:rFonts w:ascii="Calibri" w:hAnsi="Calibri"/>
                <w:color w:val="000000"/>
              </w:rPr>
              <w:t>7</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Контрольная работа за 4 четверть Работа над ошибками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9768"/>
            <w:gridSpan w:val="5"/>
            <w:tcBorders>
              <w:top w:color="000000" w:sz="6" w:val="single"/>
              <w:left w:color="000000" w:sz="6" w:val="single"/>
              <w:bottom w:color="000000" w:sz="6" w:val="single"/>
              <w:right w:color="000000" w:sz="6" w:val="single"/>
            </w:tcBorders>
          </w:tcPr>
          <w:p>
            <w:pPr>
              <w:spacing w:after="0" w:line="240" w:lineRule="auto"/>
              <w:ind/>
              <w:jc w:val="center"/>
              <w:rPr>
                <w:rFonts w:ascii="Calibri" w:hAnsi="Calibri"/>
                <w:b w:val="1"/>
                <w:color w:val="000000"/>
              </w:rPr>
            </w:pPr>
            <w:r>
              <w:rPr>
                <w:rFonts w:ascii="Calibri" w:hAnsi="Calibri"/>
                <w:b w:val="1"/>
                <w:color w:val="000000"/>
              </w:rPr>
              <w:t>Повторение</w:t>
            </w: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12</w:t>
            </w:r>
            <w:r>
              <w:rPr>
                <w:rFonts w:ascii="Calibri" w:hAnsi="Calibri"/>
                <w:color w:val="000000"/>
              </w:rPr>
              <w:t>8</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Повторение </w:t>
            </w:r>
            <w:r>
              <w:rPr>
                <w:rFonts w:ascii="Calibri" w:hAnsi="Calibri"/>
                <w:color w:val="000000"/>
              </w:rPr>
              <w:t>пройденного</w:t>
            </w:r>
            <w:r>
              <w:rPr>
                <w:rFonts w:ascii="Calibri" w:hAnsi="Calibri"/>
                <w:color w:val="000000"/>
              </w:rPr>
              <w:t xml:space="preserve"> «Что узнали? Чему научились?»</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12</w:t>
            </w:r>
            <w:r>
              <w:rPr>
                <w:rFonts w:ascii="Calibri" w:hAnsi="Calibri"/>
                <w:color w:val="000000"/>
              </w:rPr>
              <w:t>9</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Повторение </w:t>
            </w:r>
            <w:r>
              <w:rPr>
                <w:rFonts w:ascii="Calibri" w:hAnsi="Calibri"/>
                <w:color w:val="000000"/>
              </w:rPr>
              <w:t>пройденного</w:t>
            </w:r>
            <w:r>
              <w:rPr>
                <w:rFonts w:ascii="Calibri" w:hAnsi="Calibri"/>
                <w:color w:val="000000"/>
              </w:rPr>
              <w:t xml:space="preserve"> «Что узнали? Чему научились?»</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r>
              <w:rPr>
                <w:rFonts w:ascii="Calibri" w:hAnsi="Calibri"/>
                <w:color w:val="000000"/>
              </w:rPr>
              <w:t>30</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Обобщение и систематизация изученного материала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r>
              <w:rPr>
                <w:rFonts w:ascii="Calibri" w:hAnsi="Calibri"/>
                <w:color w:val="000000"/>
              </w:rPr>
              <w:t>31</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Обобщение и систематизация изученного материала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r>
              <w:rPr>
                <w:rFonts w:ascii="Calibri" w:hAnsi="Calibri"/>
                <w:color w:val="000000"/>
              </w:rPr>
              <w:t>32</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Обобщение и систематизация изученного материала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r>
              <w:rPr>
                <w:rFonts w:ascii="Calibri" w:hAnsi="Calibri"/>
                <w:color w:val="000000"/>
              </w:rPr>
              <w:t>33</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Контрольная работа №10 за год</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290"/>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13</w:t>
            </w:r>
            <w:r>
              <w:rPr>
                <w:rFonts w:ascii="Calibri" w:hAnsi="Calibri"/>
                <w:color w:val="000000"/>
              </w:rPr>
              <w:t>4</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 xml:space="preserve">Работа над ошибками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13</w:t>
            </w:r>
            <w:r>
              <w:rPr>
                <w:rFonts w:ascii="Calibri" w:hAnsi="Calibri"/>
                <w:color w:val="000000"/>
              </w:rPr>
              <w:t>5</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Обобщениеи</w:t>
            </w:r>
            <w:r>
              <w:rPr>
                <w:rFonts w:ascii="Calibri" w:hAnsi="Calibri"/>
                <w:color w:val="000000"/>
              </w:rPr>
              <w:t xml:space="preserve"> систематизация изученного материала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r>
        <w:trPr>
          <w:trHeight w:hRule="atLeast" w:val="581"/>
        </w:trPr>
        <w:tc>
          <w:tcPr>
            <w:tcW w:type="dxa" w:w="533"/>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13</w:t>
            </w:r>
            <w:r>
              <w:rPr>
                <w:rFonts w:ascii="Calibri" w:hAnsi="Calibri"/>
                <w:color w:val="000000"/>
              </w:rPr>
              <w:t>6</w:t>
            </w:r>
          </w:p>
        </w:tc>
        <w:tc>
          <w:tcPr>
            <w:tcW w:type="dxa" w:w="4819"/>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Обобщениеи</w:t>
            </w:r>
            <w:r>
              <w:rPr>
                <w:rFonts w:ascii="Calibri" w:hAnsi="Calibri"/>
                <w:color w:val="000000"/>
              </w:rPr>
              <w:t xml:space="preserve"> систематизация изученного материала </w:t>
            </w:r>
          </w:p>
        </w:tc>
        <w:tc>
          <w:tcPr>
            <w:tcW w:type="dxa" w:w="451"/>
            <w:tcBorders>
              <w:top w:color="000000" w:sz="6" w:val="single"/>
              <w:left w:color="000000" w:sz="6" w:val="single"/>
              <w:bottom w:color="000000" w:sz="6" w:val="single"/>
              <w:right w:color="000000" w:sz="6" w:val="single"/>
            </w:tcBorders>
          </w:tcPr>
          <w:p>
            <w:pPr>
              <w:spacing w:after="0" w:line="240" w:lineRule="auto"/>
              <w:ind/>
              <w:rPr>
                <w:rFonts w:ascii="Calibri" w:hAnsi="Calibri"/>
                <w:color w:val="000000"/>
              </w:rPr>
            </w:pPr>
            <w:r>
              <w:rPr>
                <w:rFonts w:ascii="Calibri" w:hAnsi="Calibri"/>
                <w:color w:val="000000"/>
              </w:rPr>
              <w:t>1</w:t>
            </w:r>
          </w:p>
        </w:tc>
        <w:tc>
          <w:tcPr>
            <w:tcW w:type="dxa" w:w="1774"/>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c>
          <w:tcPr>
            <w:tcW w:type="dxa" w:w="2191"/>
            <w:tcBorders>
              <w:top w:color="000000" w:sz="6" w:val="single"/>
              <w:left w:color="000000" w:sz="6" w:val="single"/>
              <w:bottom w:color="000000" w:sz="6" w:val="single"/>
              <w:right w:color="000000" w:sz="6" w:val="single"/>
            </w:tcBorders>
          </w:tcPr>
          <w:p>
            <w:pPr>
              <w:spacing w:after="0" w:line="240" w:lineRule="auto"/>
              <w:ind/>
              <w:jc w:val="right"/>
              <w:rPr>
                <w:rFonts w:ascii="Calibri" w:hAnsi="Calibri"/>
                <w:color w:val="000000"/>
              </w:rPr>
            </w:pPr>
          </w:p>
        </w:tc>
      </w:tr>
    </w:tbl>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after="120" w:before="240" w:line="252" w:lineRule="auto"/>
        <w:ind w:firstLine="420" w:left="0"/>
        <w:jc w:val="center"/>
        <w:rPr>
          <w:rFonts w:ascii="Times New Roman" w:hAnsi="Times New Roman"/>
          <w:b w:val="1"/>
          <w:caps w:val="1"/>
          <w:color w:val="000000"/>
        </w:rPr>
      </w:pPr>
      <w:r>
        <w:rPr>
          <w:rFonts w:ascii="Times New Roman" w:hAnsi="Times New Roman"/>
          <w:b w:val="1"/>
          <w:caps w:val="1"/>
          <w:color w:val="000000"/>
        </w:rPr>
        <w:t xml:space="preserve">Учебно – методическое обеспечение образовательного процесса </w:t>
      </w:r>
    </w:p>
    <w:p>
      <w:pPr>
        <w:pStyle w:val="Style_2"/>
        <w:spacing w:line="252" w:lineRule="auto"/>
        <w:ind w:firstLine="360" w:left="0"/>
        <w:jc w:val="both"/>
        <w:rPr>
          <w:rFonts w:ascii="Times New Roman" w:hAnsi="Times New Roman"/>
          <w:b w:val="1"/>
          <w:color w:val="000000"/>
        </w:rPr>
      </w:pPr>
      <w:r>
        <w:rPr>
          <w:rFonts w:ascii="Times New Roman" w:hAnsi="Times New Roman"/>
          <w:b w:val="1"/>
          <w:color w:val="000000"/>
        </w:rPr>
        <w:t xml:space="preserve">Книгопечатная продукция: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Программа системы «Школа России». 1-4 классы: пособие для учителей </w:t>
      </w:r>
      <w:r>
        <w:rPr>
          <w:rFonts w:ascii="Times New Roman" w:hAnsi="Times New Roman"/>
          <w:color w:val="000000"/>
        </w:rPr>
        <w:t>общеобразоват</w:t>
      </w:r>
      <w:r>
        <w:rPr>
          <w:rFonts w:ascii="Times New Roman" w:hAnsi="Times New Roman"/>
          <w:color w:val="000000"/>
        </w:rPr>
        <w:t xml:space="preserve">. организаций/ М.И.Моро, С.И.Волкова, С.В.Степанова и др. – М.: Просвещение, 2011 </w:t>
      </w:r>
    </w:p>
    <w:p>
      <w:pPr>
        <w:pStyle w:val="Style_2"/>
        <w:spacing w:line="252" w:lineRule="auto"/>
        <w:ind w:firstLine="360" w:left="0"/>
        <w:jc w:val="both"/>
        <w:rPr>
          <w:rFonts w:ascii="Times New Roman" w:hAnsi="Times New Roman"/>
          <w:color w:val="000000"/>
        </w:rPr>
      </w:pPr>
      <w:r>
        <w:rPr>
          <w:rFonts w:ascii="Times New Roman" w:hAnsi="Times New Roman"/>
          <w:color w:val="000000"/>
        </w:rPr>
        <w:t>Рабочие программы, Моро М.И.и др. «М</w:t>
      </w:r>
      <w:r>
        <w:rPr>
          <w:rFonts w:ascii="Times New Roman" w:hAnsi="Times New Roman"/>
          <w:color w:val="000000"/>
        </w:rPr>
        <w:t xml:space="preserve">атематика», М. Просвещение, 2014 </w:t>
      </w:r>
      <w:r>
        <w:rPr>
          <w:rFonts w:ascii="Times New Roman" w:hAnsi="Times New Roman"/>
          <w:color w:val="000000"/>
        </w:rPr>
        <w:t xml:space="preserve">г. (2–е издание) </w:t>
      </w: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b w:val="1"/>
          <w:color w:val="000000"/>
        </w:rPr>
      </w:pPr>
      <w:r>
        <w:rPr>
          <w:rFonts w:ascii="Times New Roman" w:hAnsi="Times New Roman"/>
          <w:b w:val="1"/>
          <w:color w:val="000000"/>
        </w:rPr>
        <w:t>Учебники</w:t>
      </w:r>
      <w:r>
        <w:rPr>
          <w:rFonts w:ascii="Times New Roman" w:hAnsi="Times New Roman"/>
          <w:b w:val="1"/>
          <w:color w:val="000000"/>
        </w:rPr>
        <w:t xml:space="preserve"> </w:t>
      </w:r>
      <w:r>
        <w:rPr>
          <w:rFonts w:ascii="Times New Roman" w:hAnsi="Times New Roman"/>
          <w:b w:val="1"/>
          <w:color w:val="000000"/>
        </w:rPr>
        <w:t>:</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1. Моро М.И. Математика: Учебник: 3 класс: В 2 ч.: Ч.1. М. Просвещение 2016- 2017г. г.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2. Моро М.И. Математика: Учебник: 3 класс: В 2 ч.: Ч.2. М. Просвещение 2016-2017г. г. </w:t>
      </w: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r>
        <w:rPr>
          <w:rFonts w:ascii="Times New Roman" w:hAnsi="Times New Roman"/>
          <w:b w:val="1"/>
          <w:color w:val="000000"/>
        </w:rPr>
        <w:t>Методические пособия для учителя</w:t>
      </w:r>
      <w:r>
        <w:rPr>
          <w:rFonts w:ascii="Times New Roman" w:hAnsi="Times New Roman"/>
          <w:color w:val="000000"/>
        </w:rPr>
        <w:t>:</w:t>
      </w:r>
      <w:r>
        <w:rPr>
          <w:rFonts w:ascii="Times New Roman" w:hAnsi="Times New Roman"/>
          <w:color w:val="000000"/>
        </w:rPr>
        <w:t xml:space="preserve"> </w:t>
      </w:r>
    </w:p>
    <w:p>
      <w:pPr>
        <w:pStyle w:val="Style_2"/>
        <w:spacing w:line="252" w:lineRule="auto"/>
        <w:ind w:firstLine="360" w:left="0"/>
        <w:jc w:val="both"/>
        <w:rPr>
          <w:rFonts w:ascii="Times New Roman" w:hAnsi="Times New Roman"/>
          <w:color w:val="000000"/>
        </w:rPr>
      </w:pPr>
      <w:r>
        <w:rPr>
          <w:rFonts w:ascii="Times New Roman" w:hAnsi="Times New Roman"/>
          <w:color w:val="000000"/>
        </w:rPr>
        <w:t>Ситникова</w:t>
      </w:r>
      <w:r>
        <w:rPr>
          <w:rFonts w:ascii="Times New Roman" w:hAnsi="Times New Roman"/>
          <w:color w:val="000000"/>
        </w:rPr>
        <w:t xml:space="preserve"> Т.Н., Яценко И.Ф. «Поурочные разработки по математике»: 3 класс, 2015 г. </w:t>
      </w: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b w:val="1"/>
          <w:color w:val="000000"/>
        </w:rPr>
      </w:pPr>
      <w:r>
        <w:rPr>
          <w:rFonts w:ascii="Times New Roman" w:hAnsi="Times New Roman"/>
          <w:b w:val="1"/>
          <w:color w:val="000000"/>
        </w:rPr>
        <w:t xml:space="preserve">Дидактические материалы </w:t>
      </w:r>
    </w:p>
    <w:p>
      <w:pPr>
        <w:pStyle w:val="Style_2"/>
        <w:spacing w:line="252" w:lineRule="auto"/>
        <w:ind w:firstLine="360" w:left="0"/>
        <w:jc w:val="both"/>
        <w:rPr>
          <w:rFonts w:ascii="Times New Roman" w:hAnsi="Times New Roman"/>
          <w:color w:val="000000"/>
        </w:rPr>
      </w:pPr>
      <w:r>
        <w:rPr>
          <w:rFonts w:ascii="Times New Roman" w:hAnsi="Times New Roman"/>
          <w:color w:val="000000"/>
        </w:rPr>
        <w:t xml:space="preserve">Волкова С.И. Математика: Устные упражнения 3 класс. </w:t>
      </w: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b w:val="1"/>
          <w:color w:val="000000"/>
        </w:rPr>
      </w:pPr>
      <w:r>
        <w:rPr>
          <w:rFonts w:ascii="Times New Roman" w:hAnsi="Times New Roman"/>
          <w:b w:val="1"/>
          <w:color w:val="000000"/>
        </w:rPr>
        <w:t>Компьютерные и информационно -</w:t>
      </w:r>
      <w:r>
        <w:rPr>
          <w:rFonts w:ascii="Times New Roman" w:hAnsi="Times New Roman"/>
          <w:b w:val="1"/>
          <w:color w:val="000000"/>
        </w:rPr>
        <w:t xml:space="preserve"> </w:t>
      </w:r>
      <w:r>
        <w:rPr>
          <w:rFonts w:ascii="Times New Roman" w:hAnsi="Times New Roman"/>
          <w:b w:val="1"/>
          <w:color w:val="000000"/>
        </w:rPr>
        <w:t xml:space="preserve">коммуникативные средства: </w:t>
      </w:r>
    </w:p>
    <w:p>
      <w:pPr>
        <w:pStyle w:val="Style_2"/>
        <w:numPr>
          <w:ilvl w:val="0"/>
          <w:numId w:val="1"/>
        </w:numPr>
        <w:spacing w:line="252" w:lineRule="auto"/>
        <w:ind/>
        <w:jc w:val="both"/>
        <w:rPr>
          <w:rFonts w:ascii="Times New Roman" w:hAnsi="Times New Roman"/>
          <w:color w:val="000000"/>
        </w:rPr>
      </w:pPr>
      <w:r>
        <w:rPr>
          <w:rFonts w:ascii="Times New Roman" w:hAnsi="Times New Roman"/>
          <w:color w:val="000000"/>
        </w:rPr>
        <w:t xml:space="preserve">Мультимедийные (цифровые) инструменты и образовательные ресурсы, соответствующие содержанию обучения, обучающие программы по предмету. </w:t>
      </w:r>
    </w:p>
    <w:p>
      <w:pPr>
        <w:pStyle w:val="Style_2"/>
        <w:numPr>
          <w:ilvl w:val="0"/>
          <w:numId w:val="1"/>
        </w:numPr>
        <w:spacing w:line="252" w:lineRule="auto"/>
        <w:ind/>
        <w:jc w:val="both"/>
        <w:rPr>
          <w:rFonts w:ascii="Times New Roman" w:hAnsi="Times New Roman"/>
          <w:color w:val="000000"/>
        </w:rPr>
      </w:pPr>
      <w:r>
        <w:rPr>
          <w:rFonts w:ascii="Times New Roman" w:hAnsi="Times New Roman"/>
          <w:color w:val="000000"/>
        </w:rPr>
        <w:t>Экранно-звуковые пособия:</w:t>
      </w:r>
    </w:p>
    <w:p>
      <w:pPr>
        <w:pStyle w:val="Style_2"/>
        <w:numPr>
          <w:ilvl w:val="0"/>
          <w:numId w:val="1"/>
        </w:numPr>
        <w:spacing w:line="252" w:lineRule="auto"/>
        <w:ind/>
        <w:jc w:val="both"/>
        <w:rPr>
          <w:rFonts w:ascii="Times New Roman" w:hAnsi="Times New Roman"/>
          <w:color w:val="000000"/>
        </w:rPr>
      </w:pPr>
      <w:r>
        <w:rPr>
          <w:rFonts w:ascii="Times New Roman" w:hAnsi="Times New Roman"/>
          <w:color w:val="000000"/>
        </w:rPr>
        <w:t>Доска, таблицы и др.</w:t>
      </w:r>
      <w:r>
        <w:rPr>
          <w:rFonts w:ascii="Times New Roman" w:hAnsi="Times New Roman"/>
          <w:color w:val="000000"/>
        </w:rPr>
        <w:t xml:space="preserve"> </w:t>
      </w: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pStyle w:val="Style_2"/>
        <w:spacing w:line="252" w:lineRule="auto"/>
        <w:ind w:firstLine="360" w:left="0"/>
        <w:jc w:val="both"/>
        <w:rPr>
          <w:rFonts w:ascii="Times New Roman" w:hAnsi="Times New Roman"/>
          <w:color w:val="000000"/>
        </w:rPr>
      </w:pPr>
    </w:p>
    <w:p>
      <w:pPr>
        <w:ind/>
        <w:jc w:val="right"/>
        <w:rPr>
          <w:rFonts w:ascii="Times New Roman" w:hAnsi="Times New Roman"/>
          <w:b w:val="1"/>
          <w:sz w:val="24"/>
        </w:rPr>
      </w:pPr>
      <w:r>
        <w:rPr>
          <w:rFonts w:ascii="Times New Roman" w:hAnsi="Times New Roman"/>
          <w:b w:val="1"/>
          <w:sz w:val="24"/>
        </w:rPr>
        <w:t>Приложение 4</w:t>
      </w:r>
    </w:p>
    <w:p>
      <w:pPr>
        <w:ind w:firstLine="0" w:left="765"/>
        <w:jc w:val="center"/>
        <w:rPr>
          <w:rFonts w:ascii="Times New Roman" w:hAnsi="Times New Roman"/>
          <w:b w:val="1"/>
          <w:sz w:val="24"/>
        </w:rPr>
      </w:pPr>
      <w:r>
        <w:rPr>
          <w:rFonts w:ascii="Times New Roman" w:hAnsi="Times New Roman"/>
          <w:b w:val="1"/>
          <w:sz w:val="24"/>
        </w:rPr>
        <w:t>Лист коррекции и внесения  изменений</w:t>
      </w:r>
    </w:p>
    <w:p>
      <w:pPr>
        <w:spacing w:line="240" w:lineRule="auto"/>
        <w:ind/>
        <w:jc w:val="right"/>
        <w:rPr>
          <w:rFonts w:ascii="Times New Roman" w:hAnsi="Times New Roman"/>
          <w:b w:val="1"/>
          <w:sz w:val="24"/>
        </w:rPr>
      </w:pPr>
      <w:r>
        <w:rPr>
          <w:rFonts w:ascii="Times New Roman" w:hAnsi="Times New Roman"/>
          <w:sz w:val="24"/>
        </w:rPr>
        <w:t xml:space="preserve">                          </w:t>
      </w:r>
      <w:r>
        <w:rPr>
          <w:rFonts w:ascii="Times New Roman" w:hAnsi="Times New Roman"/>
          <w:b w:val="1"/>
          <w:sz w:val="24"/>
        </w:rPr>
        <w:t xml:space="preserve"> УТВЕРЖДАЮ</w:t>
      </w:r>
    </w:p>
    <w:p>
      <w:pPr>
        <w:spacing w:line="240" w:lineRule="auto"/>
        <w:ind/>
        <w:jc w:val="right"/>
        <w:rPr>
          <w:rFonts w:ascii="Times New Roman" w:hAnsi="Times New Roman"/>
          <w:sz w:val="24"/>
        </w:rPr>
      </w:pPr>
      <w:r>
        <w:rPr>
          <w:rFonts w:ascii="Times New Roman" w:hAnsi="Times New Roman"/>
          <w:sz w:val="24"/>
        </w:rPr>
        <w:t xml:space="preserve">                     </w:t>
      </w:r>
      <w:r>
        <w:rPr>
          <w:rFonts w:ascii="Times New Roman" w:hAnsi="Times New Roman"/>
          <w:sz w:val="24"/>
        </w:rPr>
        <w:t>И.О.</w:t>
      </w:r>
      <w:r>
        <w:rPr>
          <w:rFonts w:ascii="Times New Roman" w:hAnsi="Times New Roman"/>
          <w:sz w:val="24"/>
        </w:rPr>
        <w:t xml:space="preserve">      Директор</w:t>
      </w:r>
      <w:r>
        <w:rPr>
          <w:rFonts w:ascii="Times New Roman" w:hAnsi="Times New Roman"/>
          <w:sz w:val="24"/>
        </w:rPr>
        <w:t>а</w:t>
      </w:r>
      <w:r>
        <w:rPr>
          <w:rFonts w:ascii="Times New Roman" w:hAnsi="Times New Roman"/>
          <w:sz w:val="24"/>
        </w:rPr>
        <w:t xml:space="preserve"> школы</w:t>
      </w:r>
    </w:p>
    <w:p>
      <w:pPr>
        <w:spacing w:line="240" w:lineRule="auto"/>
        <w:ind/>
        <w:jc w:val="right"/>
        <w:rPr>
          <w:rFonts w:ascii="Times New Roman" w:hAnsi="Times New Roman"/>
          <w:sz w:val="24"/>
        </w:rPr>
      </w:pPr>
      <w:r>
        <w:rPr>
          <w:rFonts w:ascii="Times New Roman" w:hAnsi="Times New Roman"/>
          <w:sz w:val="24"/>
        </w:rPr>
        <w:t xml:space="preserve">          </w:t>
      </w:r>
      <w:r>
        <w:rPr>
          <w:rFonts w:ascii="Times New Roman" w:hAnsi="Times New Roman"/>
          <w:sz w:val="24"/>
        </w:rPr>
        <w:t xml:space="preserve">        ___________/</w:t>
      </w:r>
      <w:r>
        <w:rPr>
          <w:rFonts w:ascii="Times New Roman" w:hAnsi="Times New Roman"/>
          <w:sz w:val="24"/>
        </w:rPr>
        <w:t>Е.А.Антипова</w:t>
      </w:r>
      <w:r>
        <w:rPr>
          <w:rFonts w:ascii="Times New Roman" w:hAnsi="Times New Roman"/>
          <w:sz w:val="24"/>
        </w:rPr>
        <w:t xml:space="preserve">/      </w:t>
      </w:r>
    </w:p>
    <w:p>
      <w:pPr>
        <w:spacing w:line="240" w:lineRule="auto"/>
        <w:ind/>
        <w:jc w:val="right"/>
        <w:rPr>
          <w:rFonts w:ascii="Times New Roman" w:hAnsi="Times New Roman"/>
          <w:sz w:val="24"/>
        </w:rPr>
      </w:pPr>
      <w:r>
        <w:rPr>
          <w:rFonts w:ascii="Times New Roman" w:hAnsi="Times New Roman"/>
          <w:sz w:val="24"/>
        </w:rPr>
        <w:t xml:space="preserve">                  «___»________20___ г. </w:t>
      </w:r>
    </w:p>
    <w:p>
      <w:pPr>
        <w:ind/>
        <w:jc w:val="right"/>
        <w:rPr>
          <w:rFonts w:ascii="Times New Roman" w:hAnsi="Times New Roman"/>
          <w:sz w:val="24"/>
        </w:rPr>
      </w:pPr>
      <w:r>
        <w:rPr>
          <w:rFonts w:ascii="Times New Roman" w:hAnsi="Times New Roman"/>
          <w:sz w:val="24"/>
        </w:rPr>
        <w:t xml:space="preserve">          </w:t>
      </w: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Pr>
      <w:tblGrid>
        <w:gridCol w:w="2392"/>
        <w:gridCol w:w="2392"/>
        <w:gridCol w:w="2393"/>
        <w:gridCol w:w="2393"/>
      </w:tblGrid>
      <w:tr>
        <w:tc>
          <w:tcPr>
            <w:tcW w:type="dxa" w:w="2392"/>
          </w:tcPr>
          <w:p>
            <w:pPr>
              <w:ind/>
              <w:jc w:val="center"/>
              <w:rPr>
                <w:rFonts w:ascii="Times New Roman" w:hAnsi="Times New Roman"/>
                <w:b w:val="1"/>
                <w:sz w:val="24"/>
              </w:rPr>
            </w:pPr>
            <w:r>
              <w:rPr>
                <w:rFonts w:ascii="Times New Roman" w:hAnsi="Times New Roman"/>
                <w:b w:val="1"/>
                <w:sz w:val="24"/>
              </w:rPr>
              <w:t>Класс</w:t>
            </w:r>
          </w:p>
        </w:tc>
        <w:tc>
          <w:tcPr>
            <w:tcW w:type="dxa" w:w="2392"/>
          </w:tcPr>
          <w:p>
            <w:pPr>
              <w:ind/>
              <w:jc w:val="center"/>
              <w:rPr>
                <w:rFonts w:ascii="Times New Roman" w:hAnsi="Times New Roman"/>
                <w:b w:val="1"/>
                <w:sz w:val="24"/>
              </w:rPr>
            </w:pPr>
            <w:r>
              <w:rPr>
                <w:rFonts w:ascii="Times New Roman" w:hAnsi="Times New Roman"/>
                <w:b w:val="1"/>
                <w:sz w:val="24"/>
              </w:rPr>
              <w:t>№ урока</w:t>
            </w:r>
          </w:p>
        </w:tc>
        <w:tc>
          <w:tcPr>
            <w:tcW w:type="dxa" w:w="2393"/>
          </w:tcPr>
          <w:p>
            <w:pPr>
              <w:ind/>
              <w:jc w:val="center"/>
              <w:rPr>
                <w:rFonts w:ascii="Times New Roman" w:hAnsi="Times New Roman"/>
                <w:b w:val="1"/>
                <w:sz w:val="24"/>
              </w:rPr>
            </w:pPr>
            <w:r>
              <w:rPr>
                <w:rFonts w:ascii="Times New Roman" w:hAnsi="Times New Roman"/>
                <w:b w:val="1"/>
                <w:sz w:val="24"/>
              </w:rPr>
              <w:t xml:space="preserve">Тема урока </w:t>
            </w:r>
          </w:p>
        </w:tc>
        <w:tc>
          <w:tcPr>
            <w:tcW w:type="dxa" w:w="2393"/>
          </w:tcPr>
          <w:p>
            <w:pPr>
              <w:ind/>
              <w:jc w:val="center"/>
              <w:rPr>
                <w:rFonts w:ascii="Times New Roman" w:hAnsi="Times New Roman"/>
                <w:b w:val="1"/>
                <w:sz w:val="24"/>
              </w:rPr>
            </w:pPr>
            <w:r>
              <w:rPr>
                <w:rFonts w:ascii="Times New Roman" w:hAnsi="Times New Roman"/>
                <w:b w:val="1"/>
                <w:sz w:val="24"/>
              </w:rPr>
              <w:t xml:space="preserve">Причины </w:t>
            </w:r>
          </w:p>
        </w:tc>
      </w:tr>
      <w:tr>
        <w:tc>
          <w:tcPr>
            <w:tcW w:type="dxa" w:w="2392"/>
          </w:tcPr>
          <w:p>
            <w:pPr>
              <w:ind/>
              <w:jc w:val="right"/>
              <w:rPr>
                <w:rFonts w:ascii="Times New Roman" w:hAnsi="Times New Roman"/>
                <w:b w:val="1"/>
                <w:sz w:val="24"/>
              </w:rPr>
            </w:pPr>
          </w:p>
        </w:tc>
        <w:tc>
          <w:tcPr>
            <w:tcW w:type="dxa" w:w="2392"/>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p>
            <w:pPr>
              <w:ind/>
              <w:jc w:val="right"/>
              <w:rPr>
                <w:rFonts w:ascii="Times New Roman" w:hAnsi="Times New Roman"/>
                <w:b w:val="1"/>
                <w:sz w:val="24"/>
              </w:rPr>
            </w:pPr>
          </w:p>
        </w:tc>
      </w:tr>
      <w:tr>
        <w:tc>
          <w:tcPr>
            <w:tcW w:type="dxa" w:w="2392"/>
          </w:tcPr>
          <w:p>
            <w:pPr>
              <w:ind/>
              <w:jc w:val="right"/>
              <w:rPr>
                <w:rFonts w:ascii="Times New Roman" w:hAnsi="Times New Roman"/>
                <w:b w:val="1"/>
                <w:sz w:val="24"/>
              </w:rPr>
            </w:pPr>
          </w:p>
        </w:tc>
        <w:tc>
          <w:tcPr>
            <w:tcW w:type="dxa" w:w="2392"/>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p>
            <w:pPr>
              <w:ind/>
              <w:jc w:val="right"/>
              <w:rPr>
                <w:rFonts w:ascii="Times New Roman" w:hAnsi="Times New Roman"/>
                <w:b w:val="1"/>
                <w:sz w:val="24"/>
              </w:rPr>
            </w:pPr>
          </w:p>
        </w:tc>
      </w:tr>
      <w:tr>
        <w:tc>
          <w:tcPr>
            <w:tcW w:type="dxa" w:w="2392"/>
          </w:tcPr>
          <w:p>
            <w:pPr>
              <w:ind/>
              <w:jc w:val="right"/>
              <w:rPr>
                <w:rFonts w:ascii="Times New Roman" w:hAnsi="Times New Roman"/>
                <w:b w:val="1"/>
                <w:sz w:val="24"/>
              </w:rPr>
            </w:pPr>
          </w:p>
        </w:tc>
        <w:tc>
          <w:tcPr>
            <w:tcW w:type="dxa" w:w="2392"/>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p>
            <w:pPr>
              <w:ind/>
              <w:jc w:val="right"/>
              <w:rPr>
                <w:rFonts w:ascii="Times New Roman" w:hAnsi="Times New Roman"/>
                <w:b w:val="1"/>
                <w:sz w:val="24"/>
              </w:rPr>
            </w:pPr>
          </w:p>
        </w:tc>
      </w:tr>
      <w:tr>
        <w:tc>
          <w:tcPr>
            <w:tcW w:type="dxa" w:w="2392"/>
          </w:tcPr>
          <w:p>
            <w:pPr>
              <w:ind/>
              <w:jc w:val="right"/>
              <w:rPr>
                <w:rFonts w:ascii="Times New Roman" w:hAnsi="Times New Roman"/>
                <w:b w:val="1"/>
                <w:sz w:val="24"/>
              </w:rPr>
            </w:pPr>
          </w:p>
        </w:tc>
        <w:tc>
          <w:tcPr>
            <w:tcW w:type="dxa" w:w="2392"/>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p>
            <w:pPr>
              <w:ind/>
              <w:jc w:val="right"/>
              <w:rPr>
                <w:rFonts w:ascii="Times New Roman" w:hAnsi="Times New Roman"/>
                <w:b w:val="1"/>
                <w:sz w:val="24"/>
              </w:rPr>
            </w:pPr>
          </w:p>
        </w:tc>
      </w:tr>
      <w:tr>
        <w:tc>
          <w:tcPr>
            <w:tcW w:type="dxa" w:w="2392"/>
          </w:tcPr>
          <w:p>
            <w:pPr>
              <w:ind/>
              <w:jc w:val="right"/>
              <w:rPr>
                <w:rFonts w:ascii="Times New Roman" w:hAnsi="Times New Roman"/>
                <w:b w:val="1"/>
                <w:sz w:val="24"/>
              </w:rPr>
            </w:pPr>
          </w:p>
        </w:tc>
        <w:tc>
          <w:tcPr>
            <w:tcW w:type="dxa" w:w="2392"/>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p>
            <w:pPr>
              <w:ind/>
              <w:jc w:val="right"/>
              <w:rPr>
                <w:rFonts w:ascii="Times New Roman" w:hAnsi="Times New Roman"/>
                <w:b w:val="1"/>
                <w:sz w:val="24"/>
              </w:rPr>
            </w:pPr>
          </w:p>
        </w:tc>
      </w:tr>
      <w:tr>
        <w:tc>
          <w:tcPr>
            <w:tcW w:type="dxa" w:w="2392"/>
          </w:tcPr>
          <w:p>
            <w:pPr>
              <w:ind/>
              <w:jc w:val="right"/>
              <w:rPr>
                <w:rFonts w:ascii="Times New Roman" w:hAnsi="Times New Roman"/>
                <w:b w:val="1"/>
                <w:sz w:val="24"/>
              </w:rPr>
            </w:pPr>
          </w:p>
          <w:p>
            <w:pPr>
              <w:ind/>
              <w:jc w:val="right"/>
              <w:rPr>
                <w:rFonts w:ascii="Times New Roman" w:hAnsi="Times New Roman"/>
                <w:b w:val="1"/>
                <w:sz w:val="24"/>
              </w:rPr>
            </w:pPr>
          </w:p>
        </w:tc>
        <w:tc>
          <w:tcPr>
            <w:tcW w:type="dxa" w:w="2392"/>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tc>
        <w:tc>
          <w:tcPr>
            <w:tcW w:type="dxa" w:w="2393"/>
          </w:tcPr>
          <w:p>
            <w:pPr>
              <w:ind/>
              <w:jc w:val="right"/>
              <w:rPr>
                <w:rFonts w:ascii="Times New Roman" w:hAnsi="Times New Roman"/>
                <w:b w:val="1"/>
                <w:sz w:val="24"/>
              </w:rPr>
            </w:pPr>
          </w:p>
        </w:tc>
      </w:tr>
    </w:tbl>
    <w:p>
      <w:pPr>
        <w:pStyle w:val="Style_2"/>
        <w:spacing w:line="252" w:lineRule="auto"/>
        <w:ind w:firstLine="360" w:left="0"/>
        <w:jc w:val="both"/>
        <w:rPr>
          <w:rFonts w:ascii="Times New Roman" w:hAnsi="Times New Roman"/>
          <w:color w:val="000000"/>
        </w:rPr>
      </w:pPr>
    </w:p>
    <w:sectPr>
      <w:pgSz w:h="15840" w:w="12240"/>
      <w:pgMar w:bottom="1134" w:footer="720" w:gutter="0" w:header="720"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w="http://schemas.openxmlformats.org/wordprocessingml/2006/main">
  <w:abstractNum w:abstractNumId="0">
    <w:lvl w:ilvl="0">
      <w:start w:val="1"/>
      <w:numFmt w:val="decimal"/>
      <w:lvlText w:val="%1)"/>
      <w:pPr>
        <w:ind w:hanging="360" w:left="502"/>
      </w:pPr>
    </w:lvl>
    <w:lvl w:ilvl="1">
      <w:start w:val="1"/>
      <w:numFmt w:val="lowerLetter"/>
      <w:lvlText w:val="%2."/>
      <w:pPr>
        <w:ind w:hanging="360" w:left="1440"/>
      </w:pPr>
    </w:lvl>
    <w:lvl w:ilvl="2">
      <w:start w:val="1"/>
      <w:numFmt w:val="lowerRoman"/>
      <w:lvlText w:val="%3."/>
      <w:pPr>
        <w:ind w:hanging="18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pPr>
        <w:ind w:hanging="18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pPr>
        <w:ind w:hanging="180" w:left="6480"/>
      </w:pPr>
    </w:lvl>
  </w:abstractNum>
  <w:num w:numId="1">
    <w:abstractNumId w:val="0"/>
  </w:num>
</w:numbering>
</file>

<file path=word/settings.xml><?xml version="1.0" encoding="utf-8"?>
<w:settings xmlns:w="http://schemas.openxmlformats.org/wordprocessingml/2006/main">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w="http://schemas.openxmlformats.org/wordprocessingml/2006/main">
  <w:docDefaults>
    <w:rPrDefault>
      <w:rPr>
        <w:rFonts w:asciiTheme="minorAscii"/>
        <w:color w:val="000000"/>
        <w:spacing w:val="0"/>
        <w:sz w:val="22"/>
      </w:rPr>
    </w:rPrDefault>
    <w:pPrDefault>
      <w:pPr>
        <w:spacing w:after="200" w:before="0" w:line="276"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5" w:type="paragraph">
    <w:name w:val="Default Paragraph Font"/>
    <w:link w:val="Style_5_ch"/>
  </w:style>
  <w:style w:styleId="Style_5_ch" w:type="character">
    <w:name w:val="Default Paragraph Font"/>
    <w:link w:val="Style_5"/>
  </w:style>
  <w:style w:styleId="Style_2" w:type="paragraph">
    <w:name w:val="Paragraph Style"/>
    <w:link w:val="Style_2_ch"/>
    <w:pPr>
      <w:spacing w:after="0" w:line="240" w:lineRule="auto"/>
      <w:ind/>
    </w:pPr>
    <w:rPr>
      <w:rFonts w:ascii="Arial" w:hAnsi="Arial"/>
      <w:sz w:val="24"/>
    </w:rPr>
  </w:style>
  <w:style w:styleId="Style_2_ch" w:type="character">
    <w:name w:val="Paragraph Style"/>
    <w:link w:val="Style_2"/>
    <w:rPr>
      <w:rFonts w:ascii="Arial" w:hAnsi="Arial"/>
      <w:sz w:val="24"/>
    </w:rPr>
  </w:style>
  <w:style w:styleId="Style_6" w:type="paragraph">
    <w:name w:val="Centered"/>
    <w:link w:val="Style_6_ch"/>
    <w:pPr>
      <w:spacing w:after="0" w:line="240" w:lineRule="auto"/>
      <w:ind/>
      <w:jc w:val="center"/>
    </w:pPr>
    <w:rPr>
      <w:rFonts w:ascii="Arial" w:hAnsi="Arial"/>
      <w:sz w:val="24"/>
    </w:rPr>
  </w:style>
  <w:style w:styleId="Style_6_ch" w:type="character">
    <w:name w:val="Centered"/>
    <w:link w:val="Style_6"/>
    <w:rPr>
      <w:rFonts w:ascii="Arial" w:hAnsi="Arial"/>
      <w:sz w:val="24"/>
    </w:rPr>
  </w:style>
  <w:style w:styleId="Style_7" w:type="paragraph">
    <w:name w:val="Normal text"/>
    <w:link w:val="Style_7_ch"/>
    <w:rPr>
      <w:color w:val="000000"/>
      <w:sz w:val="20"/>
    </w:rPr>
  </w:style>
  <w:style w:styleId="Style_7_ch" w:type="character">
    <w:name w:val="Normal text"/>
    <w:link w:val="Style_7"/>
    <w:rPr>
      <w:color w:val="000000"/>
      <w:sz w:val="20"/>
    </w:rPr>
  </w:style>
  <w:style w:styleId="Style_8" w:type="paragraph">
    <w:name w:val="Heading"/>
    <w:link w:val="Style_8_ch"/>
    <w:rPr>
      <w:b w:val="1"/>
      <w:color w:val="0000FF"/>
      <w:sz w:val="20"/>
    </w:rPr>
  </w:style>
  <w:style w:styleId="Style_8_ch" w:type="character">
    <w:name w:val="Heading"/>
    <w:link w:val="Style_8"/>
    <w:rPr>
      <w:b w:val="1"/>
      <w:color w:val="0000FF"/>
      <w:sz w:val="20"/>
    </w:rPr>
  </w:style>
  <w:style w:styleId="Style_9" w:type="paragraph">
    <w:name w:val="Subheading"/>
    <w:link w:val="Style_9_ch"/>
    <w:rPr>
      <w:b w:val="1"/>
      <w:color w:val="000080"/>
      <w:sz w:val="20"/>
    </w:rPr>
  </w:style>
  <w:style w:styleId="Style_9_ch" w:type="character">
    <w:name w:val="Subheading"/>
    <w:link w:val="Style_9"/>
    <w:rPr>
      <w:b w:val="1"/>
      <w:color w:val="000080"/>
      <w:sz w:val="20"/>
    </w:rPr>
  </w:style>
  <w:style w:styleId="Style_10" w:type="paragraph">
    <w:name w:val="Keywords"/>
    <w:link w:val="Style_10_ch"/>
    <w:rPr>
      <w:i w:val="1"/>
      <w:color w:val="800000"/>
      <w:sz w:val="20"/>
    </w:rPr>
  </w:style>
  <w:style w:styleId="Style_10_ch" w:type="character">
    <w:name w:val="Keywords"/>
    <w:link w:val="Style_10"/>
    <w:rPr>
      <w:i w:val="1"/>
      <w:color w:val="800000"/>
      <w:sz w:val="20"/>
    </w:rPr>
  </w:style>
  <w:style w:styleId="Style_11" w:type="paragraph">
    <w:name w:val="Jump 1"/>
    <w:link w:val="Style_11_ch"/>
    <w:rPr>
      <w:color w:val="008000"/>
      <w:sz w:val="20"/>
      <w:u w:val="single"/>
    </w:rPr>
  </w:style>
  <w:style w:styleId="Style_11_ch" w:type="character">
    <w:name w:val="Jump 1"/>
    <w:link w:val="Style_11"/>
    <w:rPr>
      <w:color w:val="008000"/>
      <w:sz w:val="20"/>
      <w:u w:val="single"/>
    </w:rPr>
  </w:style>
  <w:style w:styleId="Style_12" w:type="paragraph">
    <w:name w:val="Jump 2"/>
    <w:link w:val="Style_12_ch"/>
    <w:rPr>
      <w:color w:val="008000"/>
      <w:sz w:val="20"/>
      <w:u w:val="single"/>
    </w:rPr>
  </w:style>
  <w:style w:styleId="Style_12_ch" w:type="character">
    <w:name w:val="Jump 2"/>
    <w:link w:val="Style_12"/>
    <w:rPr>
      <w:color w:val="008000"/>
      <w:sz w:val="20"/>
      <w:u w:val="single"/>
    </w:rPr>
  </w:style>
  <w:style w:styleId="Style_3" w:type="paragraph">
    <w:name w:val="Default"/>
    <w:link w:val="Style_3_ch"/>
    <w:pPr>
      <w:spacing w:after="0" w:line="240" w:lineRule="auto"/>
      <w:ind/>
    </w:pPr>
    <w:rPr>
      <w:rFonts w:ascii="Times New Roman" w:hAnsi="Times New Roman"/>
      <w:color w:val="000000"/>
      <w:sz w:val="24"/>
    </w:rPr>
  </w:style>
  <w:style w:styleId="Style_3_ch" w:type="character">
    <w:name w:val="Default"/>
    <w:link w:val="Style_3"/>
    <w:rPr>
      <w:rFonts w:ascii="Times New Roman" w:hAnsi="Times New Roman"/>
      <w:color w:val="000000"/>
      <w:sz w:val="24"/>
    </w:rPr>
  </w:style>
  <w:style w:styleId="Style_13" w:type="paragraph">
    <w:name w:val="heading 1"/>
    <w:link w:val="Style_13_ch"/>
    <w:uiPriority w:val="9"/>
    <w:qFormat/>
    <w:pPr>
      <w:spacing w:after="120" w:before="120"/>
      <w:ind/>
    </w:pPr>
    <w:rPr>
      <w:rFonts w:ascii="XO Thames" w:hAnsi="XO Thames"/>
      <w:b w:val="1"/>
      <w:sz w:val="32"/>
    </w:rPr>
  </w:style>
  <w:style w:styleId="Style_13_ch" w:type="character">
    <w:name w:val="heading 1"/>
    <w:link w:val="Style_13"/>
    <w:rPr>
      <w:rFonts w:ascii="XO Thames" w:hAnsi="XO Thames"/>
      <w:b w:val="1"/>
      <w:sz w:val="32"/>
    </w:rPr>
  </w:style>
  <w:style w:styleId="Style_14" w:type="paragraph">
    <w:name w:val="heading 2"/>
    <w:link w:val="Style_14_ch"/>
    <w:uiPriority w:val="9"/>
    <w:qFormat/>
    <w:pPr>
      <w:spacing w:after="120" w:before="120"/>
      <w:ind/>
    </w:pPr>
    <w:rPr>
      <w:rFonts w:ascii="XO Thames" w:hAnsi="XO Thames"/>
      <w:b w:val="1"/>
      <w:color w:val="00A0FF"/>
      <w:sz w:val="26"/>
    </w:rPr>
  </w:style>
  <w:style w:styleId="Style_14_ch" w:type="character">
    <w:name w:val="heading 2"/>
    <w:link w:val="Style_14"/>
    <w:rPr>
      <w:rFonts w:ascii="XO Thames" w:hAnsi="XO Thames"/>
      <w:b w:val="1"/>
      <w:color w:val="00A0FF"/>
      <w:sz w:val="26"/>
    </w:rPr>
  </w:style>
  <w:style w:styleId="Style_15" w:type="paragraph">
    <w:name w:val="heading 3"/>
    <w:link w:val="Style_15_ch"/>
    <w:uiPriority w:val="9"/>
    <w:qFormat/>
    <w:rPr>
      <w:rFonts w:ascii="XO Thames" w:hAnsi="XO Thames"/>
      <w:b w:val="1"/>
      <w:i w:val="1"/>
      <w:color w:val="000000"/>
    </w:rPr>
  </w:style>
  <w:style w:styleId="Style_15_ch" w:type="character">
    <w:name w:val="heading 3"/>
    <w:link w:val="Style_15"/>
    <w:rPr>
      <w:rFonts w:ascii="XO Thames" w:hAnsi="XO Thames"/>
      <w:b w:val="1"/>
      <w:i w:val="1"/>
      <w:color w:val="000000"/>
    </w:rPr>
  </w:style>
  <w:style w:styleId="Style_16" w:type="paragraph">
    <w:name w:val="heading 4"/>
    <w:link w:val="Style_16_ch"/>
    <w:uiPriority w:val="9"/>
    <w:qFormat/>
    <w:pPr>
      <w:spacing w:after="120" w:before="120"/>
      <w:ind/>
    </w:pPr>
    <w:rPr>
      <w:rFonts w:ascii="XO Thames" w:hAnsi="XO Thames"/>
      <w:b w:val="1"/>
      <w:color w:val="595959"/>
      <w:sz w:val="26"/>
    </w:rPr>
  </w:style>
  <w:style w:styleId="Style_16_ch" w:type="character">
    <w:name w:val="heading 4"/>
    <w:link w:val="Style_16"/>
    <w:rPr>
      <w:rFonts w:ascii="XO Thames" w:hAnsi="XO Thames"/>
      <w:b w:val="1"/>
      <w:color w:val="595959"/>
      <w:sz w:val="26"/>
    </w:rPr>
  </w:style>
  <w:style w:styleId="Style_17" w:type="paragraph">
    <w:name w:val="heading 5"/>
    <w:link w:val="Style_17_ch"/>
    <w:uiPriority w:val="9"/>
    <w:qFormat/>
    <w:pPr>
      <w:spacing w:after="120" w:before="120"/>
      <w:ind/>
    </w:pPr>
    <w:rPr>
      <w:rFonts w:ascii="XO Thames" w:hAnsi="XO Thames"/>
      <w:b w:val="1"/>
      <w:color w:val="000000"/>
      <w:sz w:val="22"/>
    </w:rPr>
  </w:style>
  <w:style w:styleId="Style_17_ch" w:type="character">
    <w:name w:val="heading 5"/>
    <w:link w:val="Style_17"/>
    <w:rPr>
      <w:rFonts w:ascii="XO Thames" w:hAnsi="XO Thames"/>
      <w:b w:val="1"/>
      <w:color w:val="000000"/>
      <w:sz w:val="22"/>
    </w:rPr>
  </w:style>
  <w:style w:styleId="Style_18" w:type="paragraph">
    <w:name w:val="Title"/>
    <w:link w:val="Style_18_ch"/>
    <w:uiPriority w:val="10"/>
    <w:qFormat/>
    <w:rPr>
      <w:rFonts w:ascii="XO Thames" w:hAnsi="XO Thames"/>
      <w:b w:val="1"/>
      <w:sz w:val="52"/>
    </w:rPr>
  </w:style>
  <w:style w:styleId="Style_18_ch" w:type="character">
    <w:name w:val="Title"/>
    <w:link w:val="Style_18"/>
    <w:rPr>
      <w:rFonts w:ascii="XO Thames" w:hAnsi="XO Thames"/>
      <w:b w:val="1"/>
      <w:sz w:val="52"/>
    </w:rPr>
  </w:style>
  <w:style w:styleId="Style_19" w:type="paragraph">
    <w:name w:val="Subtitle"/>
    <w:basedOn w:val="Style_4"/>
    <w:link w:val="Style_19_ch"/>
    <w:uiPriority w:val="11"/>
    <w:qFormat/>
    <w:rPr>
      <w:rFonts w:ascii="XO Thames" w:hAnsi="XO Thames"/>
      <w:i w:val="1"/>
      <w:color w:val="616161"/>
    </w:rPr>
  </w:style>
  <w:style w:styleId="Style_19_ch" w:type="character">
    <w:name w:val="Subtitle"/>
    <w:basedOn w:val="Style_4_ch"/>
    <w:link w:val="Style_19"/>
    <w:rPr>
      <w:rFonts w:ascii="XO Thames" w:hAnsi="XO Thames"/>
      <w:i w:val="1"/>
      <w:color w:val="616161"/>
    </w:rPr>
  </w:style>
  <w:style w:styleId="Style_20" w:type="paragraph">
    <w:name w:val="Header and Footer"/>
    <w:link w:val="Style_20_ch"/>
    <w:pPr>
      <w:spacing w:line="360" w:lineRule="auto"/>
      <w:ind/>
    </w:pPr>
    <w:rPr>
      <w:rFonts w:ascii="XO Thames" w:hAnsi="XO Thames"/>
      <w:sz w:val="20"/>
    </w:rPr>
  </w:style>
  <w:style w:styleId="Style_20_ch" w:type="character">
    <w:name w:val="Header and Footer"/>
    <w:link w:val="Style_20"/>
    <w:rPr>
      <w:rFonts w:ascii="XO Thames" w:hAnsi="XO Thames"/>
      <w:sz w:val="20"/>
    </w:rPr>
  </w:style>
  <w:style w:styleId="Style_21" w:type="paragraph">
    <w:name w:val="Footnote"/>
    <w:link w:val="Style_21_ch"/>
    <w:rPr>
      <w:rFonts w:ascii="XO Thames" w:hAnsi="XO Thames"/>
      <w:color w:val="757575"/>
      <w:sz w:val="20"/>
    </w:rPr>
  </w:style>
  <w:style w:styleId="Style_21_ch" w:type="character">
    <w:name w:val="Footnote"/>
    <w:link w:val="Style_21"/>
    <w:rPr>
      <w:rFonts w:ascii="XO Thames" w:hAnsi="XO Thames"/>
      <w:color w:val="757575"/>
      <w:sz w:val="20"/>
    </w:rPr>
  </w:style>
  <w:style w:styleId="Style_22" w:type="paragraph">
    <w:name w:val="Hyperlink"/>
    <w:link w:val="Style_22_ch"/>
    <w:rPr>
      <w:color w:val="0000FF"/>
      <w:u w:val="single"/>
    </w:rPr>
  </w:style>
  <w:style w:styleId="Style_22_ch" w:type="character">
    <w:name w:val="Hyperlink"/>
    <w:link w:val="Style_22"/>
    <w:rPr>
      <w:color w:val="0000FF"/>
      <w:u w:val="single"/>
    </w:rPr>
  </w:style>
  <w:style w:styleId="Style_23" w:type="paragraph">
    <w:name w:val="toc 1"/>
    <w:link w:val="Style_23_ch"/>
    <w:uiPriority w:val="39"/>
    <w:pPr>
      <w:ind w:firstLine="0" w:left="0"/>
    </w:pPr>
    <w:rPr>
      <w:rFonts w:ascii="XO Thames" w:hAnsi="XO Thames"/>
      <w:b w:val="1"/>
    </w:rPr>
  </w:style>
  <w:style w:styleId="Style_23_ch" w:type="character">
    <w:name w:val="toc 1"/>
    <w:link w:val="Style_23"/>
    <w:rPr>
      <w:rFonts w:ascii="XO Thames" w:hAnsi="XO Thames"/>
      <w:b w:val="1"/>
    </w:rPr>
  </w:style>
  <w:style w:styleId="Style_24" w:type="paragraph">
    <w:name w:val="toc 2"/>
    <w:link w:val="Style_24_ch"/>
    <w:uiPriority w:val="39"/>
    <w:pPr>
      <w:ind w:firstLine="0" w:left="200"/>
    </w:pPr>
  </w:style>
  <w:style w:styleId="Style_24_ch" w:type="character">
    <w:name w:val="toc 2"/>
    <w:link w:val="Style_24"/>
  </w:style>
  <w:style w:styleId="Style_25" w:type="paragraph">
    <w:name w:val="toc 3"/>
    <w:link w:val="Style_25_ch"/>
    <w:uiPriority w:val="39"/>
    <w:pPr>
      <w:ind w:firstLine="0" w:left="400"/>
    </w:pPr>
  </w:style>
  <w:style w:styleId="Style_25_ch" w:type="character">
    <w:name w:val="toc 3"/>
    <w:link w:val="Style_25"/>
  </w:style>
  <w:style w:styleId="Style_26" w:type="paragraph">
    <w:name w:val="toc 4"/>
    <w:link w:val="Style_26_ch"/>
    <w:uiPriority w:val="39"/>
    <w:pPr>
      <w:ind w:firstLine="0" w:left="600"/>
    </w:pPr>
  </w:style>
  <w:style w:styleId="Style_26_ch" w:type="character">
    <w:name w:val="toc 4"/>
    <w:link w:val="Style_26"/>
  </w:style>
  <w:style w:styleId="Style_27" w:type="paragraph">
    <w:name w:val="toc 5"/>
    <w:link w:val="Style_27_ch"/>
    <w:uiPriority w:val="39"/>
    <w:pPr>
      <w:ind w:firstLine="0" w:left="800"/>
    </w:pPr>
  </w:style>
  <w:style w:styleId="Style_27_ch" w:type="character">
    <w:name w:val="toc 5"/>
    <w:link w:val="Style_27"/>
  </w:style>
  <w:style w:styleId="Style_28" w:type="paragraph">
    <w:name w:val="toc 6"/>
    <w:link w:val="Style_28_ch"/>
    <w:uiPriority w:val="39"/>
    <w:pPr>
      <w:ind w:firstLine="0" w:left="1000"/>
    </w:pPr>
  </w:style>
  <w:style w:styleId="Style_28_ch" w:type="character">
    <w:name w:val="toc 6"/>
    <w:link w:val="Style_28"/>
  </w:style>
  <w:style w:styleId="Style_29" w:type="paragraph">
    <w:name w:val="toc 7"/>
    <w:link w:val="Style_29_ch"/>
    <w:uiPriority w:val="39"/>
    <w:pPr>
      <w:ind w:firstLine="0" w:left="1200"/>
    </w:pPr>
  </w:style>
  <w:style w:styleId="Style_29_ch" w:type="character">
    <w:name w:val="toc 7"/>
    <w:link w:val="Style_29"/>
  </w:style>
  <w:style w:styleId="Style_30" w:type="paragraph">
    <w:name w:val="toc 8"/>
    <w:link w:val="Style_30_ch"/>
    <w:uiPriority w:val="39"/>
    <w:pPr>
      <w:ind w:firstLine="0" w:left="1400"/>
    </w:pPr>
  </w:style>
  <w:style w:styleId="Style_30_ch" w:type="character">
    <w:name w:val="toc 8"/>
    <w:link w:val="Style_30"/>
  </w:style>
  <w:style w:styleId="Style_31" w:type="paragraph">
    <w:name w:val="toc 9"/>
    <w:link w:val="Style_31_ch"/>
    <w:uiPriority w:val="39"/>
    <w:pPr>
      <w:ind w:firstLine="0" w:left="1600"/>
    </w:pPr>
  </w:style>
  <w:style w:styleId="Style_31_ch" w:type="character">
    <w:name w:val="toc 9"/>
    <w:link w:val="Style_31"/>
  </w:style>
  <w:style w:styleId="Style_32" w:type="paragraph">
    <w:name w:val="toc 10"/>
    <w:link w:val="Style_32_ch"/>
    <w:uiPriority w:val="39"/>
    <w:pPr>
      <w:ind w:firstLine="0" w:left="1800"/>
    </w:pPr>
  </w:style>
  <w:style w:styleId="Style_32_ch" w:type="character">
    <w:name w:val="toc 10"/>
    <w:link w:val="Style_32"/>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numbering.xml" Type="http://schemas.openxmlformats.org/officeDocument/2006/relationships/numbering"/>
  <Relationship Id="rId1" Target="fontTable.xml" Type="http://schemas.openxmlformats.org/officeDocument/2006/relationships/fontTable"/>
  <Relationship Id="rId5" Target="webSettings.xml" Type="http://schemas.openxmlformats.org/officeDocument/2006/relationships/webSettings"/>
  <Relationship Id="rId4" Target="stylesWithEffects.xml" Type="http://schemas.microsoft.com/office/2007/relationships/stylesWithEffects"/>
  <Relationship Id="rId6" Target="theme/theme1.xml" Type="http://schemas.openxmlformats.org/officeDocument/2006/relationships/theme"/>
  <Relationship Id="rId2" Target="settings.xml" Type="http://schemas.openxmlformats.org/officeDocument/2006/relationships/settings"/>
  <Relationship Id="rId3" Target="styles.xml" Type="http://schemas.openxmlformats.org/officeDocument/2006/relationships/styles"/>
</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
                <a:satMod val="300%"/>
              </a:schemeClr>
            </a:gs>
            <a:gs pos="35%">
              <a:schemeClr val="phClr">
                <a:tint val="37%"/>
                <a:satMod val="300%"/>
              </a:schemeClr>
            </a:gs>
            <a:gs pos="100%">
              <a:schemeClr val="phClr">
                <a:tint val="15%"/>
                <a:satMod val="350%"/>
              </a:schemeClr>
            </a:gs>
          </a:gsLst>
        </a:gradFill>
        <a:gradFill>
          <a:gsLst>
            <a:gs pos="0%">
              <a:schemeClr val="phClr">
                <a:shade val="51%"/>
                <a:satMod val="130%"/>
              </a:schemeClr>
            </a:gs>
            <a:gs pos="80%">
              <a:schemeClr val="phClr">
                <a:shade val="93%"/>
                <a:satMod val="130%"/>
              </a:schemeClr>
            </a:gs>
            <a:gs pos="100%">
              <a:schemeClr val="phClr">
                <a:shade val="94%"/>
                <a:satMod val="135%"/>
              </a:schemeClr>
            </a:gs>
          </a:gsLst>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
                <a:satMod val="350%"/>
              </a:schemeClr>
            </a:gs>
            <a:gs pos="40%">
              <a:schemeClr val="phClr">
                <a:tint val="45%"/>
                <a:shade val="99%"/>
                <a:satMod val="350%"/>
              </a:schemeClr>
            </a:gs>
            <a:gs pos="100%">
              <a:schemeClr val="phClr">
                <a:shade val="20%"/>
                <a:satMod val="255%"/>
              </a:schemeClr>
            </a:gs>
          </a:gsLst>
        </a:gradFill>
        <a:gradFill>
          <a:gsLst>
            <a:gs pos="0%">
              <a:schemeClr val="phClr">
                <a:tint val="80%"/>
                <a:satMod val="300%"/>
              </a:schemeClr>
            </a:gs>
            <a:gs pos="100%">
              <a:schemeClr val="phClr">
                <a:shade val="30%"/>
                <a:satMod val="200%"/>
              </a:schemeClr>
            </a:gs>
          </a:gsLst>
        </a:gradFill>
      </a:bgFillStyleLst>
    </a:fmtScheme>
  </a:themeElements>
</a:theme>
</file>

<file path=docProps/app.xml><?xml version="1.0" encoding="utf-8"?>
<Properties xmlns="http://schemas.openxmlformats.org/officeDocument/2006/extended-properties">
  <Template>Normal.dotm</Template>
  <TotalTime>5</TotalTime>
  <DocSecurity>0</DocSecurity>
  <ScaleCrop>false</ScaleCrop>
  <AppVersion>1.0</AppVersion>
</Properties>
</file>