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3AB" w:rsidRPr="000643AB" w:rsidRDefault="000643AB" w:rsidP="000643AB">
      <w:pPr>
        <w:pStyle w:val="a9"/>
        <w:numPr>
          <w:ilvl w:val="0"/>
          <w:numId w:val="14"/>
        </w:numPr>
        <w:tabs>
          <w:tab w:val="left" w:pos="5387"/>
        </w:tabs>
        <w:jc w:val="center"/>
        <w:rPr>
          <w:rFonts w:ascii="Times New Roman" w:hAnsi="Times New Roman"/>
          <w:b/>
          <w:sz w:val="28"/>
          <w:szCs w:val="28"/>
        </w:rPr>
      </w:pPr>
      <w:r w:rsidRPr="000643AB">
        <w:rPr>
          <w:rFonts w:ascii="Times New Roman" w:hAnsi="Times New Roman"/>
          <w:b/>
          <w:sz w:val="28"/>
          <w:szCs w:val="28"/>
        </w:rPr>
        <w:t>Планируемые результаты освоения обучающимися ООП ООО</w:t>
      </w:r>
    </w:p>
    <w:tbl>
      <w:tblPr>
        <w:tblStyle w:val="a6"/>
        <w:tblW w:w="15134" w:type="dxa"/>
        <w:tblLook w:val="04A0" w:firstRow="1" w:lastRow="0" w:firstColumn="1" w:lastColumn="0" w:noHBand="0" w:noVBand="1"/>
      </w:tblPr>
      <w:tblGrid>
        <w:gridCol w:w="7338"/>
        <w:gridCol w:w="4061"/>
        <w:gridCol w:w="1892"/>
        <w:gridCol w:w="1843"/>
      </w:tblGrid>
      <w:tr w:rsidR="000643AB" w:rsidTr="000643AB">
        <w:tc>
          <w:tcPr>
            <w:tcW w:w="11399" w:type="dxa"/>
            <w:gridSpan w:val="2"/>
          </w:tcPr>
          <w:p w:rsidR="000643AB" w:rsidRPr="00221DEE" w:rsidRDefault="000643AB" w:rsidP="000643AB">
            <w:pPr>
              <w:tabs>
                <w:tab w:val="left" w:pos="538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1DEE">
              <w:rPr>
                <w:rFonts w:ascii="Times New Roman" w:hAnsi="Times New Roman"/>
                <w:b/>
                <w:sz w:val="24"/>
                <w:szCs w:val="24"/>
              </w:rPr>
              <w:t>В процессе обучения учащиеся 5 класса</w:t>
            </w:r>
          </w:p>
        </w:tc>
        <w:tc>
          <w:tcPr>
            <w:tcW w:w="3735" w:type="dxa"/>
            <w:gridSpan w:val="2"/>
          </w:tcPr>
          <w:p w:rsidR="000643AB" w:rsidRPr="00221DEE" w:rsidRDefault="000643AB" w:rsidP="000643AB">
            <w:pPr>
              <w:tabs>
                <w:tab w:val="left" w:pos="538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1DEE">
              <w:rPr>
                <w:rFonts w:ascii="Times New Roman" w:hAnsi="Times New Roman"/>
                <w:b/>
                <w:sz w:val="24"/>
                <w:szCs w:val="24"/>
              </w:rPr>
              <w:t>Кодификаторы</w:t>
            </w:r>
          </w:p>
        </w:tc>
      </w:tr>
      <w:tr w:rsidR="000643AB" w:rsidTr="000643AB">
        <w:tc>
          <w:tcPr>
            <w:tcW w:w="7338" w:type="dxa"/>
          </w:tcPr>
          <w:p w:rsidR="000643AB" w:rsidRPr="00221DEE" w:rsidRDefault="000643AB" w:rsidP="000643AB">
            <w:pPr>
              <w:tabs>
                <w:tab w:val="left" w:pos="538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1DEE">
              <w:rPr>
                <w:rFonts w:ascii="Times New Roman" w:hAnsi="Times New Roman"/>
                <w:b/>
                <w:sz w:val="24"/>
                <w:szCs w:val="24"/>
              </w:rPr>
              <w:t>Научатся</w:t>
            </w:r>
          </w:p>
        </w:tc>
        <w:tc>
          <w:tcPr>
            <w:tcW w:w="4061" w:type="dxa"/>
          </w:tcPr>
          <w:p w:rsidR="000643AB" w:rsidRPr="00221DEE" w:rsidRDefault="000643AB" w:rsidP="000643AB">
            <w:pPr>
              <w:tabs>
                <w:tab w:val="left" w:pos="538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1DEE">
              <w:rPr>
                <w:rFonts w:ascii="Times New Roman" w:hAnsi="Times New Roman"/>
                <w:b/>
                <w:sz w:val="24"/>
                <w:szCs w:val="24"/>
              </w:rPr>
              <w:t>Получат возможность научиться</w:t>
            </w:r>
          </w:p>
        </w:tc>
        <w:tc>
          <w:tcPr>
            <w:tcW w:w="1892" w:type="dxa"/>
          </w:tcPr>
          <w:p w:rsidR="000643AB" w:rsidRPr="00221DEE" w:rsidRDefault="000643AB" w:rsidP="000643AB">
            <w:pPr>
              <w:tabs>
                <w:tab w:val="left" w:pos="538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1DEE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1843" w:type="dxa"/>
          </w:tcPr>
          <w:p w:rsidR="000643AB" w:rsidRPr="00221DEE" w:rsidRDefault="000643AB" w:rsidP="000643AB">
            <w:pPr>
              <w:tabs>
                <w:tab w:val="left" w:pos="538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1DEE">
              <w:rPr>
                <w:rFonts w:ascii="Times New Roman" w:hAnsi="Times New Roman"/>
                <w:b/>
                <w:sz w:val="24"/>
                <w:szCs w:val="24"/>
              </w:rPr>
              <w:t>Чтение; работа с информацией</w:t>
            </w:r>
          </w:p>
        </w:tc>
      </w:tr>
      <w:tr w:rsidR="000643AB" w:rsidTr="000643AB">
        <w:tc>
          <w:tcPr>
            <w:tcW w:w="7338" w:type="dxa"/>
          </w:tcPr>
          <w:p w:rsidR="000643AB" w:rsidRPr="00221DEE" w:rsidRDefault="000643AB" w:rsidP="000643AB">
            <w:pPr>
              <w:tabs>
                <w:tab w:val="left" w:pos="538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1DEE">
              <w:rPr>
                <w:rFonts w:ascii="Times New Roman" w:hAnsi="Times New Roman"/>
                <w:sz w:val="24"/>
                <w:szCs w:val="24"/>
              </w:rPr>
              <w:t>Отличать признаки видов и жанров ИЗО; первоначальным сведениям о художественной форме в ИЗО; о художественно-выразительных средствах ( композиция, ритм, тон, объём, конструкция, пропорции, цвет, колорит, светотень), их роли в эстетическом восприятии произведений; композиционным приёмам и художественным средст</w:t>
            </w:r>
            <w:r>
              <w:rPr>
                <w:rFonts w:ascii="Times New Roman" w:hAnsi="Times New Roman"/>
                <w:sz w:val="24"/>
                <w:szCs w:val="24"/>
              </w:rPr>
              <w:t>вам, необходимым для передачи д</w:t>
            </w:r>
            <w:r w:rsidRPr="00221DEE">
              <w:rPr>
                <w:rFonts w:ascii="Times New Roman" w:hAnsi="Times New Roman"/>
                <w:sz w:val="24"/>
                <w:szCs w:val="24"/>
              </w:rPr>
              <w:t>вижения и покоя в сюжетном рисунке; основным закономерностям линейной и воздушной перспективы, светотени, элементам цветоведения; особенностям местных традиций в резьбе и росписи русских прялок; основным видам декоративно-прикладного искусства и дизайна; ведущим музеям России и мира; памятникам народной архитектуры и примерам народного искусства родного края; рисовать с натуры, по памяти и по представлению отдельные предметы и натюрморты; передавать в изображении строение и перспективные изменения предметов, цвет с натуры с учётом источника освещения, влияния окраски окружающего; изображать фигуру человека с натуры; использовать цвет как средство выразительности, применять цветовой контраст, тёплый и холодный колорит; самостоятельно выполнять эскизы декоративной композиции на основе изображения цветочной росписи, геометрических узоров, сказочных животных.</w:t>
            </w:r>
          </w:p>
        </w:tc>
        <w:tc>
          <w:tcPr>
            <w:tcW w:w="4061" w:type="dxa"/>
          </w:tcPr>
          <w:p w:rsidR="000643AB" w:rsidRPr="00221DEE" w:rsidRDefault="000643AB" w:rsidP="000643AB">
            <w:pPr>
              <w:tabs>
                <w:tab w:val="left" w:pos="538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1DEE">
              <w:rPr>
                <w:rFonts w:ascii="Times New Roman" w:hAnsi="Times New Roman"/>
                <w:sz w:val="24"/>
                <w:szCs w:val="24"/>
              </w:rPr>
              <w:t>Осознавать необходимость развитого эстетического вкуса в жизни современного человека; определять шедевры национального и мирового изобразительного искусства; понимать специфику ориентированности отечественного искусства на приоритет этического над эстетическим; анализировать и высказывать суждение о своей творческой работе и работе одноклассников; понимать и использовать в своей работе материалы и средства художественной выразительности, соответствующие замыслу; анализировать средства выразительности, используемые художниками, скульпторами, архитекторами, дизайнерами для создания художественного образа</w:t>
            </w:r>
          </w:p>
        </w:tc>
        <w:tc>
          <w:tcPr>
            <w:tcW w:w="1892" w:type="dxa"/>
          </w:tcPr>
          <w:p w:rsidR="000643AB" w:rsidRPr="00221DEE" w:rsidRDefault="000643AB" w:rsidP="000643AB">
            <w:pPr>
              <w:tabs>
                <w:tab w:val="left" w:pos="538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1DEE">
              <w:rPr>
                <w:rFonts w:ascii="Times New Roman" w:hAnsi="Times New Roman"/>
                <w:sz w:val="24"/>
                <w:szCs w:val="24"/>
              </w:rPr>
              <w:t>Л-09, Л-16, Л-17; Р-01,Р-01, Р-02, Р-03, Р-05, Р-07; Р-08, Р-09, Р-12, Р-16, П-01, П-03, П-04,П-05, П-09,П-19,П-23; К-03, К-04, К-05, К-06, К-07, К-08, К-11, К-12, К-14,К-18.</w:t>
            </w:r>
          </w:p>
        </w:tc>
        <w:tc>
          <w:tcPr>
            <w:tcW w:w="1843" w:type="dxa"/>
          </w:tcPr>
          <w:p w:rsidR="000643AB" w:rsidRPr="00221DEE" w:rsidRDefault="000643AB" w:rsidP="000643AB">
            <w:pPr>
              <w:tabs>
                <w:tab w:val="left" w:pos="538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1DEE">
              <w:rPr>
                <w:rFonts w:ascii="Times New Roman" w:hAnsi="Times New Roman"/>
                <w:sz w:val="24"/>
                <w:szCs w:val="24"/>
              </w:rPr>
              <w:t>Ч1-01, Ч1-03, Ч1-04; Ч1-05, Ч2-01, Ч2-02, Ч2-03, Ч2-04, Ч2-06, Ч2-07, Ч2-08, Ч3-06, Ч3-07, Ч3-08, Ч3-10.</w:t>
            </w:r>
          </w:p>
        </w:tc>
      </w:tr>
    </w:tbl>
    <w:p w:rsidR="006B3543" w:rsidRPr="009D1571" w:rsidRDefault="006B3543" w:rsidP="00633D6E">
      <w:pPr>
        <w:pStyle w:val="1"/>
        <w:tabs>
          <w:tab w:val="left" w:pos="5387"/>
        </w:tabs>
        <w:spacing w:before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643AB" w:rsidRPr="006E65E1" w:rsidRDefault="000643AB" w:rsidP="000643AB">
      <w:pPr>
        <w:pStyle w:val="a3"/>
        <w:keepNext/>
        <w:keepLines/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65E1"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Pr="006E65E1">
        <w:rPr>
          <w:rFonts w:ascii="Times New Roman" w:hAnsi="Times New Roman"/>
          <w:b/>
          <w:bCs/>
          <w:sz w:val="24"/>
          <w:szCs w:val="24"/>
        </w:rPr>
        <w:t>. Содержание учебного предмета</w:t>
      </w:r>
    </w:p>
    <w:p w:rsidR="000643AB" w:rsidRPr="009D1571" w:rsidRDefault="000643AB" w:rsidP="000643AB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0643AB" w:rsidRPr="000643AB" w:rsidRDefault="000643AB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10"/>
      <w:r w:rsidRPr="000643AB">
        <w:rPr>
          <w:rFonts w:ascii="Times New Roman" w:hAnsi="Times New Roman" w:cs="Times New Roman"/>
          <w:sz w:val="24"/>
          <w:szCs w:val="24"/>
        </w:rPr>
        <w:t>Рисование с натуры (8 ч)</w:t>
      </w:r>
      <w:bookmarkEnd w:id="0"/>
    </w:p>
    <w:p w:rsidR="000643AB" w:rsidRPr="009D1571" w:rsidRDefault="000643AB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643AB" w:rsidRPr="009D1571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Изображение с натуры отдельных предметов и групп предметов (натюрморт). Учет особенностей конструктивного строения изображаемых предметов, основных закономер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ностей наблюдательной, линейной и воздушной перспекти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вы, светотени. Соблюдение последовательности выполнения изображения.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Наброски, зарисовки с натуры фигуры человека, живот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ных. Приемы работы различными графическими и живо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писными материалами. Передача личных впечатлений сред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ствами художественной выразительности.</w:t>
      </w:r>
    </w:p>
    <w:p w:rsidR="000643AB" w:rsidRPr="009D1571" w:rsidRDefault="000643AB" w:rsidP="000643AB">
      <w:pPr>
        <w:pStyle w:val="3"/>
        <w:shd w:val="clear" w:color="auto" w:fill="auto"/>
        <w:tabs>
          <w:tab w:val="left" w:pos="5387"/>
        </w:tabs>
        <w:spacing w:before="0"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Примерные задания по живописи: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изображение посуды, утвари, предметов крестьянского обихода, наброски и этюды растений, животных, людей.</w:t>
      </w:r>
    </w:p>
    <w:p w:rsidR="000643AB" w:rsidRPr="009D1571" w:rsidRDefault="000643AB" w:rsidP="000643AB">
      <w:pPr>
        <w:pStyle w:val="3"/>
        <w:shd w:val="clear" w:color="auto" w:fill="auto"/>
        <w:tabs>
          <w:tab w:val="left" w:pos="5387"/>
        </w:tabs>
        <w:spacing w:before="0"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Примерные задания по рисунку:</w:t>
      </w:r>
    </w:p>
    <w:p w:rsidR="000643AB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изображение предметов быта, геометрических тел, гипсо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вого орнамента, интерьера комнаты с мебелью, игрушечных машин, наброски и зарисовки фигур человека, птиц, зверей.</w:t>
      </w:r>
    </w:p>
    <w:p w:rsidR="006E65E1" w:rsidRPr="006E65E1" w:rsidRDefault="006E65E1" w:rsidP="006E65E1">
      <w:pPr>
        <w:pStyle w:val="1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6E65E1">
        <w:rPr>
          <w:rFonts w:ascii="Times New Roman" w:hAnsi="Times New Roman" w:cs="Times New Roman"/>
          <w:b w:val="0"/>
          <w:i/>
          <w:sz w:val="24"/>
          <w:szCs w:val="24"/>
        </w:rPr>
        <w:t xml:space="preserve">Рисование с натуры(рисунок и живопись) </w:t>
      </w:r>
      <w:r w:rsidRPr="006E65E1">
        <w:rPr>
          <w:rFonts w:ascii="Times New Roman" w:hAnsi="Times New Roman" w:cs="Times New Roman"/>
          <w:b w:val="0"/>
          <w:sz w:val="24"/>
          <w:szCs w:val="24"/>
        </w:rPr>
        <w:t>включает в себя выполнение как длительных заданий, рассчитанных на 1 — 2 урока, так и кратковременных, которые выполняются в течение 7—15 минут (наброски и зарисовки).</w:t>
      </w:r>
    </w:p>
    <w:p w:rsidR="006E65E1" w:rsidRPr="006E65E1" w:rsidRDefault="006E65E1" w:rsidP="006E65E1">
      <w:pPr>
        <w:pStyle w:val="1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6E65E1">
        <w:rPr>
          <w:rFonts w:ascii="Times New Roman" w:hAnsi="Times New Roman" w:cs="Times New Roman"/>
          <w:b w:val="0"/>
          <w:sz w:val="24"/>
          <w:szCs w:val="24"/>
        </w:rPr>
        <w:t>Рисунки с натуры выполняются различными художественными материалами — простым карандашом, акварельными или гуашевыми красками. В отдельных заданиях применяется уголь, сангина, соус. Обычно такие задания предшествуют выполнению рисунков на темы и декоративным работам.</w:t>
      </w:r>
    </w:p>
    <w:p w:rsidR="000643AB" w:rsidRPr="000643AB" w:rsidRDefault="000643AB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bookmark11"/>
      <w:r w:rsidRPr="000643AB">
        <w:rPr>
          <w:rFonts w:ascii="Times New Roman" w:hAnsi="Times New Roman" w:cs="Times New Roman"/>
          <w:sz w:val="24"/>
          <w:szCs w:val="24"/>
        </w:rPr>
        <w:t>Рисование на темы, по памяти и представлению (12 ч)</w:t>
      </w:r>
      <w:bookmarkEnd w:id="1"/>
    </w:p>
    <w:p w:rsidR="000643AB" w:rsidRPr="000643AB" w:rsidRDefault="000643AB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43AB" w:rsidRPr="009D1571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Рисование по памяти и представлению отдельных предметов, растений, животных, людей, интерьера комна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ты, пейзажа.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Рисование на темы исторического прошлого нашей Роди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ны, на темы современной жизни на основе наблюдений или по воображению.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Иллюстрирование произведений устного народного твор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чества (русских народных сказок, загадок, былин). Иллюст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рирование рассказов, стихотворений, отрывков из повестей и поэм.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Законы композиции. Композиционный центр (прием изо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ляции, перенесение главного на второй план и т. п.). Особен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ности симметричной и асимметричной композиции. Переда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ча с помощью композиционных средств состояния покоя или движения (статика и динамика в композиции). Соразмер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ность частей и элементов композиции, уравновешивание объемов (массы), тона и цвета. Цвет как важнейшее средство художественной выразительности в тематической компози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ции.</w:t>
      </w:r>
    </w:p>
    <w:p w:rsidR="000643AB" w:rsidRPr="009D1571" w:rsidRDefault="000643AB" w:rsidP="000643AB">
      <w:pPr>
        <w:pStyle w:val="3"/>
        <w:shd w:val="clear" w:color="auto" w:fill="auto"/>
        <w:tabs>
          <w:tab w:val="left" w:pos="5387"/>
        </w:tabs>
        <w:spacing w:before="0"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Примерные задания по композиции: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33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 xml:space="preserve">    а)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tab/>
        <w:t>рисование на темы: «Русские богатыри», «Русский на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родный праздник Масленица», «Ледовое побоище», «Боро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динское сражение», «Курская дуга», «Подвиг разведчика», «Битва под Сталинградом», «9 Мая — День Победы», «Убор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 xml:space="preserve">ка хлеба», «Зимние 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lastRenderedPageBreak/>
        <w:t>развлечения», «Дети во дворе», «Рыба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ки на берегу», «Я делаю зарядку», «Юные футболисты», «На детской площадке», «Не нарушайте правила дорожного движения», «В зоопарке», «В лес за грибами», «Поливаем огород», «Новогодний карнавал», «Русский танец», «Школьный хор» и др.;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28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б)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tab/>
        <w:t>иллюстрирование произведений устного народного творчества: русские народные загадки, сказки «Царевна-ля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гушка», «Иван-царевич и Серый волк», «Иван — крестьян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ский сын и чудо-юдо», «Никита Кожемяка», «Сказка про Илью Муромца»; былины «Илья Муромец и Калин-царь», «Добрыня и Змей», «Вольга и Микула», «Три богатыря» (сборник былинных сказов); «Калевала» (карело-финский эпос), «Нарты» (эпос народов Северного Кавказа); «В триде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вятом царстве-государстве», «Иван-богатырь» (чувашская сказка) и др.;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28"/>
          <w:tab w:val="left" w:pos="5387"/>
        </w:tabs>
        <w:spacing w:before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в)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tab/>
        <w:t>иллюстрирование произведений классиков русской ли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тературы: А. С. Пушкин «Руслан и Людмила» (отрывки из поэмы), П. П. Ершов «Конек-горбунок».</w:t>
      </w:r>
    </w:p>
    <w:p w:rsidR="000643AB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Style w:val="a4"/>
          <w:rFonts w:ascii="Times New Roman" w:hAnsi="Times New Roman" w:cs="Times New Roman"/>
          <w:sz w:val="24"/>
          <w:szCs w:val="24"/>
        </w:rPr>
        <w:t>Примерные задания по живописи и рисунку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t>: рисова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ние по памяти и представлению транспорта, растений, жи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вотных, людей, интерьера комнаты; изображение пейзажа, передающего настроение: «Пейзаж с озером», «Морская га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вань», «Роща в тумане», «В горах», «Летом в деревне», «Гроза в поле», «Осенний день», «Тихий вечер», «Ледоход», «Прилет птиц», «Ива (береза, вишня) цветет».</w:t>
      </w:r>
    </w:p>
    <w:p w:rsidR="006E65E1" w:rsidRPr="009D1571" w:rsidRDefault="006E65E1" w:rsidP="006E65E1">
      <w:pPr>
        <w:pStyle w:val="1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i/>
          <w:sz w:val="24"/>
          <w:szCs w:val="24"/>
        </w:rPr>
        <w:t>Рисование на темы, по памяти и представлению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t xml:space="preserve"> — это создание композиций на темы окружающей жизни, иллюстрирование сюжетов литературных произведений, которое ведется по памяти, на основе предварительных целенаправленных наблюдений, по воображению и сопровождается выполнением набросков и зарисовок с натуры.</w:t>
      </w:r>
    </w:p>
    <w:p w:rsidR="006E65E1" w:rsidRPr="009D1571" w:rsidRDefault="006E65E1" w:rsidP="006E65E1">
      <w:pPr>
        <w:pStyle w:val="1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В процессе рисования на темы совершенствуются и закрепляются навыки грамотной конструктивной передачи объема, пространственного положения, соблюдения пропорций, освещенности, цвета предметов. Важное значение приобретает выработка у учащихся умения выразительно выполнять рисунки, определять общее и типическое в художественном образе.</w:t>
      </w:r>
    </w:p>
    <w:p w:rsidR="006E65E1" w:rsidRPr="009D1571" w:rsidRDefault="006E65E1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b w:val="0"/>
        </w:rPr>
      </w:pPr>
    </w:p>
    <w:p w:rsidR="000643AB" w:rsidRPr="009D1571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0643AB" w:rsidRPr="000643AB" w:rsidRDefault="000643AB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bookmark12"/>
      <w:r w:rsidRPr="000643AB">
        <w:rPr>
          <w:rFonts w:ascii="Times New Roman" w:hAnsi="Times New Roman" w:cs="Times New Roman"/>
          <w:sz w:val="24"/>
          <w:szCs w:val="24"/>
        </w:rPr>
        <w:t>Декоративная работа, художествен</w:t>
      </w:r>
      <w:r>
        <w:rPr>
          <w:rFonts w:ascii="Times New Roman" w:hAnsi="Times New Roman" w:cs="Times New Roman"/>
          <w:sz w:val="24"/>
          <w:szCs w:val="24"/>
        </w:rPr>
        <w:t>ное конструирование и дизайн (10</w:t>
      </w:r>
      <w:r w:rsidRPr="000643AB">
        <w:rPr>
          <w:rFonts w:ascii="Times New Roman" w:hAnsi="Times New Roman" w:cs="Times New Roman"/>
          <w:sz w:val="24"/>
          <w:szCs w:val="24"/>
        </w:rPr>
        <w:t xml:space="preserve"> ч)</w:t>
      </w:r>
      <w:bookmarkEnd w:id="2"/>
    </w:p>
    <w:p w:rsidR="000643AB" w:rsidRPr="009D1571" w:rsidRDefault="000643AB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643AB" w:rsidRPr="009D1571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Художественный язык декоративного искусства. Ви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ды декоративно-прикладного искусства. Основные схемы и закономерности декоративной композиции. Цвет, тон, коло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рит, форма как изобразительные элементы декоративного обобщения. Эскизы декоративного оформления предметов быта на основе форм растительного и животного мира.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Народное искусство. Народный мастер как носитель тра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диций, коллективного творческого и художественного опы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та. Художественные промыслы России, эстетические идеа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лы и связь времен. Роспись по дереву: Хохлома, Городец, Се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верная Двина и Мезень. Керамика Гжели, Скопина, Опошни. Дымковские, каргопольские и филимоновские игрушки. Русская матрешка: история возникновения и сов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ременные промыслы. Сюжетно-декоративная народная рос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пись прялок как образец русского народного искусства. Де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коративная композиция на основе художественных особен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ностей произведений народного искусства. Произведения художников современного декоративно-прикладного искус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ства.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Виды дизайна: промышленный дизайн, дизайн среды, ди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зайн костюма, графический дизайн. Эскизное решение ин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терьеров школьных помещений (юбилей школы, праздники, памятные даты) как одно из направлений проектной графи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 xml:space="preserve">ки. Художественное 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lastRenderedPageBreak/>
        <w:t>конструирование предметов оформле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ния детского парка (фигурки для фонтанов в детском парке, предметы деревянной «сказочной» мебели).</w:t>
      </w:r>
    </w:p>
    <w:p w:rsidR="000643AB" w:rsidRPr="009D1571" w:rsidRDefault="000643AB" w:rsidP="000643AB">
      <w:pPr>
        <w:pStyle w:val="3"/>
        <w:shd w:val="clear" w:color="auto" w:fill="auto"/>
        <w:tabs>
          <w:tab w:val="left" w:pos="5387"/>
        </w:tabs>
        <w:spacing w:before="0"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Примерные задания по декоративно-прикладному и народному искусству: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40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а)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tab/>
        <w:t>выполнение эскиза и роспись бытового изделия — фи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гурные, «волшебные» сосуды; сосуд-зверь, сосуд-птица (воз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можны варианты на основе синтеза художественных прие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мов устного и изобразительного народного творчества); пред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меты деревянной «сказочной» мебели;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40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б)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tab/>
        <w:t>выполнение эскиза декоративного украшения русской народной прялки;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40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в)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tab/>
        <w:t>выполнение эскиза пятиместной матрешки по мотивам русских народных сказок.</w:t>
      </w:r>
    </w:p>
    <w:p w:rsidR="000643AB" w:rsidRPr="009D1571" w:rsidRDefault="000643AB" w:rsidP="000643AB">
      <w:pPr>
        <w:pStyle w:val="3"/>
        <w:shd w:val="clear" w:color="auto" w:fill="auto"/>
        <w:tabs>
          <w:tab w:val="left" w:pos="5387"/>
        </w:tabs>
        <w:spacing w:before="0"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Примерные задания по художественному кон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струированию и дизайну: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40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а)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tab/>
        <w:t>выполнение эскиза декоративного панно (для празд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ничной сцены актового зала школы, украшения школьного интерьера) на темы «Русские богатыри», «Сказочный го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род», «Слава героям Отечества» и т. п.;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40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б)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tab/>
        <w:t>выполнение эскизов фигур для фонтанов в детском парке.</w:t>
      </w:r>
    </w:p>
    <w:p w:rsidR="006E65E1" w:rsidRPr="009D1571" w:rsidRDefault="006E65E1" w:rsidP="006E65E1">
      <w:pPr>
        <w:pStyle w:val="1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i/>
          <w:sz w:val="24"/>
          <w:szCs w:val="24"/>
        </w:rPr>
        <w:t>Декоративная работа, художественное конструирование и дизайн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t xml:space="preserve"> на уроках изобразительного искусства предусматривают изготовление учащимися творческих декоративных композиций, составление эскизов оформительских работ, эскизов полиграфической продукции, эскизов костюмов. Знакомство с элементарными основами проектной графики вводит учащихся в современный мир дизайна. Понимание ритма, гармоничности цветовых отношений, зрительного равновесия форм и цвета является важным основанием выполнения эскизов. </w:t>
      </w:r>
    </w:p>
    <w:p w:rsidR="006E65E1" w:rsidRPr="009D1571" w:rsidRDefault="006E65E1" w:rsidP="006E65E1">
      <w:pPr>
        <w:pStyle w:val="1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Во время практических работ важно использовать самые разнообразные художественные материалы и технику: графические карандаши, акварель, гуашь, пастель, цветные мелки, цветная тонированная бумага, ретушь, аппликация и т. д. Следует помнить, что каждый из названных художественных материалов обладает своими выразительными особенностями.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40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0643AB" w:rsidRPr="000643AB" w:rsidRDefault="000643AB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bookmark13"/>
      <w:r w:rsidRPr="000643AB">
        <w:rPr>
          <w:rFonts w:ascii="Times New Roman" w:hAnsi="Times New Roman" w:cs="Times New Roman"/>
          <w:sz w:val="24"/>
          <w:szCs w:val="24"/>
        </w:rPr>
        <w:t>Беседы об изобразительном и</w:t>
      </w:r>
      <w:r>
        <w:rPr>
          <w:rFonts w:ascii="Times New Roman" w:hAnsi="Times New Roman" w:cs="Times New Roman"/>
          <w:sz w:val="24"/>
          <w:szCs w:val="24"/>
        </w:rPr>
        <w:t>скусстве и красоте вокруг нас (5</w:t>
      </w:r>
      <w:r w:rsidRPr="000643AB">
        <w:rPr>
          <w:rFonts w:ascii="Times New Roman" w:hAnsi="Times New Roman" w:cs="Times New Roman"/>
          <w:sz w:val="24"/>
          <w:szCs w:val="24"/>
        </w:rPr>
        <w:t xml:space="preserve"> ч)</w:t>
      </w:r>
      <w:bookmarkEnd w:id="3"/>
    </w:p>
    <w:p w:rsidR="000643AB" w:rsidRPr="009D1571" w:rsidRDefault="000643AB" w:rsidP="000643AB">
      <w:pPr>
        <w:pStyle w:val="2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643AB" w:rsidRPr="009D1571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Понятие слова «музей». История возникновения ху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дожественных музеев. Художественные музеи мира: Лувр, Метрополитен-музей; музеи России: Оружейная палата, Кунсткамера, Эрмитаж, Государственная Третьяковская га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лерея, Государственный Русский музей, Государственный музей изобразительных искусств им. А. С. Пушкина.</w:t>
      </w:r>
    </w:p>
    <w:p w:rsidR="000643AB" w:rsidRPr="009D1571" w:rsidRDefault="000643AB" w:rsidP="000643AB">
      <w:pPr>
        <w:pStyle w:val="3"/>
        <w:shd w:val="clear" w:color="auto" w:fill="auto"/>
        <w:tabs>
          <w:tab w:val="left" w:pos="5387"/>
        </w:tabs>
        <w:spacing w:before="0"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Примерные темы бесед: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40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ведущие художественные музеи России и мира;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40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героическое прошлое нашей Родины в произведениях изобразительного искусства;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40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Великая Отечественная война в произведениях худож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ников;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40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мирный труд людей в изобразительном искусстве;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40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образ праздника в произведениях художников;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69"/>
          <w:tab w:val="left" w:pos="5387"/>
          <w:tab w:val="right" w:pos="6334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виды изобразительного искусства: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tab/>
        <w:t>архитектура,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lastRenderedPageBreak/>
        <w:t>скульптура, живопись, графика, декоративно-прикладное искусство, дизайн;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69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жанры изобразительного искусства: исторический, ба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тальный, бытовой;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69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русская сказка в произведениях художников;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69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художественный язык народного искусства;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69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самобытность древнерусской архитектуры;</w:t>
      </w:r>
    </w:p>
    <w:p w:rsidR="000643AB" w:rsidRPr="009D1571" w:rsidRDefault="000643AB" w:rsidP="000643AB">
      <w:pPr>
        <w:pStyle w:val="1"/>
        <w:shd w:val="clear" w:color="auto" w:fill="auto"/>
        <w:tabs>
          <w:tab w:val="left" w:pos="569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искусство народов России;</w:t>
      </w:r>
    </w:p>
    <w:p w:rsidR="000643AB" w:rsidRDefault="000643AB" w:rsidP="000643AB">
      <w:pPr>
        <w:pStyle w:val="1"/>
        <w:shd w:val="clear" w:color="auto" w:fill="auto"/>
        <w:tabs>
          <w:tab w:val="left" w:pos="569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роль дизайна в организации предметно-пространствен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ной среды.</w:t>
      </w:r>
    </w:p>
    <w:p w:rsidR="006E65E1" w:rsidRPr="009D1571" w:rsidRDefault="006E65E1" w:rsidP="006E65E1">
      <w:pPr>
        <w:pStyle w:val="1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i/>
          <w:sz w:val="24"/>
          <w:szCs w:val="24"/>
        </w:rPr>
        <w:t>Беседы об изобразительном искусстве и красоте вокруг нас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t xml:space="preserve"> основаны на показе произведений искусства. Беседы воспитывают у детей интерес и любовь к искусству, расширяют представления об окружающем мире.</w:t>
      </w:r>
    </w:p>
    <w:p w:rsidR="006E65E1" w:rsidRPr="009D1571" w:rsidRDefault="006E65E1" w:rsidP="006E65E1">
      <w:pPr>
        <w:pStyle w:val="1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Школьники учатся понимать содержание картин и некоторых средств художественной выразительности (рисунок, цвет, композиция и т. п.), у них воспитывается бережное отношение к памятникам старины и произведениям народного художественного творчества.</w:t>
      </w:r>
    </w:p>
    <w:p w:rsidR="006E65E1" w:rsidRPr="009D1571" w:rsidRDefault="006E65E1" w:rsidP="006E65E1">
      <w:pPr>
        <w:pStyle w:val="1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Занятия обогащаются использованием современных информационных технологий, компьютерных мультимедийных программ, видеофильмов, экскурсиями в художественные галереи, музеи, к памятникам искусства. Важно, чтобы учащиеся хорошо знали искусство, народное творчество своего края.</w:t>
      </w:r>
    </w:p>
    <w:p w:rsidR="006E65E1" w:rsidRPr="009D1571" w:rsidRDefault="006E65E1" w:rsidP="006E65E1">
      <w:pPr>
        <w:pStyle w:val="1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Ознакомление детей с искусством, обучение их на основе русской реалистической художественной школы должно вестись в тесной связи с местными национальными особенностями изобразительного искусства, с традициями народных художественных ремесел, т. е. учитывать региональный компонент, без которого обучение искусству будет оторвано от реальной жизни. Также важно знакомить школьников и с творчеством выдающихся мастеров зарубежного искусства.</w:t>
      </w:r>
    </w:p>
    <w:p w:rsidR="006E65E1" w:rsidRPr="009D1571" w:rsidRDefault="006E65E1" w:rsidP="006E65E1">
      <w:pPr>
        <w:pStyle w:val="1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Главное, чтобы школьники осознали место отечественного изобразительного искусства в общей мировой художественной культуре, огромный вклад русских художников, национальных художников Российской Федерации в мировую сокровищницу общечеловеческих культурных ценностей. В то же время учащиеся должны иметь представление и о разнообразии художественных культур, о различных тенденциях развития мирового и отечественного искусства.</w:t>
      </w:r>
    </w:p>
    <w:p w:rsidR="006E65E1" w:rsidRPr="009D1571" w:rsidRDefault="006E65E1" w:rsidP="000643AB">
      <w:pPr>
        <w:pStyle w:val="1"/>
        <w:shd w:val="clear" w:color="auto" w:fill="auto"/>
        <w:tabs>
          <w:tab w:val="left" w:pos="569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394DB2" w:rsidRPr="006E65E1" w:rsidRDefault="00394DB2" w:rsidP="006E65E1">
      <w:pPr>
        <w:widowControl w:val="0"/>
        <w:tabs>
          <w:tab w:val="left" w:pos="5387"/>
        </w:tabs>
        <w:suppressAutoHyphens/>
        <w:spacing w:after="0" w:line="240" w:lineRule="auto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9D1571">
        <w:rPr>
          <w:rFonts w:ascii="Times New Roman" w:hAnsi="Times New Roman"/>
          <w:b/>
          <w:sz w:val="24"/>
          <w:szCs w:val="24"/>
        </w:rPr>
        <w:t>Рекомендуемые произведения</w:t>
      </w:r>
    </w:p>
    <w:p w:rsidR="00394DB2" w:rsidRPr="009D1571" w:rsidRDefault="00394DB2" w:rsidP="00633D6E">
      <w:pPr>
        <w:pStyle w:val="3"/>
        <w:shd w:val="clear" w:color="auto" w:fill="auto"/>
        <w:tabs>
          <w:tab w:val="left" w:pos="5387"/>
        </w:tabs>
        <w:spacing w:before="0"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Айвазовский И. Море. Коктебель; Девятый вал.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Билибин И. Баба Яга.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Больтраффио. Портрет юноши в образе св. Себастьяна.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Брюллов К. Всадница.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Ван Гог В. Дорога в Овере после дождя.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Васнецов В. Аленушка; Богатыри; Иван-царевич на сером волке.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Васнецов Ю. Царевна-лягушка; Иллюстрации к сказке «Конек-горбунок».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Веласкес Д. Завтрак.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lastRenderedPageBreak/>
        <w:t>Верещагин В. Апофеоз войны.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Врубель М. Дворик зимой; Демон сидящий; Царевна-ле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бедь.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Дега Э. Балетный класс.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Дейнека А. Оборона Севастополя.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Делакруа Э. После кораблекрушения.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Иванов А. Явление Христа народу.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Караваджо. Лютнист.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Крамской И. Христос в пустыне; Неизвестная; Портрет Л. Н. Толстого.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Кузин С. Осень.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Кузнецов Е. Натюрморт с самоваром; Пасхальный натюр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морт; Дары осени.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Куинджи А. Березовая роща.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Курнаков А. Строители.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Кустодиев Б. Купчиха за чаем; Ярмарка; Масленица.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Лактионов А. Письмо с фронта.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Леонардо да Винчи. Мона Лиза (Джоконда); Мадонна с Младенцем (Мадонна Лита).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Милашевский В. Иллюстрации к сказке «Конек-горбу</w:t>
      </w:r>
      <w:r w:rsidRPr="009D1571">
        <w:rPr>
          <w:rFonts w:ascii="Times New Roman" w:hAnsi="Times New Roman" w:cs="Times New Roman"/>
          <w:b w:val="0"/>
          <w:sz w:val="24"/>
          <w:szCs w:val="24"/>
        </w:rPr>
        <w:softHyphen/>
        <w:t>нок».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Никиреев В. Дворик.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Рембрандт ван Рейн. Возвращение блудного сына.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Ренуар О. Мадам Жорж Шарпантье и ее дети Жоржетта и Поль.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Репин И. Портрет П. М. Третьякова; Бурлаки на Волге; Запорожцы пишут письмо турецкому султану.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Рубенс П. Мария Медичи, жена Генриха IV и регентша его сына Людовика XIII; Бракосочетание Марии Медичи.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Рублев А. Троица.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Рушева Н. Пушкин и Анна Керн.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Саврасов А. Грачи прилетели.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Сезанн П. Марсельский залив, увиденный из квартала Эстак.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Суриков В. Утро стрелецкой казни; Боярыня Морозова; Взятие снежного городка.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Шишкин И. Корабельная роща.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9D1571">
        <w:rPr>
          <w:rFonts w:ascii="Times New Roman" w:hAnsi="Times New Roman" w:cs="Times New Roman"/>
          <w:b w:val="0"/>
          <w:sz w:val="24"/>
          <w:szCs w:val="24"/>
        </w:rPr>
        <w:t>Яблонская Т. Урожай.</w:t>
      </w:r>
    </w:p>
    <w:p w:rsidR="00394DB2" w:rsidRPr="009D1571" w:rsidRDefault="00394DB2" w:rsidP="00633D6E">
      <w:pPr>
        <w:pStyle w:val="1"/>
        <w:shd w:val="clear" w:color="auto" w:fill="auto"/>
        <w:tabs>
          <w:tab w:val="left" w:pos="540"/>
          <w:tab w:val="left" w:pos="5387"/>
        </w:tabs>
        <w:spacing w:before="0" w:line="240" w:lineRule="auto"/>
        <w:rPr>
          <w:rFonts w:ascii="Times New Roman" w:hAnsi="Times New Roman" w:cs="Times New Roman"/>
          <w:b w:val="0"/>
          <w:sz w:val="24"/>
          <w:szCs w:val="24"/>
        </w:rPr>
      </w:pPr>
    </w:p>
    <w:p w:rsidR="00DB4809" w:rsidRPr="009D1571" w:rsidRDefault="00DB4809" w:rsidP="00633D6E">
      <w:pPr>
        <w:tabs>
          <w:tab w:val="left" w:pos="538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65E1" w:rsidRDefault="006E65E1" w:rsidP="00633D6E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65E1" w:rsidRDefault="006E65E1" w:rsidP="00633D6E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73823" w:rsidRPr="009D1571" w:rsidRDefault="00C73823" w:rsidP="006E65E1">
      <w:pPr>
        <w:pStyle w:val="a5"/>
        <w:tabs>
          <w:tab w:val="left" w:pos="5387"/>
        </w:tabs>
        <w:rPr>
          <w:rFonts w:ascii="Times New Roman" w:hAnsi="Times New Roman"/>
          <w:color w:val="1D1B11"/>
          <w:sz w:val="32"/>
          <w:szCs w:val="32"/>
        </w:rPr>
        <w:sectPr w:rsidR="00C73823" w:rsidRPr="009D1571" w:rsidSect="000643AB">
          <w:footerReference w:type="default" r:id="rId9"/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94DB2" w:rsidRPr="006E65E1" w:rsidRDefault="006E65E1" w:rsidP="006E65E1">
      <w:pPr>
        <w:pStyle w:val="a5"/>
        <w:tabs>
          <w:tab w:val="left" w:pos="5387"/>
        </w:tabs>
        <w:jc w:val="center"/>
        <w:rPr>
          <w:rFonts w:ascii="Times New Roman" w:hAnsi="Times New Roman"/>
          <w:color w:val="1D1B11"/>
          <w:sz w:val="24"/>
          <w:szCs w:val="24"/>
        </w:rPr>
      </w:pPr>
      <w:r w:rsidRPr="006E65E1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III</w:t>
      </w:r>
      <w:r w:rsidRPr="006E65E1">
        <w:rPr>
          <w:rFonts w:ascii="Times New Roman" w:hAnsi="Times New Roman"/>
          <w:b/>
          <w:bCs/>
          <w:sz w:val="24"/>
          <w:szCs w:val="24"/>
        </w:rPr>
        <w:t>.</w:t>
      </w:r>
      <w:r w:rsidR="00612A0B" w:rsidRPr="006E65E1">
        <w:rPr>
          <w:rFonts w:ascii="Times New Roman" w:hAnsi="Times New Roman"/>
          <w:color w:val="1D1B11"/>
          <w:sz w:val="24"/>
          <w:szCs w:val="24"/>
        </w:rPr>
        <w:t xml:space="preserve"> </w:t>
      </w:r>
      <w:r w:rsidR="00612A0B" w:rsidRPr="006E65E1">
        <w:rPr>
          <w:rFonts w:ascii="Times New Roman" w:hAnsi="Times New Roman"/>
          <w:b/>
          <w:color w:val="1D1B11"/>
          <w:sz w:val="24"/>
          <w:szCs w:val="24"/>
        </w:rPr>
        <w:t>Календарно-т</w:t>
      </w:r>
      <w:r w:rsidR="00394DB2" w:rsidRPr="006E65E1">
        <w:rPr>
          <w:rFonts w:ascii="Times New Roman" w:hAnsi="Times New Roman"/>
          <w:b/>
          <w:color w:val="1D1B11"/>
          <w:sz w:val="24"/>
          <w:szCs w:val="24"/>
        </w:rPr>
        <w:t xml:space="preserve">ематическое планирование </w:t>
      </w:r>
      <w:r w:rsidR="00612A0B" w:rsidRPr="006E65E1">
        <w:rPr>
          <w:rFonts w:ascii="Times New Roman" w:hAnsi="Times New Roman"/>
          <w:b/>
          <w:color w:val="1D1B11"/>
          <w:sz w:val="24"/>
          <w:szCs w:val="24"/>
        </w:rPr>
        <w:t xml:space="preserve"> 5 класс</w:t>
      </w:r>
    </w:p>
    <w:p w:rsidR="00B76ADD" w:rsidRPr="009D1571" w:rsidRDefault="00B76ADD" w:rsidP="00633D6E">
      <w:pPr>
        <w:pStyle w:val="a5"/>
        <w:tabs>
          <w:tab w:val="left" w:pos="5387"/>
        </w:tabs>
        <w:jc w:val="center"/>
        <w:rPr>
          <w:rFonts w:ascii="Times New Roman" w:hAnsi="Times New Roman"/>
          <w:color w:val="1D1B11"/>
          <w:sz w:val="32"/>
          <w:szCs w:val="32"/>
        </w:rPr>
      </w:pPr>
    </w:p>
    <w:tbl>
      <w:tblPr>
        <w:tblStyle w:val="a6"/>
        <w:tblW w:w="14938" w:type="dxa"/>
        <w:tblLayout w:type="fixed"/>
        <w:tblLook w:val="01E0" w:firstRow="1" w:lastRow="1" w:firstColumn="1" w:lastColumn="1" w:noHBand="0" w:noVBand="0"/>
      </w:tblPr>
      <w:tblGrid>
        <w:gridCol w:w="850"/>
        <w:gridCol w:w="850"/>
        <w:gridCol w:w="828"/>
        <w:gridCol w:w="1512"/>
        <w:gridCol w:w="2520"/>
        <w:gridCol w:w="4500"/>
        <w:gridCol w:w="2700"/>
        <w:gridCol w:w="1178"/>
      </w:tblGrid>
      <w:tr w:rsidR="00C73823" w:rsidRPr="009D1571" w:rsidTr="00C73823">
        <w:trPr>
          <w:cantSplit/>
          <w:trHeight w:val="860"/>
        </w:trPr>
        <w:tc>
          <w:tcPr>
            <w:tcW w:w="850" w:type="dxa"/>
            <w:vMerge w:val="restart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№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</w:t>
            </w:r>
            <w:r w:rsidRPr="006E65E1">
              <w:rPr>
                <w:rFonts w:ascii="Times New Roman" w:hAnsi="Times New Roman"/>
                <w:color w:val="1D1B11"/>
                <w:sz w:val="24"/>
                <w:szCs w:val="24"/>
              </w:rPr>
              <w:t>/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</w:t>
            </w:r>
          </w:p>
        </w:tc>
        <w:tc>
          <w:tcPr>
            <w:tcW w:w="1678" w:type="dxa"/>
            <w:gridSpan w:val="2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дата</w:t>
            </w:r>
          </w:p>
        </w:tc>
        <w:tc>
          <w:tcPr>
            <w:tcW w:w="1512" w:type="dxa"/>
            <w:vMerge w:val="restart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Тема урока</w:t>
            </w:r>
          </w:p>
        </w:tc>
        <w:tc>
          <w:tcPr>
            <w:tcW w:w="9720" w:type="dxa"/>
            <w:gridSpan w:val="3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Планируемые образовательные результаты  изучения раздела</w:t>
            </w:r>
          </w:p>
        </w:tc>
        <w:tc>
          <w:tcPr>
            <w:tcW w:w="1178" w:type="dxa"/>
            <w:vMerge w:val="restart"/>
            <w:hideMark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Тип урока</w:t>
            </w:r>
          </w:p>
        </w:tc>
      </w:tr>
      <w:tr w:rsidR="00C73823" w:rsidRPr="009D1571" w:rsidTr="00C73823">
        <w:trPr>
          <w:cantSplit/>
          <w:trHeight w:val="720"/>
        </w:trPr>
        <w:tc>
          <w:tcPr>
            <w:tcW w:w="850" w:type="dxa"/>
            <w:vMerge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0" w:type="dxa"/>
          </w:tcPr>
          <w:p w:rsidR="00C73823" w:rsidRPr="009D1571" w:rsidRDefault="009D1571" w:rsidP="00633D6E">
            <w:pPr>
              <w:tabs>
                <w:tab w:val="left" w:pos="5387"/>
              </w:tabs>
              <w:spacing w:after="0" w:line="240" w:lineRule="auto"/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по плану</w:t>
            </w:r>
          </w:p>
        </w:tc>
        <w:tc>
          <w:tcPr>
            <w:tcW w:w="828" w:type="dxa"/>
            <w:vAlign w:val="center"/>
            <w:hideMark/>
          </w:tcPr>
          <w:p w:rsidR="00EA1985" w:rsidRDefault="00EA1985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по</w:t>
            </w:r>
          </w:p>
          <w:p w:rsidR="00C73823" w:rsidRPr="009D1571" w:rsidRDefault="00EA1985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>
              <w:rPr>
                <w:rFonts w:ascii="Times New Roman" w:hAnsi="Times New Roman"/>
                <w:color w:val="1D1B11"/>
                <w:sz w:val="24"/>
                <w:szCs w:val="24"/>
              </w:rPr>
              <w:t>факту</w:t>
            </w:r>
          </w:p>
        </w:tc>
        <w:tc>
          <w:tcPr>
            <w:tcW w:w="1512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52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Личностные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(ЛУУД)</w:t>
            </w: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метапредметные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(КУУД, РУУД ,ПУУД)</w:t>
            </w: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предметные</w:t>
            </w:r>
          </w:p>
        </w:tc>
        <w:tc>
          <w:tcPr>
            <w:tcW w:w="1178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</w:tr>
      <w:tr w:rsidR="00C73823" w:rsidRPr="009D1571" w:rsidTr="00C73823">
        <w:trPr>
          <w:cantSplit/>
          <w:trHeight w:val="1134"/>
        </w:trPr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Рисунок и виды графического искусства.</w:t>
            </w:r>
          </w:p>
        </w:tc>
        <w:tc>
          <w:tcPr>
            <w:tcW w:w="2520" w:type="dxa"/>
            <w:hideMark/>
          </w:tcPr>
          <w:p w:rsidR="00C73823" w:rsidRPr="009D1571" w:rsidRDefault="00C73823" w:rsidP="00633D6E">
            <w:pPr>
              <w:widowControl w:val="0"/>
              <w:tabs>
                <w:tab w:val="left" w:pos="565"/>
                <w:tab w:val="left" w:pos="5387"/>
              </w:tabs>
              <w:suppressAutoHyphens/>
              <w:spacing w:after="0" w:line="240" w:lineRule="auto"/>
              <w:rPr>
                <w:rFonts w:ascii="Times New Roman" w:eastAsia="Century Schoolbook" w:hAnsi="Times New Roman"/>
                <w:spacing w:val="4"/>
                <w:sz w:val="24"/>
                <w:szCs w:val="24"/>
              </w:rPr>
            </w:pPr>
            <w:r w:rsidRPr="009D1571">
              <w:rPr>
                <w:rFonts w:ascii="Times New Roman" w:eastAsia="Century Schoolbook" w:hAnsi="Times New Roman"/>
                <w:spacing w:val="4"/>
                <w:sz w:val="24"/>
                <w:szCs w:val="24"/>
              </w:rPr>
              <w:t>наличие мотивации к творческому труду, работе на ре</w:t>
            </w:r>
            <w:r w:rsidRPr="009D1571">
              <w:rPr>
                <w:rFonts w:ascii="Times New Roman" w:eastAsia="Century Schoolbook" w:hAnsi="Times New Roman"/>
                <w:spacing w:val="4"/>
                <w:sz w:val="24"/>
                <w:szCs w:val="24"/>
              </w:rPr>
              <w:softHyphen/>
              <w:t>зультат;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eastAsia="Century Schoolbook" w:hAnsi="Times New Roman"/>
                <w:bCs/>
                <w:spacing w:val="4"/>
                <w:sz w:val="24"/>
                <w:szCs w:val="24"/>
              </w:rPr>
              <w:t>знать имена художников-графиков</w:t>
            </w: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>ПУУД: овладение приемами в технике аппликации  и гравюры; осуществлять анализ произведений различных видов искусства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>РУУД :умение самостоятельно определять цели и задачи учеб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softHyphen/>
              <w:t>ной деятельности: контролировать учебные действия и оценивать результат;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>КУУД: умение слушать собеседника и вести диалог, аргумен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softHyphen/>
              <w:t>тировать и отстаивать свое мнение, осуществлять совмест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softHyphen/>
              <w:t>ную деятельность</w:t>
            </w:r>
          </w:p>
        </w:tc>
        <w:tc>
          <w:tcPr>
            <w:tcW w:w="270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видами графики и гравюры; с выразительными средствами графики (линия, пятно);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Научатся выполнять гравюру на картоне с использованием техники аппликации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2"/>
                <w:szCs w:val="22"/>
              </w:rPr>
            </w:pPr>
            <w:r w:rsidRPr="009D1571">
              <w:rPr>
                <w:rFonts w:ascii="Times New Roman" w:hAnsi="Times New Roman"/>
                <w:color w:val="1D1B11"/>
                <w:sz w:val="22"/>
                <w:szCs w:val="22"/>
              </w:rPr>
              <w:t>Линейная перспектива. Мы изображаем пространство улицы.</w:t>
            </w:r>
          </w:p>
        </w:tc>
        <w:tc>
          <w:tcPr>
            <w:tcW w:w="252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2"/>
                <w:szCs w:val="22"/>
              </w:rPr>
            </w:pPr>
            <w:r w:rsidRPr="009D1571">
              <w:rPr>
                <w:rFonts w:ascii="Times New Roman" w:hAnsi="Times New Roman"/>
                <w:color w:val="1D1B11"/>
                <w:sz w:val="22"/>
                <w:szCs w:val="22"/>
              </w:rPr>
              <w:t>ценностное отношение к культуре своего края.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2"/>
                <w:szCs w:val="22"/>
              </w:rPr>
            </w:pPr>
          </w:p>
        </w:tc>
        <w:tc>
          <w:tcPr>
            <w:tcW w:w="4500" w:type="dxa"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2"/>
                <w:szCs w:val="22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2"/>
                <w:szCs w:val="22"/>
              </w:rPr>
              <w:t>ПУУД:  знать перспективное построение изображения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2"/>
                <w:szCs w:val="22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2"/>
                <w:szCs w:val="22"/>
              </w:rPr>
              <w:t>КУУД: задавать вопросы, формулировать свои затруднения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2"/>
                <w:szCs w:val="22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2"/>
                <w:szCs w:val="22"/>
              </w:rPr>
              <w:t>РУУД: выбирать действия в соответствии с поставленной задачей и условиями ее реализации.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2"/>
                <w:szCs w:val="22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2"/>
                <w:szCs w:val="22"/>
              </w:rPr>
            </w:pPr>
            <w:r w:rsidRPr="009D1571">
              <w:rPr>
                <w:rFonts w:ascii="Times New Roman" w:hAnsi="Times New Roman"/>
                <w:color w:val="1D1B11"/>
                <w:sz w:val="22"/>
                <w:szCs w:val="22"/>
              </w:rPr>
              <w:t>Познакомятся с особенностями восприятия окружающего мира. Научатся: рисовать схематическое объёмное изображение домика, дерева в разных позициях.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Линейная перспектива. Мы рисуем автомобиль.</w:t>
            </w:r>
          </w:p>
        </w:tc>
        <w:tc>
          <w:tcPr>
            <w:tcW w:w="252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знать особенности построения модели; формировать интерес к работе промышленного дизайнера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450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ПУУД: наблюдать, сравнивать, выполнять анализ, сопоставление предметов и их геометрической формы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РУУД: создавать способы поиска решения проблемной ситуации; планировать алгоритм действий;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анализировать собственную деятельность на уроке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КУУД:уметь строить понятное монологическое высказывание; совместно рассуждать и находить ответы на вопросы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Познакомятся с особенностями работы промышленного дизайнера;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Научатся выполнять работу с учетом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перспективы и угла зрения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Урок-повторение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4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Линейная перспектива. Мы сочиняем интерьер комнаты.</w:t>
            </w:r>
          </w:p>
        </w:tc>
        <w:tc>
          <w:tcPr>
            <w:tcW w:w="2520" w:type="dxa"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ценностное отношение 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к труду и культуре своего народа.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ПУУД: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использовать общие приемы задач.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КУУД: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формировать собственную позицию.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применять установленные правила в решении задачи.</w:t>
            </w: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Познакомятся с этапами рисования интерьера в угловой перспективе. Научатся рисовать интерьер, делать зарисовки своей комнаты с обстановкой и мебелью.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 Урок обобщения.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Натюрморт Свет и тень. Мы рисуем натюрморт.    </w:t>
            </w:r>
          </w:p>
        </w:tc>
        <w:tc>
          <w:tcPr>
            <w:tcW w:w="2520" w:type="dxa"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уважительное отношение к иному мнению.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450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sz w:val="24"/>
                <w:szCs w:val="24"/>
              </w:rPr>
              <w:t>ПУУД: выделять и обобщенно фиксировать группы существенных признаков объектов.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sz w:val="24"/>
                <w:szCs w:val="24"/>
              </w:rPr>
              <w:t>КУУД:  задавать вопросы, обращаться за помощью к одноклассникам и учителю.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sz w:val="24"/>
                <w:szCs w:val="24"/>
              </w:rPr>
              <w:t xml:space="preserve">РУУД: составлять план последовательности действий. 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Познакомятся с особенностями распределения светотени, с правилами рисования натюрморта. Научатся рисовать натюрморт, соблюдая изученные правила.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 Урок повторения.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6-7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Рисуем людей и животных.</w:t>
            </w:r>
          </w:p>
        </w:tc>
        <w:tc>
          <w:tcPr>
            <w:tcW w:w="2520" w:type="dxa"/>
          </w:tcPr>
          <w:p w:rsidR="00C73823" w:rsidRPr="009D1571" w:rsidRDefault="00C73823" w:rsidP="00633D6E">
            <w:pPr>
              <w:pStyle w:val="1"/>
              <w:shd w:val="clear" w:color="auto" w:fill="auto"/>
              <w:tabs>
                <w:tab w:val="left" w:pos="565"/>
                <w:tab w:val="left" w:pos="5387"/>
              </w:tabs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1571">
              <w:rPr>
                <w:rFonts w:ascii="Times New Roman" w:hAnsi="Times New Roman" w:cs="Times New Roman"/>
                <w:b w:val="0"/>
                <w:sz w:val="24"/>
                <w:szCs w:val="24"/>
              </w:rPr>
              <w:t>любознательность и интерес к приоб</w:t>
            </w:r>
            <w:r w:rsidRPr="009D1571"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ретению новых знаний и умений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ПУУД: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:</w:t>
            </w:r>
            <w:r w:rsidRPr="009D1571">
              <w:rPr>
                <w:rStyle w:val="apple-converted-space"/>
                <w:rFonts w:ascii="Times New Roman" w:hAnsi="Times New Roman"/>
                <w:color w:val="1D1B11"/>
                <w:sz w:val="24"/>
                <w:szCs w:val="24"/>
              </w:rPr>
              <w:t>анализировать строение и пропорциональные отношения фигуры изображаемого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КУУД: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задавать вопросы, обращаться за помощью к одноклассникам и учителю.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составлять план последовательности действий.</w:t>
            </w: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Познакомятся с идеальными пропорциями фигуры взрослого человека, с особенностями выполнения набросков и зарисовок. Научатся анализировать пропорции фигуры человека, выполнять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карандашом наброски и зарисовки.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Урок введения новых знаний. Урок повторения.</w:t>
            </w:r>
          </w:p>
        </w:tc>
      </w:tr>
      <w:tr w:rsidR="00C73823" w:rsidRPr="009D1571" w:rsidTr="00C73823">
        <w:trPr>
          <w:cantSplit/>
          <w:trHeight w:val="4305"/>
        </w:trPr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8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Цветоведе-ние. Что такое цвет. Цветовой контраст.</w:t>
            </w:r>
          </w:p>
        </w:tc>
        <w:tc>
          <w:tcPr>
            <w:tcW w:w="252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любознательность и интерес к приобретению новых знаний и умений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450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ПУУД: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овладеть приемами механического смешения цветов; уметь осуществлять анализ цветовой палитры изображаемых предметов.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РУУД: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вырабатывать способность различать способ и результат действия.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эстетически воспринимать окружающий мир, произведения искусства; понимать значение красоты природы и произведений искусства для человека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 КУУД: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формулировать собственное мнение; участвовать в обсуждении произведений изобразительного искусства.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Познакомятся со свойствами цвета, с понятием цветового контраста. Научатся находить нужный оттенок цвета путем смешения цветов.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Урок введения новых знаний. 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Живописные материалы.</w:t>
            </w:r>
          </w:p>
        </w:tc>
        <w:tc>
          <w:tcPr>
            <w:tcW w:w="252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активно воспринимать произведения поэзии, живописи; уметь связывать свои наблюдения за приметами осени, родного края с оценкой увиденного в произведениях изобразительного искусства</w:t>
            </w:r>
          </w:p>
        </w:tc>
        <w:tc>
          <w:tcPr>
            <w:tcW w:w="450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: овладеть приемами механического смешения цветов; анализировать цветовой строй знакомых произведений натюрмортного жанра;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КУУД: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уметь формулировать собственное суждение; учитывать мнение других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определять последовательность действий при работе над рисунком; уметь работать самостоятельно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приемами работы акварелью, гуашью;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Научатся выполнять заливку плоскости цветом;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получать плавные переходы от одного цвета к другому; 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повторения.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Натюрморт Цвет предмета.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Свет и цвет.</w:t>
            </w:r>
          </w:p>
        </w:tc>
        <w:tc>
          <w:tcPr>
            <w:tcW w:w="2520" w:type="dxa"/>
            <w:vMerge w:val="restart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Развитие эстетических чувств на основе знакомства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с произведениями классического искусства; умение работать графическими материалами</w:t>
            </w:r>
          </w:p>
        </w:tc>
        <w:tc>
          <w:tcPr>
            <w:tcW w:w="4500" w:type="dxa"/>
            <w:vMerge w:val="restart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ПУУД осуществлять поиск необходимой информации из разных источников; формулировать ход выполнения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проблемного задания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РУУД: умение сравнивать свой рисунок с изображаемым пред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softHyphen/>
              <w:t xml:space="preserve">метом и исправлять замеченные ошибки. 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КУУД: уметь участвовать в анализе художественных произведений; отме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softHyphen/>
              <w:t>чать выразительные средства изображения, их воздействие на чувства зрителя;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Познакомятся с понятиями собственного и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локального цвета предмета. Научатся  изображать объем предмета путем передачи контрастов цвета на свету и в тени.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 xml:space="preserve">Урок введения новых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знаний. Урок повторения.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11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Натюрморт Цветовые отношения.</w:t>
            </w:r>
          </w:p>
        </w:tc>
        <w:tc>
          <w:tcPr>
            <w:tcW w:w="252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понятием «цветовые отношения». Научатся определять цветовые отношения.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повторения.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Пишем природу. Мы пишем пейзаж.</w:t>
            </w:r>
          </w:p>
        </w:tc>
        <w:tc>
          <w:tcPr>
            <w:tcW w:w="2520" w:type="dxa"/>
            <w:vMerge w:val="restart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эстетическое восприятие произведений искусства; понимать значение красоты природы для поэтов, художников, для человека и принятие его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Merge w:val="restart"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выбирать наиболее эффективные способы для решения художественной задачи.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формулировать вопросы по данной проблеме.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определять последовательность действий.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приёмами передачи времени года и настроения в пейзаже. Научатся передавать в работах время года.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повторения.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Пишем природу. Мы делаем живописные наброски и этюды.</w:t>
            </w:r>
          </w:p>
        </w:tc>
        <w:tc>
          <w:tcPr>
            <w:tcW w:w="252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тем, как делать наброски и этюды. Научатся делать живописные этюды животных и растений.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повторения.</w:t>
            </w:r>
          </w:p>
        </w:tc>
      </w:tr>
      <w:tr w:rsidR="00C73823" w:rsidRPr="009D1571" w:rsidTr="00C73823">
        <w:trPr>
          <w:cantSplit/>
          <w:trHeight w:val="1134"/>
        </w:trPr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Основы композиции. Как создаётся композиция.</w:t>
            </w:r>
          </w:p>
        </w:tc>
        <w:tc>
          <w:tcPr>
            <w:tcW w:w="2520" w:type="dxa"/>
            <w:vMerge w:val="restart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уважительное отношение к иному мнению.</w:t>
            </w:r>
          </w:p>
        </w:tc>
        <w:tc>
          <w:tcPr>
            <w:tcW w:w="4500" w:type="dxa"/>
            <w:vMerge w:val="restart"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:выделять и обобщенно фиксировать группы существенных признаков объектов.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: задавать вопросы, обращаться за помощью к одноклассникам и учителю.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составлять план последовательности действий.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тем, как создаётся композиция картины. Научатся рисовать композицию.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Законы, правила и средства тематической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композиции.</w:t>
            </w:r>
          </w:p>
        </w:tc>
        <w:tc>
          <w:tcPr>
            <w:tcW w:w="252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Познакомятся с основными законами, правилами и средствами  композиции.  Научатся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использовать в работах законы, правила и средства композиции.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Урок введения новых знаний.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16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Сюжетная композиция. Тема подвига. Тема труда.</w:t>
            </w:r>
          </w:p>
        </w:tc>
        <w:tc>
          <w:tcPr>
            <w:tcW w:w="2520" w:type="dxa"/>
            <w:vMerge w:val="restart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уважение к культуре и традициям народов России; осознание своей национальности через знакомство с лучшими образцами русского изобразительного искусства, отражающими тему народных гуляний</w:t>
            </w:r>
          </w:p>
        </w:tc>
        <w:tc>
          <w:tcPr>
            <w:tcW w:w="4500" w:type="dxa"/>
            <w:vMerge w:val="restart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: знать народные праздники и обычаи своего села; развитие чувства цельности композиции; проявлять творческую инициативу и фантазию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РУУД: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устанавливать анало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softHyphen/>
              <w:t>гии, причинно-следственные связи;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способность к сотрудничеству со взрослыми и сверстни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softHyphen/>
              <w:t>ками;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тем, как создаётся художественный образ в композиции.  Научатся в композиции передавать свой художественный замысел.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Сюжетная композиция. Образ праздника.</w:t>
            </w:r>
          </w:p>
        </w:tc>
        <w:tc>
          <w:tcPr>
            <w:tcW w:w="252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культурой и обычаями народных праздников России. Научатся сочинять композицию.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повторения.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t>Иллюстрирование эпоса «Нарты».</w:t>
            </w:r>
          </w:p>
        </w:tc>
        <w:tc>
          <w:tcPr>
            <w:tcW w:w="252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духовно-нравственное развитие посредством формирования особого отношения к народам, проживающим на территории Северного Кавказа, к его обычаям и сказаниям</w:t>
            </w: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hAnsi="Times New Roman"/>
                <w:sz w:val="24"/>
                <w:szCs w:val="24"/>
              </w:rPr>
              <w:t>способность воспринимать, анализировать и структурировать визуальный образ на основе его эмоционально-нравственной оценки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КУУД: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выражать свои впечатления о сказочных сюжетах в изобразительном искусстве; совместно рассуждать и находить ответы на вопросы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определять последовательность действий при работе над рисунком; уметь работать самостоятельно и анализировать собственную деятельность</w:t>
            </w:r>
          </w:p>
        </w:tc>
        <w:tc>
          <w:tcPr>
            <w:tcW w:w="270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со сказочно-былинным жанром, с работами известных художников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Научатся выполнять монохромную иллюстрацию к сказанию «Огонь Саусоруко», применять основные средства художественной выразительности в рисунке (по памяти или воображению)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повторения.</w:t>
            </w:r>
          </w:p>
        </w:tc>
      </w:tr>
      <w:tr w:rsidR="00C73823" w:rsidRPr="009D1571" w:rsidTr="00C73823">
        <w:trPr>
          <w:cantSplit/>
          <w:trHeight w:val="1134"/>
        </w:trPr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19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Архитектура Древнего мира</w:t>
            </w:r>
          </w:p>
        </w:tc>
        <w:tc>
          <w:tcPr>
            <w:tcW w:w="2520" w:type="dxa"/>
            <w:vMerge w:val="restart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целостный взгляд на мир в единстве и разнообразии современных художественных произведений; эстетические потребности.</w:t>
            </w:r>
          </w:p>
        </w:tc>
        <w:tc>
          <w:tcPr>
            <w:tcW w:w="4500" w:type="dxa"/>
            <w:vMerge w:val="restart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узнавать, называть, определять основные характерные черты современного декоративно - прикладного искусства;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обсуждать и анализировать работы художников с точки зрения пластического языка материала при создании художественного образа.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преобразовать познавательную задачу в практическую.</w:t>
            </w: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 с понятием ордерной системы. Научатся определять ордер.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Архитектурные направления: готика и барокко, классицизм.</w:t>
            </w:r>
          </w:p>
        </w:tc>
        <w:tc>
          <w:tcPr>
            <w:tcW w:w="252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различными направлениями и стилями в архитектуре. Научатся находить черты определенного стиля.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Деревянное зодчество. Русская изба.</w:t>
            </w:r>
          </w:p>
        </w:tc>
        <w:tc>
          <w:tcPr>
            <w:tcW w:w="252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русской архитектурой и её самобытностью. Научатся разбираться в основных элементах строения  и декоративных украшениях русской избы.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Скульптура – летопись истории. Виды скульптуры.</w:t>
            </w:r>
          </w:p>
        </w:tc>
        <w:tc>
          <w:tcPr>
            <w:tcW w:w="2520" w:type="dxa"/>
            <w:vMerge w:val="restart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эстетические потребности.</w:t>
            </w:r>
          </w:p>
        </w:tc>
        <w:tc>
          <w:tcPr>
            <w:tcW w:w="4500" w:type="dxa"/>
            <w:vMerge w:val="restart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узнавать, называть, определять средства скульптуры;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обсуждать и анализировать работы художников с точки зрения пластического языка материала при создании художественного образа.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преобразовать познавательную задачу в практическую.</w:t>
            </w: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видами скульптуры. Научатся воспринимать монументальную скульптуру в ансамбле. Определять её идейно-образное содержание.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Лепка животных.</w:t>
            </w:r>
          </w:p>
        </w:tc>
        <w:tc>
          <w:tcPr>
            <w:tcW w:w="252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Познакомятся с историей глиняной игрушки. Научатся стилизовать предметы, передавать пластичность и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выразительность движений человека и животных.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Урок повторения.</w:t>
            </w:r>
          </w:p>
        </w:tc>
      </w:tr>
      <w:tr w:rsidR="00C73823" w:rsidRPr="009D1571" w:rsidTr="00C73823">
        <w:trPr>
          <w:cantSplit/>
          <w:trHeight w:val="1134"/>
        </w:trPr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24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Основные виды дизайна</w:t>
            </w:r>
          </w:p>
        </w:tc>
        <w:tc>
          <w:tcPr>
            <w:tcW w:w="2520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интерес к работе дизайнера помещений</w:t>
            </w: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: добывать новые знания, используя различные виды источников, включая Интернет;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уметь строить понятное монологическое высказывание; совместно рассуждать и находить ответы на вопросы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создавать способы поиска решения проблемной ситуации; планировать алгоритм действий; анализировать собственную деятельность на уроке</w:t>
            </w: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основными видами дизайна. Научатся гармонично сочетать элементы одежды между собой.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C73823" w:rsidRPr="009D1571" w:rsidTr="00C73823">
        <w:trPr>
          <w:cantSplit/>
          <w:trHeight w:val="1134"/>
        </w:trPr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25-26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t>Орнаментация нарукавника адыгейского женского праздничного костюма.</w:t>
            </w:r>
          </w:p>
        </w:tc>
        <w:tc>
          <w:tcPr>
            <w:tcW w:w="252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духовно-нравственное развитие посредством формирования особого отношения к народам, проживающим на территории Северного Кавказа, к его обычаям и сказаниям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целостный взгляд на мир в единстве и разнообразии современных художественных произведений; эстетические потребности.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 умение работать с информацией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>умение слушать собеседника и вести диалог, аргумен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softHyphen/>
              <w:t>тировать и отстаивать свое мнение, осуществлять совмест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softHyphen/>
              <w:t>ную деятельность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РУУД: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умение самостоятельно определять цели и задачи учеб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softHyphen/>
              <w:t>ной деятельности</w:t>
            </w:r>
          </w:p>
        </w:tc>
        <w:tc>
          <w:tcPr>
            <w:tcW w:w="270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 Урок повторения.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072362" w:rsidRPr="009D1571" w:rsidRDefault="00072362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Роспись по дереву. Хохломская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городецкая, Росписи Северной Двины и Мезени.</w:t>
            </w:r>
          </w:p>
        </w:tc>
        <w:tc>
          <w:tcPr>
            <w:tcW w:w="2520" w:type="dxa"/>
            <w:vMerge w:val="restart"/>
            <w:hideMark/>
          </w:tcPr>
          <w:p w:rsidR="00C73823" w:rsidRPr="009D1571" w:rsidRDefault="00C73823" w:rsidP="00633D6E">
            <w:pPr>
              <w:widowControl w:val="0"/>
              <w:tabs>
                <w:tab w:val="left" w:pos="565"/>
                <w:tab w:val="left" w:pos="5387"/>
              </w:tabs>
              <w:suppressAutoHyphens/>
              <w:spacing w:after="0" w:line="240" w:lineRule="auto"/>
              <w:rPr>
                <w:rFonts w:ascii="Times New Roman" w:eastAsia="Century Schoolbook" w:hAnsi="Times New Roman"/>
                <w:spacing w:val="4"/>
                <w:sz w:val="24"/>
                <w:szCs w:val="24"/>
              </w:rPr>
            </w:pPr>
            <w:r w:rsidRPr="009D1571">
              <w:rPr>
                <w:rFonts w:ascii="Times New Roman" w:eastAsia="Century Schoolbook" w:hAnsi="Times New Roman"/>
                <w:spacing w:val="4"/>
                <w:sz w:val="24"/>
                <w:szCs w:val="24"/>
              </w:rPr>
              <w:t xml:space="preserve"> наличие мотивации к творческому труду, работе на ре</w:t>
            </w:r>
            <w:r w:rsidRPr="009D1571">
              <w:rPr>
                <w:rFonts w:ascii="Times New Roman" w:eastAsia="Century Schoolbook" w:hAnsi="Times New Roman"/>
                <w:spacing w:val="4"/>
                <w:sz w:val="24"/>
                <w:szCs w:val="24"/>
              </w:rPr>
              <w:softHyphen/>
              <w:t>зультат;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осознание необходимости сохранения традиций народных промыслов</w:t>
            </w:r>
          </w:p>
        </w:tc>
        <w:tc>
          <w:tcPr>
            <w:tcW w:w="4500" w:type="dxa"/>
            <w:vMerge w:val="restart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овладение особенностями сюжета  росписи;  осуществлять анализ произведений различных видов декоративно-прикладного искусства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РУУД: 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умение самостоятельно определять цели и задачи учеб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softHyphen/>
              <w:t>ной деятельности: контролировать учебные действия и оценивать результат;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КУУД: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умение слушать собеседника и вести диалог, аргумен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softHyphen/>
              <w:t>тировать  свое мнение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Познакомятся с особенностями хохломской, городецкой, росписями  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Северной Двины и Мезени. Научатся писать элементы росписи по дереву.</w:t>
            </w:r>
          </w:p>
        </w:tc>
        <w:tc>
          <w:tcPr>
            <w:tcW w:w="1178" w:type="dxa"/>
          </w:tcPr>
          <w:p w:rsidR="00C73823" w:rsidRPr="009D1571" w:rsidRDefault="004805E9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повторения.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Искусство матрешки.</w:t>
            </w:r>
          </w:p>
        </w:tc>
        <w:tc>
          <w:tcPr>
            <w:tcW w:w="252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искусством матрешки. Научатся расписывать матрешек.</w:t>
            </w:r>
          </w:p>
        </w:tc>
        <w:tc>
          <w:tcPr>
            <w:tcW w:w="1178" w:type="dxa"/>
          </w:tcPr>
          <w:p w:rsidR="00C73823" w:rsidRPr="009D1571" w:rsidRDefault="009D1571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683216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29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Керамика. Скопинская керамика. </w:t>
            </w:r>
          </w:p>
        </w:tc>
        <w:tc>
          <w:tcPr>
            <w:tcW w:w="252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сскопинской керамикой.  Научатся  выявлять основные детали в сосудах.</w:t>
            </w:r>
          </w:p>
        </w:tc>
        <w:tc>
          <w:tcPr>
            <w:tcW w:w="1178" w:type="dxa"/>
          </w:tcPr>
          <w:p w:rsidR="00C73823" w:rsidRPr="009D1571" w:rsidRDefault="009D1571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683216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30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072362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Каргопольская, филимоновская игрушки.</w:t>
            </w:r>
          </w:p>
        </w:tc>
        <w:tc>
          <w:tcPr>
            <w:tcW w:w="252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особенностями игрушек. Научатся лепить из пластилина фигуры.</w:t>
            </w:r>
          </w:p>
        </w:tc>
        <w:tc>
          <w:tcPr>
            <w:tcW w:w="1178" w:type="dxa"/>
          </w:tcPr>
          <w:p w:rsidR="00C73823" w:rsidRPr="009D1571" w:rsidRDefault="009D1571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C73823" w:rsidRPr="009D1571" w:rsidTr="00C73823">
        <w:trPr>
          <w:cantSplit/>
          <w:trHeight w:val="1134"/>
        </w:trPr>
        <w:tc>
          <w:tcPr>
            <w:tcW w:w="850" w:type="dxa"/>
          </w:tcPr>
          <w:p w:rsidR="00C73823" w:rsidRPr="009D1571" w:rsidRDefault="00683216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История создания музеев. Лувр. Метрополитен-музей.</w:t>
            </w:r>
          </w:p>
        </w:tc>
        <w:tc>
          <w:tcPr>
            <w:tcW w:w="252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hAnsi="Times New Roman"/>
                <w:sz w:val="24"/>
                <w:szCs w:val="24"/>
              </w:rPr>
              <w:t>способность воспринимать, анализировать и структурировать визуальный образ на основе его эмоционально-нравственной оценки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КУУД: 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>осуществлять совмест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softHyphen/>
              <w:t>ную деятельность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умение самостоятельно определять цели и задачи учеб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softHyphen/>
              <w:t>ной деятельности</w:t>
            </w:r>
          </w:p>
        </w:tc>
        <w:tc>
          <w:tcPr>
            <w:tcW w:w="2700" w:type="dxa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Научатся ориентироваться в коллекциях крупнейших художественных музеях, находить необходимую информацию о музеях, художниках.</w:t>
            </w:r>
          </w:p>
        </w:tc>
        <w:tc>
          <w:tcPr>
            <w:tcW w:w="1178" w:type="dxa"/>
          </w:tcPr>
          <w:p w:rsidR="00C73823" w:rsidRPr="009D1571" w:rsidRDefault="009D1571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Урок введения новых знаний.</w:t>
            </w:r>
          </w:p>
        </w:tc>
      </w:tr>
      <w:tr w:rsidR="00C73823" w:rsidRPr="009D1571" w:rsidTr="00C73823">
        <w:trPr>
          <w:cantSplit/>
          <w:trHeight w:val="1134"/>
        </w:trPr>
        <w:tc>
          <w:tcPr>
            <w:tcW w:w="850" w:type="dxa"/>
          </w:tcPr>
          <w:p w:rsidR="00C73823" w:rsidRPr="009D1571" w:rsidRDefault="00683216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32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b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b/>
                <w:color w:val="1D1B11"/>
                <w:sz w:val="24"/>
                <w:szCs w:val="24"/>
              </w:rPr>
              <w:t>Беседа «Изобразительное искусство Современной Адыгеи»</w:t>
            </w:r>
          </w:p>
        </w:tc>
        <w:tc>
          <w:tcPr>
            <w:tcW w:w="252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духовно-нравственное развитие посредством формирования особого отношения к народам, проживающим на территории Северного Кавказа, к его обычаям и сказаниям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целостный взгляд на мир в единстве и разнообразии современных художественных произведений; эстетические потребности.</w:t>
            </w: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: </w:t>
            </w:r>
            <w:r w:rsidRPr="009D1571">
              <w:rPr>
                <w:rFonts w:ascii="Times New Roman" w:hAnsi="Times New Roman"/>
                <w:sz w:val="24"/>
                <w:szCs w:val="24"/>
              </w:rPr>
              <w:t>способность воспринимать, анализировать и структурировать визуальный образ на основе его эмоционально-нравственной оценки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 xml:space="preserve">КУУД: 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t>осуществлять совмест</w:t>
            </w:r>
            <w:r w:rsidRPr="009D1571">
              <w:rPr>
                <w:rFonts w:ascii="Times New Roman" w:eastAsia="Calibri" w:hAnsi="Times New Roman"/>
                <w:color w:val="1D1B11"/>
                <w:spacing w:val="4"/>
                <w:sz w:val="24"/>
                <w:szCs w:val="24"/>
              </w:rPr>
              <w:softHyphen/>
              <w:t>ную деятельность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РУУД: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t xml:space="preserve"> умение самостоятельно определять цели и задачи учеб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softHyphen/>
              <w:t>ной деятельности</w:t>
            </w:r>
          </w:p>
        </w:tc>
        <w:tc>
          <w:tcPr>
            <w:tcW w:w="2700" w:type="dxa"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творчеством известных художников Адыгеи (живопись, графика, скульптура)</w:t>
            </w:r>
          </w:p>
        </w:tc>
        <w:tc>
          <w:tcPr>
            <w:tcW w:w="1178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683216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vMerge w:val="restart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Музеи Москвы.</w:t>
            </w:r>
          </w:p>
        </w:tc>
        <w:tc>
          <w:tcPr>
            <w:tcW w:w="2520" w:type="dxa"/>
            <w:vMerge w:val="restart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 xml:space="preserve">формировать </w:t>
            </w:r>
            <w:r w:rsidRPr="009D1571">
              <w:rPr>
                <w:rFonts w:ascii="Times New Roman" w:eastAsia="Century Schoolbook" w:hAnsi="Times New Roman"/>
                <w:bCs/>
                <w:color w:val="000000"/>
                <w:spacing w:val="4"/>
                <w:sz w:val="24"/>
                <w:szCs w:val="24"/>
                <w:lang w:eastAsia="zh-CN"/>
              </w:rPr>
              <w:t>основы гражданской идентичности: чувство уважения к культуре своей страны; интерес к приоб</w:t>
            </w:r>
            <w:r w:rsidRPr="009D1571">
              <w:rPr>
                <w:rFonts w:ascii="Times New Roman" w:eastAsia="Century Schoolbook" w:hAnsi="Times New Roman"/>
                <w:bCs/>
                <w:color w:val="000000"/>
                <w:spacing w:val="4"/>
                <w:sz w:val="24"/>
                <w:szCs w:val="24"/>
                <w:lang w:eastAsia="zh-CN"/>
              </w:rPr>
              <w:softHyphen/>
              <w:t>ретению новых знаний и умений; эстетические потребности, ценности и чувства.</w:t>
            </w:r>
          </w:p>
        </w:tc>
        <w:tc>
          <w:tcPr>
            <w:tcW w:w="4500" w:type="dxa"/>
            <w:vMerge w:val="restart"/>
          </w:tcPr>
          <w:p w:rsidR="00C73823" w:rsidRPr="009D1571" w:rsidRDefault="00C73823" w:rsidP="00633D6E">
            <w:pPr>
              <w:widowControl w:val="0"/>
              <w:tabs>
                <w:tab w:val="left" w:pos="565"/>
                <w:tab w:val="left" w:pos="5387"/>
              </w:tabs>
              <w:suppressAutoHyphens/>
              <w:spacing w:after="0" w:line="240" w:lineRule="auto"/>
              <w:rPr>
                <w:rFonts w:ascii="Times New Roman" w:eastAsia="Century Schoolbook" w:hAnsi="Times New Roman"/>
                <w:bCs/>
                <w:color w:val="000000"/>
                <w:spacing w:val="4"/>
                <w:sz w:val="24"/>
                <w:szCs w:val="24"/>
                <w:lang w:eastAsia="zh-CN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ПУУД</w:t>
            </w:r>
            <w:r w:rsidRPr="009D1571">
              <w:rPr>
                <w:rFonts w:ascii="Times New Roman" w:eastAsia="Century Schoolbook" w:hAnsi="Times New Roman"/>
                <w:bCs/>
                <w:color w:val="000000"/>
                <w:spacing w:val="4"/>
                <w:sz w:val="24"/>
                <w:szCs w:val="24"/>
                <w:lang w:eastAsia="zh-CN"/>
              </w:rPr>
              <w:t xml:space="preserve"> умение добывать и обрабатывать новые знания: находить ответы на вопросы, используя учебник, свой жизненный опыт и ин</w:t>
            </w:r>
            <w:r w:rsidRPr="009D1571">
              <w:rPr>
                <w:rFonts w:ascii="Times New Roman" w:eastAsia="Century Schoolbook" w:hAnsi="Times New Roman"/>
                <w:bCs/>
                <w:color w:val="000000"/>
                <w:spacing w:val="4"/>
                <w:sz w:val="24"/>
                <w:szCs w:val="24"/>
                <w:lang w:eastAsia="zh-CN"/>
              </w:rPr>
              <w:softHyphen/>
              <w:t>формацию, полученную на уроке.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entury Schoolbook" w:hAnsi="Times New Roman"/>
                <w:bCs/>
                <w:color w:val="000000"/>
                <w:spacing w:val="4"/>
                <w:sz w:val="24"/>
                <w:szCs w:val="24"/>
                <w:lang w:eastAsia="zh-CN"/>
              </w:rPr>
            </w:pPr>
            <w:r w:rsidRPr="009D1571"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  <w:t>КУУД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умение задавать вопросы. Аргументировать свою позицию.</w:t>
            </w:r>
          </w:p>
          <w:p w:rsidR="00C73823" w:rsidRPr="009D1571" w:rsidRDefault="00C73823" w:rsidP="00633D6E">
            <w:pPr>
              <w:widowControl w:val="0"/>
              <w:tabs>
                <w:tab w:val="left" w:pos="565"/>
                <w:tab w:val="left" w:pos="5387"/>
              </w:tabs>
              <w:suppressAutoHyphens/>
              <w:spacing w:after="0" w:line="240" w:lineRule="auto"/>
              <w:rPr>
                <w:rFonts w:ascii="Times New Roman" w:eastAsia="Century Schoolbook" w:hAnsi="Times New Roman"/>
                <w:bCs/>
                <w:color w:val="000000"/>
                <w:spacing w:val="4"/>
                <w:sz w:val="24"/>
                <w:szCs w:val="24"/>
                <w:lang w:eastAsia="zh-CN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  <w:lang w:eastAsia="zh-CN"/>
              </w:rPr>
              <w:t>РУУД:</w:t>
            </w:r>
            <w:r w:rsidRPr="009D1571">
              <w:rPr>
                <w:rFonts w:ascii="Times New Roman" w:eastAsia="Century Schoolbook" w:hAnsi="Times New Roman"/>
                <w:bCs/>
                <w:color w:val="000000"/>
                <w:spacing w:val="4"/>
                <w:sz w:val="24"/>
                <w:szCs w:val="24"/>
                <w:lang w:eastAsia="zh-CN"/>
              </w:rPr>
              <w:t xml:space="preserve"> способность принимать и сохранять учебную цель и за</w:t>
            </w:r>
            <w:r w:rsidRPr="009D1571">
              <w:rPr>
                <w:rFonts w:ascii="Times New Roman" w:eastAsia="Century Schoolbook" w:hAnsi="Times New Roman"/>
                <w:bCs/>
                <w:color w:val="000000"/>
                <w:spacing w:val="4"/>
                <w:sz w:val="24"/>
                <w:szCs w:val="24"/>
                <w:lang w:eastAsia="zh-CN"/>
              </w:rPr>
              <w:softHyphen/>
              <w:t>дачи;</w:t>
            </w:r>
          </w:p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C73823" w:rsidRPr="009D1571" w:rsidRDefault="00C73823" w:rsidP="00633D6E">
            <w:pPr>
              <w:tabs>
                <w:tab w:val="left" w:pos="5387"/>
              </w:tabs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vMerge w:val="restart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музеями Москвы: Оружейной палатой, Третьяковской галереей музеем изобразительных искусств им.А.С.Пушкина.</w:t>
            </w:r>
          </w:p>
        </w:tc>
        <w:tc>
          <w:tcPr>
            <w:tcW w:w="1178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</w:tr>
      <w:tr w:rsidR="00C73823" w:rsidRPr="009D1571" w:rsidTr="00C73823">
        <w:trPr>
          <w:trHeight w:val="2569"/>
        </w:trPr>
        <w:tc>
          <w:tcPr>
            <w:tcW w:w="850" w:type="dxa"/>
          </w:tcPr>
          <w:p w:rsidR="00C73823" w:rsidRPr="009D1571" w:rsidRDefault="00683216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683216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35</w:t>
            </w: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vMerge w:val="restart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t>Музеи Санкт-</w:t>
            </w:r>
            <w:r w:rsidRPr="009D1571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Петербурга.</w:t>
            </w:r>
          </w:p>
        </w:tc>
        <w:tc>
          <w:tcPr>
            <w:tcW w:w="252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vMerge w:val="restart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9D1571">
              <w:rPr>
                <w:rFonts w:ascii="Times New Roman" w:eastAsia="Calibri" w:hAnsi="Times New Roman"/>
                <w:sz w:val="24"/>
                <w:szCs w:val="24"/>
              </w:rPr>
              <w:t>Познакомятся с первым музеем Санкт-</w:t>
            </w:r>
            <w:r w:rsidRPr="009D157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Петербурга – Кунсткамерой, Эрмитажем. Государственным русским музеем.</w:t>
            </w:r>
          </w:p>
        </w:tc>
        <w:tc>
          <w:tcPr>
            <w:tcW w:w="1178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</w:tr>
      <w:tr w:rsidR="00C73823" w:rsidRPr="009D1571" w:rsidTr="00C73823"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50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828" w:type="dxa"/>
            <w:hideMark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1512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1D1B11"/>
                <w:spacing w:val="4"/>
                <w:sz w:val="24"/>
                <w:szCs w:val="24"/>
              </w:rPr>
            </w:pPr>
          </w:p>
        </w:tc>
        <w:tc>
          <w:tcPr>
            <w:tcW w:w="2700" w:type="dxa"/>
            <w:vMerge/>
            <w:vAlign w:val="center"/>
            <w:hideMark/>
          </w:tcPr>
          <w:p w:rsidR="00C73823" w:rsidRPr="009D1571" w:rsidRDefault="00C73823" w:rsidP="00633D6E">
            <w:pPr>
              <w:tabs>
                <w:tab w:val="left" w:pos="538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:rsidR="00C73823" w:rsidRPr="009D1571" w:rsidRDefault="00C73823" w:rsidP="00633D6E">
            <w:pPr>
              <w:pStyle w:val="a5"/>
              <w:tabs>
                <w:tab w:val="left" w:pos="5387"/>
              </w:tabs>
              <w:jc w:val="center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</w:tr>
    </w:tbl>
    <w:p w:rsidR="00394DB2" w:rsidRPr="009D1571" w:rsidRDefault="00394DB2" w:rsidP="00633D6E">
      <w:pPr>
        <w:pStyle w:val="a5"/>
        <w:tabs>
          <w:tab w:val="left" w:pos="5387"/>
        </w:tabs>
        <w:jc w:val="center"/>
        <w:rPr>
          <w:rFonts w:ascii="Times New Roman" w:hAnsi="Times New Roman"/>
          <w:color w:val="1D1B11"/>
          <w:sz w:val="32"/>
          <w:szCs w:val="32"/>
        </w:rPr>
      </w:pPr>
    </w:p>
    <w:p w:rsidR="00394DB2" w:rsidRPr="009D1571" w:rsidRDefault="00394DB2" w:rsidP="00633D6E">
      <w:pPr>
        <w:pStyle w:val="a5"/>
        <w:tabs>
          <w:tab w:val="left" w:pos="5387"/>
        </w:tabs>
        <w:rPr>
          <w:rFonts w:ascii="Times New Roman" w:hAnsi="Times New Roman"/>
          <w:i/>
          <w:color w:val="1D1B11"/>
          <w:sz w:val="24"/>
          <w:szCs w:val="24"/>
        </w:rPr>
      </w:pPr>
    </w:p>
    <w:p w:rsidR="006E65E1" w:rsidRDefault="006E65E1" w:rsidP="006E65E1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246A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4A246A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Учебно-тематический план </w:t>
      </w:r>
    </w:p>
    <w:p w:rsidR="006E65E1" w:rsidRPr="004A246A" w:rsidRDefault="006E65E1" w:rsidP="006E65E1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65E1" w:rsidRPr="00122FF3" w:rsidRDefault="006E65E1" w:rsidP="006E65E1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  <w:lang w:bidi="en-US"/>
        </w:rPr>
      </w:pPr>
    </w:p>
    <w:tbl>
      <w:tblPr>
        <w:tblStyle w:val="a6"/>
        <w:tblW w:w="15026" w:type="dxa"/>
        <w:tblInd w:w="-34" w:type="dxa"/>
        <w:tblLook w:val="04A0" w:firstRow="1" w:lastRow="0" w:firstColumn="1" w:lastColumn="0" w:noHBand="0" w:noVBand="1"/>
      </w:tblPr>
      <w:tblGrid>
        <w:gridCol w:w="851"/>
        <w:gridCol w:w="3260"/>
        <w:gridCol w:w="1418"/>
        <w:gridCol w:w="9497"/>
      </w:tblGrid>
      <w:tr w:rsidR="006E65E1" w:rsidRPr="00122FF3" w:rsidTr="006E65E1">
        <w:tc>
          <w:tcPr>
            <w:tcW w:w="851" w:type="dxa"/>
          </w:tcPr>
          <w:p w:rsidR="006E65E1" w:rsidRPr="00122FF3" w:rsidRDefault="006E65E1" w:rsidP="0012380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№п</w:t>
            </w:r>
            <w:r w:rsidRPr="00122FF3">
              <w:rPr>
                <w:rFonts w:ascii="Times New Roman" w:hAnsi="Times New Roman"/>
                <w:sz w:val="24"/>
                <w:szCs w:val="24"/>
                <w:lang w:val="en-US" w:bidi="en-US"/>
              </w:rPr>
              <w:t>/</w:t>
            </w: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</w:p>
        </w:tc>
        <w:tc>
          <w:tcPr>
            <w:tcW w:w="3260" w:type="dxa"/>
          </w:tcPr>
          <w:p w:rsidR="006E65E1" w:rsidRPr="00122FF3" w:rsidRDefault="006E65E1" w:rsidP="0012380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Наименование разделов</w:t>
            </w:r>
          </w:p>
        </w:tc>
        <w:tc>
          <w:tcPr>
            <w:tcW w:w="1418" w:type="dxa"/>
          </w:tcPr>
          <w:p w:rsidR="006E65E1" w:rsidRPr="00122FF3" w:rsidRDefault="006E65E1" w:rsidP="0012380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Всего часов</w:t>
            </w:r>
          </w:p>
        </w:tc>
        <w:tc>
          <w:tcPr>
            <w:tcW w:w="9497" w:type="dxa"/>
          </w:tcPr>
          <w:p w:rsidR="006E65E1" w:rsidRPr="00122FF3" w:rsidRDefault="006E65E1" w:rsidP="0012380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Основные виды учебной деятельности</w:t>
            </w:r>
          </w:p>
        </w:tc>
      </w:tr>
      <w:tr w:rsidR="006E65E1" w:rsidRPr="00122FF3" w:rsidTr="006E65E1">
        <w:tc>
          <w:tcPr>
            <w:tcW w:w="851" w:type="dxa"/>
          </w:tcPr>
          <w:p w:rsidR="006E65E1" w:rsidRPr="00122FF3" w:rsidRDefault="006E65E1" w:rsidP="0012380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3260" w:type="dxa"/>
          </w:tcPr>
          <w:p w:rsidR="006E65E1" w:rsidRPr="00122FF3" w:rsidRDefault="006E65E1" w:rsidP="00123808">
            <w:pPr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072362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с натуры</w:t>
            </w:r>
          </w:p>
        </w:tc>
        <w:tc>
          <w:tcPr>
            <w:tcW w:w="1418" w:type="dxa"/>
          </w:tcPr>
          <w:p w:rsidR="006E65E1" w:rsidRPr="00122FF3" w:rsidRDefault="006E65E1" w:rsidP="001238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</w:t>
            </w:r>
            <w:r w:rsidRPr="00122FF3">
              <w:rPr>
                <w:rFonts w:ascii="Times New Roman" w:hAnsi="Times New Roman"/>
                <w:sz w:val="24"/>
                <w:szCs w:val="24"/>
              </w:rPr>
              <w:t xml:space="preserve"> ч)</w:t>
            </w:r>
          </w:p>
          <w:p w:rsidR="006E65E1" w:rsidRPr="00122FF3" w:rsidRDefault="006E65E1" w:rsidP="0012380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9497" w:type="dxa"/>
          </w:tcPr>
          <w:p w:rsidR="006E65E1" w:rsidRDefault="006E65E1" w:rsidP="00123808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Изображение с натуры отдельных предметов и групп предметов (натюрморт). Учет особенностей конструктивного строения изображаемых предметов, основных закономер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ностей наблюдательной, линейной и воздушной перспекти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вы, светотени. Соблюдение последовательности выполнения изображения.</w:t>
            </w:r>
          </w:p>
          <w:p w:rsidR="006E65E1" w:rsidRDefault="006E65E1" w:rsidP="00123808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Наброски, зарисовки с натуры фигуры человека, живот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ных. Приемы работы различными графическими и живо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писными материалами. Передача личных впечатлений сред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ствами художественной выразительности.</w:t>
            </w:r>
          </w:p>
          <w:p w:rsidR="006E65E1" w:rsidRPr="00122FF3" w:rsidRDefault="006E65E1" w:rsidP="001238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</w:tr>
      <w:tr w:rsidR="006E65E1" w:rsidRPr="00122FF3" w:rsidTr="006E65E1">
        <w:trPr>
          <w:trHeight w:val="1791"/>
        </w:trPr>
        <w:tc>
          <w:tcPr>
            <w:tcW w:w="851" w:type="dxa"/>
          </w:tcPr>
          <w:p w:rsidR="006E65E1" w:rsidRPr="00122FF3" w:rsidRDefault="006E65E1" w:rsidP="0012380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3260" w:type="dxa"/>
          </w:tcPr>
          <w:p w:rsidR="006E65E1" w:rsidRPr="00122FF3" w:rsidRDefault="006E65E1" w:rsidP="0012380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E65E1" w:rsidRPr="00122FF3" w:rsidRDefault="006E65E1" w:rsidP="0012380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072362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на темы, по памяти и представлению</w:t>
            </w:r>
          </w:p>
        </w:tc>
        <w:tc>
          <w:tcPr>
            <w:tcW w:w="1418" w:type="dxa"/>
          </w:tcPr>
          <w:p w:rsidR="006E65E1" w:rsidRPr="00122FF3" w:rsidRDefault="006E65E1" w:rsidP="001238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(12</w:t>
            </w:r>
            <w:r w:rsidRPr="00122FF3">
              <w:rPr>
                <w:rFonts w:ascii="Times New Roman" w:hAnsi="Times New Roman"/>
                <w:sz w:val="24"/>
                <w:szCs w:val="24"/>
              </w:rPr>
              <w:t xml:space="preserve"> ч)</w:t>
            </w:r>
          </w:p>
          <w:p w:rsidR="006E65E1" w:rsidRPr="00122FF3" w:rsidRDefault="006E65E1" w:rsidP="0012380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9497" w:type="dxa"/>
          </w:tcPr>
          <w:p w:rsidR="006E65E1" w:rsidRDefault="006E65E1" w:rsidP="00123808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Рисование по памяти и представлению отдельных предметов, растений, животных, людей, интерьера комна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ты, пейзажа.</w:t>
            </w:r>
          </w:p>
          <w:p w:rsidR="006E65E1" w:rsidRDefault="006E65E1" w:rsidP="00123808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Рисование на темы исторического прошлого нашей Роди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ны, на темы современной жизни на основе наблюдений или по воображению.</w:t>
            </w:r>
          </w:p>
          <w:p w:rsidR="006E65E1" w:rsidRDefault="006E65E1" w:rsidP="00123808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Иллюстрирование произведений устного народного твор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чества (русских народных сказок, загадок, былин). Иллюст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рирование рассказов, стихотворений, отрывков из повестей и поэм.</w:t>
            </w:r>
          </w:p>
          <w:p w:rsidR="006E65E1" w:rsidRDefault="006E65E1" w:rsidP="00123808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Законы композиции. Композиционный центр (прием изо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ляции, перенесение главного на второй план и т. п.). Особен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ности симметричной и асимметричной композиции. Переда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ча с помощью композиционных средств состояния покоя или движения (статика и динамика в композиции). Соразмер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 xml:space="preserve">ность частей и элементов композиции, уравновешивание объемов (массы), тона и цвета. Цвет как важнейшее средство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художественной выразительности в тематической компози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ции.</w:t>
            </w:r>
          </w:p>
          <w:p w:rsidR="006E65E1" w:rsidRPr="00122FF3" w:rsidRDefault="006E65E1" w:rsidP="001238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</w:tr>
      <w:tr w:rsidR="006E65E1" w:rsidRPr="00122FF3" w:rsidTr="006E65E1">
        <w:tc>
          <w:tcPr>
            <w:tcW w:w="851" w:type="dxa"/>
          </w:tcPr>
          <w:p w:rsidR="006E65E1" w:rsidRPr="00122FF3" w:rsidRDefault="006E65E1" w:rsidP="0012380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22FF3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3</w:t>
            </w:r>
          </w:p>
        </w:tc>
        <w:tc>
          <w:tcPr>
            <w:tcW w:w="3260" w:type="dxa"/>
          </w:tcPr>
          <w:p w:rsidR="006E65E1" w:rsidRPr="00122FF3" w:rsidRDefault="006E65E1" w:rsidP="0012380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2362">
              <w:rPr>
                <w:rFonts w:ascii="Times New Roman" w:hAnsi="Times New Roman"/>
                <w:color w:val="000000"/>
                <w:sz w:val="24"/>
                <w:szCs w:val="24"/>
              </w:rPr>
              <w:t>Декоративная работа, художественное конструирование и дизайн</w:t>
            </w:r>
          </w:p>
        </w:tc>
        <w:tc>
          <w:tcPr>
            <w:tcW w:w="1418" w:type="dxa"/>
          </w:tcPr>
          <w:p w:rsidR="006E65E1" w:rsidRPr="00122FF3" w:rsidRDefault="006E65E1" w:rsidP="001238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10A55">
              <w:rPr>
                <w:rFonts w:ascii="Times New Roman" w:hAnsi="Times New Roman"/>
                <w:sz w:val="24"/>
                <w:szCs w:val="24"/>
              </w:rPr>
              <w:t>0</w:t>
            </w:r>
            <w:r w:rsidRPr="00122FF3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9497" w:type="dxa"/>
          </w:tcPr>
          <w:p w:rsidR="006E65E1" w:rsidRDefault="006E65E1" w:rsidP="00123808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Художественный язык декоративного искусства. Ви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ды декоративно-прикладного искусства. Основные схемы и закономерности декоративной композиции. Цвет, тон, коло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рит, форма как изобразительные элементы декоративного обобщения. Эскизы декоративного оформления предметов быта на основе форм растительного и животного мира.</w:t>
            </w:r>
          </w:p>
          <w:p w:rsidR="006E65E1" w:rsidRDefault="006E65E1" w:rsidP="00123808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Народное искусство. Народный мастер как носитель тра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диций, коллективного творческого и художественного опы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та. Художественные промыслы России, эстетические идеа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лы и связь времен. Роспись по дереву: Хохлома, Городец, Се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верная Двина и Мезень. Керамика Гжели, Скопина, Опошни. Дымковские, каргопольские и филимоновские игрушки. Русская матрешка: история возникновения и сов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ременные промыслы. Сюжетно-декоративная народная рос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пись прялок как образец русского народного искусства. Де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коративная композиция на основе художественных особен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ностей произведений народного искусства. Произведения художников современного декоративно-прикладного искус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ства.</w:t>
            </w:r>
          </w:p>
          <w:p w:rsidR="006E65E1" w:rsidRDefault="006E65E1" w:rsidP="00123808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Виды дизайна: промышленный дизайн, дизайн среды, ди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зайн костюма, графический дизайн. Эскизное решение ин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терьеров школьных помещений (юбилей школы, праздники, памятные даты) как одно из направлений проектной графи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ки. Художественное конструирование предметов оформле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ния детского парка (фигурки для фонтанов в детском парке, предметы деревянной «сказочной» мебели).</w:t>
            </w:r>
          </w:p>
          <w:p w:rsidR="006E65E1" w:rsidRPr="00122FF3" w:rsidRDefault="006E65E1" w:rsidP="001238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5E1" w:rsidRPr="00122FF3" w:rsidTr="006E65E1">
        <w:tc>
          <w:tcPr>
            <w:tcW w:w="851" w:type="dxa"/>
          </w:tcPr>
          <w:p w:rsidR="006E65E1" w:rsidRPr="00122FF3" w:rsidRDefault="006E65E1" w:rsidP="0012380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>4</w:t>
            </w:r>
          </w:p>
        </w:tc>
        <w:tc>
          <w:tcPr>
            <w:tcW w:w="3260" w:type="dxa"/>
          </w:tcPr>
          <w:p w:rsidR="006E65E1" w:rsidRPr="00072362" w:rsidRDefault="006E65E1" w:rsidP="00123808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2362">
              <w:rPr>
                <w:rFonts w:ascii="Times New Roman" w:hAnsi="Times New Roman"/>
                <w:color w:val="000000"/>
                <w:sz w:val="24"/>
                <w:szCs w:val="24"/>
              </w:rPr>
              <w:t>Беседы об изобразительном искусстве и красоте вокруг нас</w:t>
            </w:r>
          </w:p>
        </w:tc>
        <w:tc>
          <w:tcPr>
            <w:tcW w:w="1418" w:type="dxa"/>
          </w:tcPr>
          <w:p w:rsidR="006E65E1" w:rsidRDefault="00110A55" w:rsidP="001238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E65E1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  <w:tc>
          <w:tcPr>
            <w:tcW w:w="9497" w:type="dxa"/>
          </w:tcPr>
          <w:p w:rsidR="006E65E1" w:rsidRDefault="006E65E1" w:rsidP="00123808">
            <w:pPr>
              <w:pStyle w:val="1"/>
              <w:shd w:val="clear" w:color="auto" w:fill="auto"/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Понятие слова «музей». История возникновения ху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дожественных музеев. Художественные музеи мира: Лувр, Метрополитен-музей; музеи России: Оружейная палата, Кунсткамера, Эрмитаж, Государственная Третьяковская га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softHyphen/>
              <w:t>лерея, Государственный Русский музей, Государственный музей изобразительных искусств им. А. С. Пушкина.</w:t>
            </w:r>
          </w:p>
          <w:p w:rsidR="006E65E1" w:rsidRPr="00122FF3" w:rsidRDefault="006E65E1" w:rsidP="001238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</w:tbl>
    <w:p w:rsidR="006E65E1" w:rsidRPr="00136F53" w:rsidRDefault="006E65E1" w:rsidP="006E65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65E1" w:rsidRDefault="006E65E1" w:rsidP="006E65E1">
      <w:pPr>
        <w:pStyle w:val="a3"/>
        <w:keepNext/>
        <w:keepLine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823" w:rsidRPr="00A70020" w:rsidRDefault="006E65E1" w:rsidP="00A70020">
      <w:pPr>
        <w:pStyle w:val="a3"/>
        <w:keepNext/>
        <w:keepLine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C73823" w:rsidRPr="00A70020" w:rsidSect="00C7382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072362">
        <w:rPr>
          <w:rFonts w:ascii="Times New Roman" w:hAnsi="Times New Roman" w:cs="Times New Roman"/>
          <w:b/>
          <w:sz w:val="24"/>
          <w:szCs w:val="24"/>
        </w:rPr>
        <w:t>В том числе национально-</w:t>
      </w:r>
      <w:r w:rsidR="00A70020">
        <w:rPr>
          <w:rFonts w:ascii="Times New Roman" w:hAnsi="Times New Roman" w:cs="Times New Roman"/>
          <w:b/>
          <w:sz w:val="24"/>
          <w:szCs w:val="24"/>
        </w:rPr>
        <w:t>региональный компонент – 4 часа</w:t>
      </w:r>
    </w:p>
    <w:p w:rsidR="006019D6" w:rsidRPr="009D1571" w:rsidRDefault="006019D6" w:rsidP="00A70020">
      <w:pPr>
        <w:tabs>
          <w:tab w:val="left" w:pos="5387"/>
        </w:tabs>
        <w:spacing w:after="0" w:line="240" w:lineRule="auto"/>
        <w:rPr>
          <w:rFonts w:ascii="Times New Roman" w:eastAsia="Century Schoolbook" w:hAnsi="Times New Roman"/>
          <w:i/>
          <w:sz w:val="24"/>
          <w:szCs w:val="24"/>
        </w:rPr>
      </w:pPr>
    </w:p>
    <w:sectPr w:rsidR="006019D6" w:rsidRPr="009D1571" w:rsidSect="00BC2E1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91B" w:rsidRDefault="0089591B" w:rsidP="00D16AD2">
      <w:pPr>
        <w:spacing w:after="0" w:line="240" w:lineRule="auto"/>
      </w:pPr>
      <w:r>
        <w:separator/>
      </w:r>
    </w:p>
  </w:endnote>
  <w:endnote w:type="continuationSeparator" w:id="0">
    <w:p w:rsidR="0089591B" w:rsidRDefault="0089591B" w:rsidP="00D16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9829217"/>
      <w:docPartObj>
        <w:docPartGallery w:val="Page Numbers (Bottom of Page)"/>
        <w:docPartUnique/>
      </w:docPartObj>
    </w:sdtPr>
    <w:sdtEndPr/>
    <w:sdtContent>
      <w:p w:rsidR="00A70020" w:rsidRDefault="00A70020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A55">
          <w:rPr>
            <w:noProof/>
          </w:rPr>
          <w:t>19</w:t>
        </w:r>
        <w:r>
          <w:fldChar w:fldCharType="end"/>
        </w:r>
      </w:p>
    </w:sdtContent>
  </w:sdt>
  <w:p w:rsidR="000643AB" w:rsidRDefault="000643A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91B" w:rsidRDefault="0089591B" w:rsidP="00D16AD2">
      <w:pPr>
        <w:spacing w:after="0" w:line="240" w:lineRule="auto"/>
      </w:pPr>
      <w:r>
        <w:separator/>
      </w:r>
    </w:p>
  </w:footnote>
  <w:footnote w:type="continuationSeparator" w:id="0">
    <w:p w:rsidR="0089591B" w:rsidRDefault="0089591B" w:rsidP="00D16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—"/>
      <w:lvlJc w:val="left"/>
      <w:pPr>
        <w:tabs>
          <w:tab w:val="num" w:pos="284"/>
        </w:tabs>
        <w:ind w:left="284" w:firstLine="0"/>
      </w:pPr>
      <w:rPr>
        <w:rFonts w:ascii="Century Schoolbook" w:hAnsi="Century Schoolbook" w:cs="Century Schoolbook"/>
        <w:b/>
        <w:bCs/>
        <w:i w:val="0"/>
        <w:iCs w:val="0"/>
        <w:caps w:val="0"/>
        <w:smallCaps w:val="0"/>
        <w:strike w:val="0"/>
        <w:dstrike w:val="0"/>
        <w:color w:val="000000"/>
        <w:spacing w:val="4"/>
        <w:w w:val="100"/>
        <w:position w:val="0"/>
        <w:sz w:val="17"/>
        <w:szCs w:val="17"/>
        <w:u w:val="none"/>
        <w:effect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0D506E5D"/>
    <w:multiLevelType w:val="hybridMultilevel"/>
    <w:tmpl w:val="8312ABAC"/>
    <w:lvl w:ilvl="0" w:tplc="060AF3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E1D68"/>
    <w:multiLevelType w:val="multilevel"/>
    <w:tmpl w:val="376CB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C63745"/>
    <w:multiLevelType w:val="hybridMultilevel"/>
    <w:tmpl w:val="0D86476C"/>
    <w:lvl w:ilvl="0" w:tplc="060AF3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711806"/>
    <w:multiLevelType w:val="multilevel"/>
    <w:tmpl w:val="CAA2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AF6A28"/>
    <w:multiLevelType w:val="hybridMultilevel"/>
    <w:tmpl w:val="97DA1ED4"/>
    <w:lvl w:ilvl="0" w:tplc="4EDCDCD2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D33FF1"/>
    <w:multiLevelType w:val="hybridMultilevel"/>
    <w:tmpl w:val="7A0A686C"/>
    <w:lvl w:ilvl="0" w:tplc="060AF3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AE622F"/>
    <w:multiLevelType w:val="hybridMultilevel"/>
    <w:tmpl w:val="5C7A0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7C4FF8"/>
    <w:multiLevelType w:val="hybridMultilevel"/>
    <w:tmpl w:val="1EAE4982"/>
    <w:lvl w:ilvl="0" w:tplc="5C1C177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58B01DC"/>
    <w:multiLevelType w:val="hybridMultilevel"/>
    <w:tmpl w:val="FD541DA4"/>
    <w:lvl w:ilvl="0" w:tplc="A574FF7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B33888"/>
    <w:multiLevelType w:val="hybridMultilevel"/>
    <w:tmpl w:val="11E84C62"/>
    <w:lvl w:ilvl="0" w:tplc="FBF6D8FE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B7EA7"/>
    <w:multiLevelType w:val="multilevel"/>
    <w:tmpl w:val="66EE2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DB067F"/>
    <w:multiLevelType w:val="hybridMultilevel"/>
    <w:tmpl w:val="8A5A3864"/>
    <w:lvl w:ilvl="0" w:tplc="4EDCDCD2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F100C0"/>
    <w:multiLevelType w:val="hybridMultilevel"/>
    <w:tmpl w:val="F6C0AAEC"/>
    <w:lvl w:ilvl="0" w:tplc="060AF3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9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1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1B88"/>
    <w:rsid w:val="000643AB"/>
    <w:rsid w:val="00072362"/>
    <w:rsid w:val="000C66EF"/>
    <w:rsid w:val="000D68BF"/>
    <w:rsid w:val="00110A55"/>
    <w:rsid w:val="00116066"/>
    <w:rsid w:val="00221DEE"/>
    <w:rsid w:val="002945D6"/>
    <w:rsid w:val="00335F5B"/>
    <w:rsid w:val="00390650"/>
    <w:rsid w:val="00390D91"/>
    <w:rsid w:val="00391DE3"/>
    <w:rsid w:val="00394DB2"/>
    <w:rsid w:val="004805E9"/>
    <w:rsid w:val="004A246A"/>
    <w:rsid w:val="004F26C7"/>
    <w:rsid w:val="00547F43"/>
    <w:rsid w:val="006019D6"/>
    <w:rsid w:val="00612A0B"/>
    <w:rsid w:val="00633D6E"/>
    <w:rsid w:val="00682C50"/>
    <w:rsid w:val="00683216"/>
    <w:rsid w:val="00693E18"/>
    <w:rsid w:val="006B3543"/>
    <w:rsid w:val="006E65E1"/>
    <w:rsid w:val="0070438E"/>
    <w:rsid w:val="00713FC1"/>
    <w:rsid w:val="007D5851"/>
    <w:rsid w:val="0089591B"/>
    <w:rsid w:val="009D1571"/>
    <w:rsid w:val="009E6709"/>
    <w:rsid w:val="00A70020"/>
    <w:rsid w:val="00A81B88"/>
    <w:rsid w:val="00AE3139"/>
    <w:rsid w:val="00B76ADD"/>
    <w:rsid w:val="00BC2E1D"/>
    <w:rsid w:val="00C40BC0"/>
    <w:rsid w:val="00C63332"/>
    <w:rsid w:val="00C73823"/>
    <w:rsid w:val="00CB6B63"/>
    <w:rsid w:val="00CD067C"/>
    <w:rsid w:val="00D079B0"/>
    <w:rsid w:val="00D16AD2"/>
    <w:rsid w:val="00DB4809"/>
    <w:rsid w:val="00E90E79"/>
    <w:rsid w:val="00EA1985"/>
    <w:rsid w:val="00F02652"/>
    <w:rsid w:val="00F2127E"/>
    <w:rsid w:val="00FC1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DB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94DB2"/>
    <w:pPr>
      <w:tabs>
        <w:tab w:val="left" w:pos="708"/>
      </w:tabs>
      <w:suppressAutoHyphens/>
    </w:pPr>
    <w:rPr>
      <w:rFonts w:ascii="Calibri" w:eastAsia="DejaVu Sans" w:hAnsi="Calibri" w:cs="Calibri"/>
    </w:rPr>
  </w:style>
  <w:style w:type="paragraph" w:customStyle="1" w:styleId="1">
    <w:name w:val="Основной текст1"/>
    <w:basedOn w:val="a"/>
    <w:rsid w:val="00394DB2"/>
    <w:pPr>
      <w:widowControl w:val="0"/>
      <w:shd w:val="clear" w:color="auto" w:fill="FFFFFF"/>
      <w:suppressAutoHyphens/>
      <w:spacing w:before="240" w:after="0" w:line="230" w:lineRule="exact"/>
      <w:jc w:val="both"/>
    </w:pPr>
    <w:rPr>
      <w:rFonts w:ascii="Century Schoolbook" w:eastAsia="Century Schoolbook" w:hAnsi="Century Schoolbook" w:cs="Century Schoolbook"/>
      <w:b/>
      <w:bCs/>
      <w:color w:val="000000"/>
      <w:spacing w:val="4"/>
      <w:sz w:val="17"/>
      <w:szCs w:val="17"/>
      <w:lang w:eastAsia="zh-CN"/>
    </w:rPr>
  </w:style>
  <w:style w:type="paragraph" w:customStyle="1" w:styleId="2">
    <w:name w:val="Заголовок №2"/>
    <w:basedOn w:val="a"/>
    <w:rsid w:val="00394DB2"/>
    <w:pPr>
      <w:widowControl w:val="0"/>
      <w:shd w:val="clear" w:color="auto" w:fill="FFFFFF"/>
      <w:suppressAutoHyphens/>
      <w:spacing w:before="180" w:after="180" w:line="0" w:lineRule="atLeast"/>
      <w:jc w:val="both"/>
    </w:pPr>
    <w:rPr>
      <w:rFonts w:ascii="Century Schoolbook" w:eastAsia="Century Schoolbook" w:hAnsi="Century Schoolbook" w:cs="Century Schoolbook"/>
      <w:b/>
      <w:bCs/>
      <w:color w:val="000000"/>
      <w:spacing w:val="4"/>
      <w:sz w:val="17"/>
      <w:szCs w:val="17"/>
      <w:lang w:eastAsia="zh-CN"/>
    </w:rPr>
  </w:style>
  <w:style w:type="paragraph" w:customStyle="1" w:styleId="3">
    <w:name w:val="Основной текст (3)"/>
    <w:basedOn w:val="a"/>
    <w:rsid w:val="00394DB2"/>
    <w:pPr>
      <w:widowControl w:val="0"/>
      <w:shd w:val="clear" w:color="auto" w:fill="FFFFFF"/>
      <w:suppressAutoHyphens/>
      <w:spacing w:before="120" w:after="480" w:line="245" w:lineRule="exact"/>
    </w:pPr>
    <w:rPr>
      <w:rFonts w:ascii="Century Schoolbook" w:eastAsia="Century Schoolbook" w:hAnsi="Century Schoolbook" w:cs="Century Schoolbook"/>
      <w:b/>
      <w:bCs/>
      <w:i/>
      <w:iCs/>
      <w:color w:val="000000"/>
      <w:spacing w:val="6"/>
      <w:sz w:val="17"/>
      <w:szCs w:val="17"/>
      <w:lang w:eastAsia="zh-CN"/>
    </w:rPr>
  </w:style>
  <w:style w:type="character" w:customStyle="1" w:styleId="a4">
    <w:name w:val="Основной текст + Курсив"/>
    <w:aliases w:val="Интервал 0 pt"/>
    <w:rsid w:val="00394DB2"/>
    <w:rPr>
      <w:rFonts w:ascii="Century Schoolbook" w:eastAsia="Century Schoolbook" w:hAnsi="Century Schoolbook" w:cs="Century Schoolbook" w:hint="default"/>
      <w:b/>
      <w:bCs/>
      <w:i/>
      <w:iCs/>
      <w:caps w:val="0"/>
      <w:smallCaps w:val="0"/>
      <w:strike w:val="0"/>
      <w:dstrike w:val="0"/>
      <w:color w:val="000000"/>
      <w:spacing w:val="6"/>
      <w:w w:val="100"/>
      <w:position w:val="0"/>
      <w:sz w:val="17"/>
      <w:szCs w:val="17"/>
      <w:u w:val="none"/>
      <w:effect w:val="none"/>
      <w:vertAlign w:val="baseline"/>
      <w:lang w:val="ru-RU"/>
    </w:rPr>
  </w:style>
  <w:style w:type="paragraph" w:styleId="a5">
    <w:name w:val="No Spacing"/>
    <w:qFormat/>
    <w:rsid w:val="00394D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394DB2"/>
  </w:style>
  <w:style w:type="table" w:styleId="a6">
    <w:name w:val="Table Grid"/>
    <w:basedOn w:val="a1"/>
    <w:rsid w:val="00394DB2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6019D6"/>
    <w:rPr>
      <w:color w:val="0000FF" w:themeColor="hyperlink"/>
      <w:u w:val="single"/>
    </w:rPr>
  </w:style>
  <w:style w:type="paragraph" w:customStyle="1" w:styleId="a8">
    <w:name w:val="А_основной"/>
    <w:basedOn w:val="a"/>
    <w:rsid w:val="006019D6"/>
    <w:pPr>
      <w:suppressAutoHyphens/>
      <w:spacing w:after="0" w:line="360" w:lineRule="auto"/>
      <w:ind w:firstLine="454"/>
      <w:jc w:val="both"/>
    </w:pPr>
    <w:rPr>
      <w:rFonts w:ascii="Times New Roman" w:eastAsia="Calibri" w:hAnsi="Times New Roman"/>
      <w:sz w:val="28"/>
      <w:szCs w:val="28"/>
      <w:lang w:eastAsia="ar-SA"/>
    </w:rPr>
  </w:style>
  <w:style w:type="character" w:customStyle="1" w:styleId="0pt">
    <w:name w:val="Основной текст + Интервал 0 pt"/>
    <w:rsid w:val="006019D6"/>
    <w:rPr>
      <w:rFonts w:ascii="Century Schoolbook" w:eastAsia="Century Schoolbook" w:hAnsi="Century Schoolbook" w:cs="Century Schoolbook" w:hint="default"/>
      <w:b/>
      <w:bCs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7"/>
      <w:szCs w:val="17"/>
      <w:u w:val="none"/>
      <w:effect w:val="none"/>
      <w:vertAlign w:val="baseline"/>
      <w:lang w:val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6019D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9">
    <w:name w:val="List Paragraph"/>
    <w:basedOn w:val="a3"/>
    <w:qFormat/>
    <w:rsid w:val="006019D6"/>
    <w:pPr>
      <w:ind w:left="720"/>
    </w:pPr>
    <w:rPr>
      <w:rFonts w:eastAsia="Calibri" w:cs="Times New Roman"/>
    </w:rPr>
  </w:style>
  <w:style w:type="paragraph" w:styleId="aa">
    <w:name w:val="header"/>
    <w:basedOn w:val="a"/>
    <w:link w:val="ab"/>
    <w:uiPriority w:val="99"/>
    <w:unhideWhenUsed/>
    <w:rsid w:val="00D16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16AD2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D16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16AD2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16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16A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DB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94DB2"/>
    <w:pPr>
      <w:tabs>
        <w:tab w:val="left" w:pos="708"/>
      </w:tabs>
      <w:suppressAutoHyphens/>
    </w:pPr>
    <w:rPr>
      <w:rFonts w:ascii="Calibri" w:eastAsia="DejaVu Sans" w:hAnsi="Calibri" w:cs="Calibri"/>
    </w:rPr>
  </w:style>
  <w:style w:type="paragraph" w:customStyle="1" w:styleId="1">
    <w:name w:val="Основной текст1"/>
    <w:basedOn w:val="a"/>
    <w:rsid w:val="00394DB2"/>
    <w:pPr>
      <w:widowControl w:val="0"/>
      <w:shd w:val="clear" w:color="auto" w:fill="FFFFFF"/>
      <w:suppressAutoHyphens/>
      <w:spacing w:before="240" w:after="0" w:line="230" w:lineRule="exact"/>
      <w:jc w:val="both"/>
    </w:pPr>
    <w:rPr>
      <w:rFonts w:ascii="Century Schoolbook" w:eastAsia="Century Schoolbook" w:hAnsi="Century Schoolbook" w:cs="Century Schoolbook"/>
      <w:b/>
      <w:bCs/>
      <w:color w:val="000000"/>
      <w:spacing w:val="4"/>
      <w:sz w:val="17"/>
      <w:szCs w:val="17"/>
      <w:lang w:eastAsia="zh-CN"/>
    </w:rPr>
  </w:style>
  <w:style w:type="paragraph" w:customStyle="1" w:styleId="2">
    <w:name w:val="Заголовок №2"/>
    <w:basedOn w:val="a"/>
    <w:rsid w:val="00394DB2"/>
    <w:pPr>
      <w:widowControl w:val="0"/>
      <w:shd w:val="clear" w:color="auto" w:fill="FFFFFF"/>
      <w:suppressAutoHyphens/>
      <w:spacing w:before="180" w:after="180" w:line="0" w:lineRule="atLeast"/>
      <w:jc w:val="both"/>
    </w:pPr>
    <w:rPr>
      <w:rFonts w:ascii="Century Schoolbook" w:eastAsia="Century Schoolbook" w:hAnsi="Century Schoolbook" w:cs="Century Schoolbook"/>
      <w:b/>
      <w:bCs/>
      <w:color w:val="000000"/>
      <w:spacing w:val="4"/>
      <w:sz w:val="17"/>
      <w:szCs w:val="17"/>
      <w:lang w:eastAsia="zh-CN"/>
    </w:rPr>
  </w:style>
  <w:style w:type="paragraph" w:customStyle="1" w:styleId="3">
    <w:name w:val="Основной текст (3)"/>
    <w:basedOn w:val="a"/>
    <w:rsid w:val="00394DB2"/>
    <w:pPr>
      <w:widowControl w:val="0"/>
      <w:shd w:val="clear" w:color="auto" w:fill="FFFFFF"/>
      <w:suppressAutoHyphens/>
      <w:spacing w:before="120" w:after="480" w:line="245" w:lineRule="exact"/>
    </w:pPr>
    <w:rPr>
      <w:rFonts w:ascii="Century Schoolbook" w:eastAsia="Century Schoolbook" w:hAnsi="Century Schoolbook" w:cs="Century Schoolbook"/>
      <w:b/>
      <w:bCs/>
      <w:i/>
      <w:iCs/>
      <w:color w:val="000000"/>
      <w:spacing w:val="6"/>
      <w:sz w:val="17"/>
      <w:szCs w:val="17"/>
      <w:lang w:eastAsia="zh-CN"/>
    </w:rPr>
  </w:style>
  <w:style w:type="character" w:customStyle="1" w:styleId="a4">
    <w:name w:val="Основной текст + Курсив"/>
    <w:aliases w:val="Интервал 0 pt"/>
    <w:rsid w:val="00394DB2"/>
    <w:rPr>
      <w:rFonts w:ascii="Century Schoolbook" w:eastAsia="Century Schoolbook" w:hAnsi="Century Schoolbook" w:cs="Century Schoolbook" w:hint="default"/>
      <w:b/>
      <w:bCs/>
      <w:i/>
      <w:iCs/>
      <w:caps w:val="0"/>
      <w:smallCaps w:val="0"/>
      <w:strike w:val="0"/>
      <w:dstrike w:val="0"/>
      <w:color w:val="000000"/>
      <w:spacing w:val="6"/>
      <w:w w:val="100"/>
      <w:position w:val="0"/>
      <w:sz w:val="17"/>
      <w:szCs w:val="17"/>
      <w:u w:val="none"/>
      <w:effect w:val="none"/>
      <w:vertAlign w:val="baseline"/>
      <w:lang w:val="ru-RU"/>
    </w:rPr>
  </w:style>
  <w:style w:type="paragraph" w:styleId="a5">
    <w:name w:val="No Spacing"/>
    <w:qFormat/>
    <w:rsid w:val="00394D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394DB2"/>
  </w:style>
  <w:style w:type="table" w:styleId="a6">
    <w:name w:val="Table Grid"/>
    <w:basedOn w:val="a1"/>
    <w:rsid w:val="00394DB2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6019D6"/>
    <w:rPr>
      <w:color w:val="0000FF" w:themeColor="hyperlink"/>
      <w:u w:val="single"/>
    </w:rPr>
  </w:style>
  <w:style w:type="paragraph" w:customStyle="1" w:styleId="a8">
    <w:name w:val="А_основной"/>
    <w:basedOn w:val="a"/>
    <w:rsid w:val="006019D6"/>
    <w:pPr>
      <w:suppressAutoHyphens/>
      <w:spacing w:after="0" w:line="360" w:lineRule="auto"/>
      <w:ind w:firstLine="454"/>
      <w:jc w:val="both"/>
    </w:pPr>
    <w:rPr>
      <w:rFonts w:ascii="Times New Roman" w:eastAsia="Calibri" w:hAnsi="Times New Roman"/>
      <w:sz w:val="28"/>
      <w:szCs w:val="28"/>
      <w:lang w:eastAsia="ar-SA"/>
    </w:rPr>
  </w:style>
  <w:style w:type="character" w:customStyle="1" w:styleId="0pt">
    <w:name w:val="Основной текст + Интервал 0 pt"/>
    <w:rsid w:val="006019D6"/>
    <w:rPr>
      <w:rFonts w:ascii="Century Schoolbook" w:eastAsia="Century Schoolbook" w:hAnsi="Century Schoolbook" w:cs="Century Schoolbook" w:hint="default"/>
      <w:b/>
      <w:bCs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7"/>
      <w:szCs w:val="17"/>
      <w:u w:val="none"/>
      <w:effect w:val="none"/>
      <w:vertAlign w:val="baseline"/>
      <w:lang w:val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6019D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9">
    <w:name w:val="List Paragraph"/>
    <w:basedOn w:val="a3"/>
    <w:qFormat/>
    <w:rsid w:val="006019D6"/>
    <w:pPr>
      <w:ind w:left="720"/>
    </w:pPr>
    <w:rPr>
      <w:rFonts w:eastAsia="Calibri" w:cs="Times New Roman"/>
    </w:rPr>
  </w:style>
  <w:style w:type="paragraph" w:styleId="aa">
    <w:name w:val="header"/>
    <w:basedOn w:val="a"/>
    <w:link w:val="ab"/>
    <w:uiPriority w:val="99"/>
    <w:unhideWhenUsed/>
    <w:rsid w:val="00D16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16AD2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D16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16AD2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16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16A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5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FA6CD-5C48-4EF8-ABB8-E497CC88B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20</Pages>
  <Words>4771</Words>
  <Characters>27195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10</cp:revision>
  <cp:lastPrinted>2015-10-08T09:21:00Z</cp:lastPrinted>
  <dcterms:created xsi:type="dcterms:W3CDTF">2015-06-16T09:27:00Z</dcterms:created>
  <dcterms:modified xsi:type="dcterms:W3CDTF">2016-08-10T08:04:00Z</dcterms:modified>
</cp:coreProperties>
</file>