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75"/>
        <w:gridCol w:w="915"/>
        <w:gridCol w:w="1695"/>
        <w:gridCol w:w="3540"/>
      </w:tblGrid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  <w:hideMark/>
          </w:tcPr>
          <w:p w:rsidR="004B111F" w:rsidRPr="004B111F" w:rsidRDefault="004B111F" w:rsidP="004B111F">
            <w:pPr>
              <w:spacing w:after="0" w:line="312" w:lineRule="atLeast"/>
              <w:jc w:val="center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Образовательная область (предмет)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  <w:hideMark/>
          </w:tcPr>
          <w:p w:rsidR="004B111F" w:rsidRPr="004B111F" w:rsidRDefault="00573735" w:rsidP="004B111F">
            <w:pPr>
              <w:spacing w:after="0" w:line="312" w:lineRule="atLeast"/>
              <w:jc w:val="center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  <w:hideMark/>
          </w:tcPr>
          <w:p w:rsidR="004B111F" w:rsidRPr="004B111F" w:rsidRDefault="004B111F" w:rsidP="004B111F">
            <w:pPr>
              <w:spacing w:after="0" w:line="312" w:lineRule="atLeast"/>
              <w:jc w:val="center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Название программы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vAlign w:val="center"/>
            <w:hideMark/>
          </w:tcPr>
          <w:p w:rsidR="004B111F" w:rsidRPr="004B111F" w:rsidRDefault="004B111F" w:rsidP="004B111F">
            <w:pPr>
              <w:spacing w:after="0" w:line="312" w:lineRule="atLeast"/>
              <w:jc w:val="center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Аннотация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Русский язык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4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русский язык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«Русский язык» составлена на основе: Рабочие программы Русский язык. Предметная линия учебников системы «Школа России»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В.П.,  Горецкий В.Г.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Деменьтьева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М.Н.,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Стефаненко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Н.А.,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М.В. М.: Просвещение, 2011г.;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- Горецкий В.Г.  «Азбука. 1 класс» Учебник. В 2 частях. – М.: «Просвещение»,  2012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- Горецкий В.Г., Кирюшкин В.А.,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Шанько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А.Ф., Берестов В.Д. Русская азбука. В 2 частях. 1 класс. (ФГОС). – М.: Просвещение, 2013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-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В.П., Горецкий В.Г  Русский язык. 1 класс. (ФГОС) - М.: Просвещение, 2015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Русский язык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5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русский язык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«Русский язык» составлена на основе: Рабочие программы Русский язык. Предметная линия учебников системы «Школа России»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В.П., Горецкий В.Г.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Деменьтьева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М.Н.,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Стефаненко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Н.А.,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М.В.1-4 класс М.: Просвещение, 2011г.;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br/>
              <w:t>Учебник: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br/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В.П., Горецкий В.Г Русский язык. В 2 частях. 2 класс. (ФГОС) Учебник. - М.: Просвещение, 2015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6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 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Русский язык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7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русский язык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«Русский язык» составлена на основе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"Ш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кола России" Сборник рабочих программ 1-4 классы. Русский язык. Рабочая программа   4 класс. Авторы: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В.П.,Горецкий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В.Г.,Дементьева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М.Н.,Стефаненко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Н.А.,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М.В..  Москва. Просвещение. 2011 г.;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Канакина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В.П., Горецкий В.Г  Русский язык. В 2 частях. 4 класс. (ФГОС) Учебник. - М.: Просвещение, 2014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Математика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8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математика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программа М.И. Моро, М.А.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Г.В.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С.И. 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Волкова, С.В. Степанова. Программа по предмету «Математика».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Моро М.И.,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Г.В. и др.  Математика. В 2 частях.  Учебник – М.: Просвещение, 2012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Математика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9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математика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программа М.И. Моро, М.А.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Г.В.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С.И. Волкова, С.В. Степанова. Программа по предмету «Математика».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Моро М.И.,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Г.В. и др.  Математика. 2 класс. В 2 частях.  Учебник – М.: Просвещение, 2012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Математика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0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математика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программа М.И. Моро, М.А.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Г.В.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С.И. Волкова, С.В. Степанова. Программа по предмету «Математика».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Моро М.И.,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Г.В. и др.  Математика. 3 класс. В 2 частях.  Учебник – М.: Просвещение, 2012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Математика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1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математика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программа М.И. Моро, М.А.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Г.В.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С.И. Волкова, С.В. Степанова. Программа по предмету «Математика».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Моро М.И.,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Бантова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М.А.,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Бельтюкова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Г.В. и др.  Математика. 4 класс. В 2 частях.  Учебник – М.: Просвещение, 2013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Окружающий мир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2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окружающий мир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программа А.А. Плешаков. Программа по предмету «Окружающий мир». Сборник рабочих программ «Школа России». 1-4 классы. М, 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Плешаков А.А. Окружающий мир. В 2 частях. Учебник 1 класс.  – М.: Просвещение, 2013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Окружающий мир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3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окружающий мир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  программа А.А. Плешаков. Программа по предмету «Окружающий мир». Сборник рабочих программ «Школа России». 1-4 классы. М,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Плешаков А.А. Окружающий мир. В 2 частях. Учебник.2 класс  – М.: Просвещение, 2012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Окружающий мир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4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окружающий мир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  программа А.А. Плешаков. Программа по предмету «Окружающий мир». Сборник рабочих программ «Школа России». 1-4 классы. М,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Плешаков А.А. Окружающий мир. В 2 частях. Учебник.3 класс  – М.: Просвещение, 2013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Окружающий мир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5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окружающий мир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  программа А.А. Плешаков. Программа по предмету «Окружающий мир». Сборник рабочих программ «Школа России». 1-4 классы. М,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Плешаков А.А. Окружающий мир. В 2 частях. Учебник.4 класс  – М.: Просвещение, 2013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Литературное чтение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6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литературное чтение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Л.Ф. Климанова, М.В.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Программа по предмету «Литературное чтение».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Климанова Л.Ф., Голованова М.В., Горецкий В.Г. Литературное чтение. 1 класс. Учебник. В 2 частях. (ФГОС). – М.: Просвещение, 2013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 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Литературное чтение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7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литературное чтение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Л.Ф. Климанова, М.В.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Программа по предмету «Литературное чтение».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Климанова Л.Ф., Голованова М.В., Горецкий В.Г. Литературное чтение. 2 класс. В 2 частях. (ФГОС). – М.: Просвещение, 2013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Литературное чтение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8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литературное чтение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Л.Ф. Климанова, М.В.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Программа по предмету «Литературное чтение».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Климанова Л.Ф., Голованова М.В., Горецкий В.Г. Литературное чтение. 3 класс. Учебник. В 2 частях. (ФГОС). – М.: Просвещение, 2012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Литературное чтение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19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литературное чтение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Л.Ф. Климанова, М.В.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Бойкина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Программа по предмету «Литературное чтение». Сборник рабочих программ «Школа России». 1-4 классы. М., Просвещение, 2011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Климанова Л.Ф., Голованова М.В., Горецкий В.Г. Литературное чтение. 4 класс. Учебник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В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2 частях. (ФГОС). – М: Просвещение, 2013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Технология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0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технология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С.В.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Анащенкова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Технология. Рабочие программы. Предметная линия учебников системы «Перспектива». 1-4 классы. Пособие для учителей общеобразовательных учреждений. М., Просвещение.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Н.В. Богданова, Н.В. Добромыслова Технология.1  класс. Учебник  для общеобразовательных учреждений.  М., Просвещение, 2011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Технология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1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технология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  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С.В.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Анащенкова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Технология. Рабочие программы. Предметная линия учебников системы «Перспектива». 1-4 классы. Пособие для учителей общеобразовательных учреждений. М., Просвещение.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Н.В. Богданова, Н.В. Добромыслова Технология. 2 класс. Учебник  для общеобразовательных учреждений.  М., Просвещение, 2011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Технология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2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технология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 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С.В.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Анащенкова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Технология. Рабочие программы. Предметная линия учебников системы «Перспектива». 1-4 классы. Пособие для учителей общеобразовательных учреждений. М., Просвещение.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Н.В. Богданова, Н.В. Добромыслова Технология. 3 класс. Учебник  для общеобразовательных учреждений.  М., Просвещение, 2012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Технология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3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технология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  программы: 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С.В.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Анащенкова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Технология. Рабочие программы. Предметная линия учебников системы «Перспектива». 1-4 классы. Пособие для учителей общеобразовательных учреждений. М., Просвещение.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 </w:t>
            </w: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2.Н.И.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Роговцева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, Н.В. Богданова, Н.В. Добромыслова Технология. 4  класс. Учебник  для общеобразовательных учреждений.  М., Просвещение, 2010 г.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Физическая культура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4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физическая культура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«Физическая культура» составлена на основе авторской программы А.П. Матвеев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.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Физическая культура. Рабочие программы. Предметная линия учебников А.П. Матвеева. 1-4 классы. М.,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lastRenderedPageBreak/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А.П. Матвеев. Физическая культура. 1 класс. Учебник.  М. - Просвещение, 2013 г.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Физическая культура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 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5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физическая культура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«Физическая культура» составлена на основе авторской программы А.П. Матвеев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.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Физическая культура. Рабочие программы. Предметная линия учебников А.П. Матвеева. 1-4 классы. М.,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А.П. Матвеев. Физическая культура. 2 класс. Учебник.  М. - Просвещение, 2013 г.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Физическая культура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физическая культура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«Физическая культура» составлена на основе авторской программы А.П. Матвеев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.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Физическая культура. Рабочие программы. Предметная линия учебников А.П. Матвеева. 1-4 классы. М.,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А.П. Матвеев. Физическая культура. 3-4  класс. Учебник.  М. - Просвещение, 2013 г.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Физическая культура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физическая культура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«Физическая культура» составлена на основе авторской программы А.П. Матвеев</w:t>
            </w:r>
            <w:proofErr w:type="gram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.</w:t>
            </w:r>
            <w:proofErr w:type="gram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 Физическая культура. Рабочие программы. Предметная линия учебников А.П. Матвеева. 1-4 классы. М.,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А.П. Матвеев. Физическая культура. 3-4 класс. Учебник.  М. - Просвещение, 2013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Музыка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музыка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основе: Г.П. Сергеева, Е.Д. Критская,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  Рабочие программы. Предметная линия учебников Г.П. Сергеевой, Е.Д. Критской. 1-4 классы. Пособие для учителей общеобразовательных организаций. М.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Е.Д.Критская, Г.П. Сергеева,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 Учебник – тетрадь для учащихся начальной школы. 1 класс. М., Просвещение. 2011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Музыка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музыка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основе: Г.П. Сергеева, Е.Д. Критская,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  Рабочие программы. Предметная линия учебников Г.П. Сергеевой, Е.Д. Критской. 1-4 классы. Пособие для учителей общеобразовательных организаций. М.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Е.Д.Критская, Г.П. Сергеева,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 Учебник  для учащихся 2  класса начальной школы. М., Просвещение. 2010г.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Музыка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музыка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основе: Г.П. Сергеева, Е.Д. Критская,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  Рабочие программы. Предметная линия учебников Г.П. Сергеевой, Е.Д. Критской. 1-4 классы. Пособие для учителей общеобразовательных организаций. М.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Е.Д.Критская, Г.П. Сергеева,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 Учебник  для учащихся 3  класса начальной школы. М., Просвещение. 2009г.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Музыка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предмета музыка</w:t>
            </w:r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Рабочая программа по предмету составлена на основе: Г.П. Сергеева, Е.Д. Критская,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  Рабочие программы. Предметная линия учебников Г.П. Сергеевой, Е.Д. Критской. 1-4 классы. Пособие для учителей общеобразовательных организаций. М. Просвещение, 2013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Е.Д.Критская, Г.П. Сергеева, Т.С.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Шмагина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Музыка. Учебник  для учащихся 4  класса начальной школы. М., Просвещение. 2010г.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Изобразительное искусство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1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6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изобразительное искусство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Неменский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Л.А.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Неменская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Н.А. Горяева, О.А.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Коблова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Т.А. Мухина. Изобразительное искусство. Рабочие программы. Предметная линия учебников под редакцией 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Неменского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1-4 классы. Пособие для учителей общеобразовательных учреждений. М., Просвещение,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lastRenderedPageBreak/>
              <w:t>Учебник: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- Е.И.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Коротеева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Искусство и ты. Учебник для 1  класса начальной школы. М, Просвещение, 2010г.</w:t>
            </w:r>
          </w:p>
        </w:tc>
      </w:tr>
      <w:tr w:rsidR="004B111F" w:rsidRPr="00573735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lastRenderedPageBreak/>
              <w:t>Изобразительное искусство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2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7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изобразительное искусство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основе: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br/>
              <w:t xml:space="preserve">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Неменский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Л.А.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Неменская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Н.А. Горяева, О.А.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Коблова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Т.А. Мухина. Изобразительное искусство. Рабочие программы. Предметная линия учебников под редакцией 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Неменского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1-4 классы. Пособие для учителей общеобразовательных учреждений. М., Просвещение, 2012 г.</w:t>
            </w: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br/>
              <w:t xml:space="preserve">Учебник - Е.И.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Коротеева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Искусство и ты. Учебник для 2 класса начальной школы. М, Просвещение, 2010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Изобразительное искусство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3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8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изобразительное искусство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Неменский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Л.А.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Неменская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Н.А. Горяева, О.А.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Коблова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Т.А. Мухина. Изобразительное искусство. Рабочие программы. Предметная линия учебников под редакцией 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Неменского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1-4 классы. Пособие для учителей общеобразовательных учреждений. М., Просвещение,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- Е.И.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Коротеева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Искусство и ты. Учебник для 3  класса начальной школы. М, Просвещение, 2010 г.</w:t>
            </w:r>
          </w:p>
        </w:tc>
      </w:tr>
      <w:tr w:rsidR="004B111F" w:rsidRPr="004B111F" w:rsidTr="004B111F">
        <w:tc>
          <w:tcPr>
            <w:tcW w:w="21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Изобразительное искусство</w:t>
            </w:r>
          </w:p>
        </w:tc>
        <w:tc>
          <w:tcPr>
            <w:tcW w:w="91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4 класс</w:t>
            </w:r>
          </w:p>
        </w:tc>
        <w:tc>
          <w:tcPr>
            <w:tcW w:w="169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DB537B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hyperlink r:id="rId29" w:history="1">
              <w:r w:rsidR="004B111F" w:rsidRPr="004B111F">
                <w:rPr>
                  <w:rFonts w:ascii="Arial" w:eastAsia="Times New Roman" w:hAnsi="Arial" w:cs="Arial"/>
                  <w:i w:val="0"/>
                  <w:iCs w:val="0"/>
                  <w:color w:val="095197"/>
                  <w:sz w:val="17"/>
                  <w:u w:val="single"/>
                  <w:lang w:val="ru-RU" w:eastAsia="ru-RU" w:bidi="ar-SA"/>
                </w:rPr>
                <w:t>Рабочая программа предмета изобразительное искусство</w:t>
              </w:r>
            </w:hyperlink>
          </w:p>
        </w:tc>
        <w:tc>
          <w:tcPr>
            <w:tcW w:w="35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hideMark/>
          </w:tcPr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Рабочая программа по предмету составлена на основе: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Неменский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Л.А.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Неменская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Н.А. Горяева, О.А.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Коблова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, Т.А. Мухина. Изобразительное искусство. Рабочие программы. Предметная линия учебников под редакцией Б.М.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Неменского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1-4 классы. Пособие для учителей общеобразовательных учреждений. М., Просвещение, 2012 г.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b/>
                <w:bCs/>
                <w:i w:val="0"/>
                <w:iCs w:val="0"/>
                <w:color w:val="333333"/>
                <w:sz w:val="17"/>
                <w:lang w:val="ru-RU" w:eastAsia="ru-RU" w:bidi="ar-SA"/>
              </w:rPr>
              <w:t>Учебник</w:t>
            </w:r>
          </w:p>
          <w:p w:rsidR="004B111F" w:rsidRPr="004B111F" w:rsidRDefault="004B111F" w:rsidP="004B111F">
            <w:pPr>
              <w:spacing w:after="0" w:line="312" w:lineRule="atLeast"/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</w:pPr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 xml:space="preserve">- Е.И. </w:t>
            </w:r>
            <w:proofErr w:type="spellStart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Коротеева</w:t>
            </w:r>
            <w:proofErr w:type="spellEnd"/>
            <w:r w:rsidRPr="004B111F">
              <w:rPr>
                <w:rFonts w:ascii="Arial" w:eastAsia="Times New Roman" w:hAnsi="Arial" w:cs="Arial"/>
                <w:i w:val="0"/>
                <w:iCs w:val="0"/>
                <w:color w:val="333333"/>
                <w:sz w:val="17"/>
                <w:szCs w:val="17"/>
                <w:lang w:val="ru-RU" w:eastAsia="ru-RU" w:bidi="ar-SA"/>
              </w:rPr>
              <w:t>. Искусство и ты. Учебник для 4  класса начальной школы. М, Просвещение, 2011 г.</w:t>
            </w:r>
          </w:p>
        </w:tc>
      </w:tr>
    </w:tbl>
    <w:p w:rsidR="00500E46" w:rsidRDefault="00500E46"/>
    <w:sectPr w:rsidR="00500E46" w:rsidSect="0050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4B111F"/>
    <w:rsid w:val="0023168B"/>
    <w:rsid w:val="004B111F"/>
    <w:rsid w:val="00500E46"/>
    <w:rsid w:val="00573735"/>
    <w:rsid w:val="0077745E"/>
    <w:rsid w:val="00B11BE3"/>
    <w:rsid w:val="00DB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11BE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B11BE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B11BE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BE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BE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BE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BE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BE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BE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BE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B11BE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B11BE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11BE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BE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BE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B11BE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B11BE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B11BE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11BE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11BE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11BE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11BE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11BE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11BE3"/>
    <w:rPr>
      <w:b/>
      <w:bCs/>
      <w:spacing w:val="0"/>
    </w:rPr>
  </w:style>
  <w:style w:type="character" w:styleId="a9">
    <w:name w:val="Emphasis"/>
    <w:uiPriority w:val="20"/>
    <w:qFormat/>
    <w:rsid w:val="00B11BE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11BE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11BE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1BE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B11BE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11BE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B11BE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11BE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B11BE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B11BE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B11BE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B11BE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11BE3"/>
    <w:pPr>
      <w:outlineLvl w:val="9"/>
    </w:pPr>
  </w:style>
  <w:style w:type="paragraph" w:styleId="af4">
    <w:name w:val="Normal (Web)"/>
    <w:basedOn w:val="a"/>
    <w:uiPriority w:val="99"/>
    <w:unhideWhenUsed/>
    <w:rsid w:val="004B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4B111F"/>
    <w:rPr>
      <w:color w:val="0000FF"/>
      <w:u w:val="single"/>
    </w:rPr>
  </w:style>
  <w:style w:type="paragraph" w:customStyle="1" w:styleId="af6">
    <w:name w:val="a"/>
    <w:basedOn w:val="a"/>
    <w:rsid w:val="004B1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6Ef2lzUeaJjlcA" TargetMode="External"/><Relationship Id="rId13" Type="http://schemas.openxmlformats.org/officeDocument/2006/relationships/hyperlink" Target="https://yadi.sk/i/PN66ZQheebFfXw" TargetMode="External"/><Relationship Id="rId18" Type="http://schemas.openxmlformats.org/officeDocument/2006/relationships/hyperlink" Target="https://yadi.sk/i/SR2Y86I8zzNbew" TargetMode="External"/><Relationship Id="rId26" Type="http://schemas.openxmlformats.org/officeDocument/2006/relationships/hyperlink" Target="https://yadi.sk/i/Wv9MsecQf7cZw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adi.sk/i/l-vOrHU8-rSzfw" TargetMode="External"/><Relationship Id="rId7" Type="http://schemas.openxmlformats.org/officeDocument/2006/relationships/hyperlink" Target="https://yadi.sk/i/js2AguMyrRfeog" TargetMode="External"/><Relationship Id="rId12" Type="http://schemas.openxmlformats.org/officeDocument/2006/relationships/hyperlink" Target="https://yadi.sk/i/PQ-hocoqwleSbg" TargetMode="External"/><Relationship Id="rId17" Type="http://schemas.openxmlformats.org/officeDocument/2006/relationships/hyperlink" Target="https://yadi.sk/i/VvASnsKGJukHJw" TargetMode="External"/><Relationship Id="rId25" Type="http://schemas.openxmlformats.org/officeDocument/2006/relationships/hyperlink" Target="https://yadi.sk/d/cbUnnQlCP4psD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yadi.sk/i/vujuVonwoN7N7Q" TargetMode="External"/><Relationship Id="rId20" Type="http://schemas.openxmlformats.org/officeDocument/2006/relationships/hyperlink" Target="https://yadi.sk/i/D8DOHN165VQT7w" TargetMode="External"/><Relationship Id="rId29" Type="http://schemas.openxmlformats.org/officeDocument/2006/relationships/hyperlink" Target="https://yadi.sk/i/uKDRVzgG1AV5wA" TargetMode="External"/><Relationship Id="rId1" Type="http://schemas.openxmlformats.org/officeDocument/2006/relationships/styles" Target="styles.xml"/><Relationship Id="rId6" Type="http://schemas.openxmlformats.org/officeDocument/2006/relationships/hyperlink" Target="https://yadi.sk/i/o_r3hCSirAn7n" TargetMode="External"/><Relationship Id="rId11" Type="http://schemas.openxmlformats.org/officeDocument/2006/relationships/hyperlink" Target="https://yadi.sk/i/ciCqQJurAtxRiQ" TargetMode="External"/><Relationship Id="rId24" Type="http://schemas.openxmlformats.org/officeDocument/2006/relationships/hyperlink" Target="https://yadi.sk/i/Ol6qxmBhayrU-Q" TargetMode="External"/><Relationship Id="rId5" Type="http://schemas.openxmlformats.org/officeDocument/2006/relationships/hyperlink" Target="https://yadi.sk/i/wqGilSDxx7w6UQ" TargetMode="External"/><Relationship Id="rId15" Type="http://schemas.openxmlformats.org/officeDocument/2006/relationships/hyperlink" Target="https://yadi.sk/i/whClYUD9hcI4Uw" TargetMode="External"/><Relationship Id="rId23" Type="http://schemas.openxmlformats.org/officeDocument/2006/relationships/hyperlink" Target="https://yadi.sk/i/uBu_d3lfKrNqnQ" TargetMode="External"/><Relationship Id="rId28" Type="http://schemas.openxmlformats.org/officeDocument/2006/relationships/hyperlink" Target="https://yadi.sk/i/JCHEUoqGNiEgfw" TargetMode="External"/><Relationship Id="rId10" Type="http://schemas.openxmlformats.org/officeDocument/2006/relationships/hyperlink" Target="https://yadi.sk/i/UHKGRNCGmI1bWQ" TargetMode="External"/><Relationship Id="rId19" Type="http://schemas.openxmlformats.org/officeDocument/2006/relationships/hyperlink" Target="https://yadi.sk/i/Xvuag9nEwBO1WA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yadi.sk/i/a-wLpl5AerMJig" TargetMode="External"/><Relationship Id="rId9" Type="http://schemas.openxmlformats.org/officeDocument/2006/relationships/hyperlink" Target="https://yadi.sk/i/ZYB90zhYvmgwxQ" TargetMode="External"/><Relationship Id="rId14" Type="http://schemas.openxmlformats.org/officeDocument/2006/relationships/hyperlink" Target="https://yadi.sk/i/ZxS01dRBgl4vuw" TargetMode="External"/><Relationship Id="rId22" Type="http://schemas.openxmlformats.org/officeDocument/2006/relationships/hyperlink" Target="https://yadi.sk/i/JldOGh2b0wyJhA" TargetMode="External"/><Relationship Id="rId27" Type="http://schemas.openxmlformats.org/officeDocument/2006/relationships/hyperlink" Target="https://yadi.sk/i/lSo04v2b8U84h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2239</Words>
  <Characters>12768</Characters>
  <Application>Microsoft Office Word</Application>
  <DocSecurity>0</DocSecurity>
  <Lines>106</Lines>
  <Paragraphs>29</Paragraphs>
  <ScaleCrop>false</ScaleCrop>
  <Company>DG Win&amp;Soft</Company>
  <LinksUpToDate>false</LinksUpToDate>
  <CharactersWithSpaces>14978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</dc:creator>
  <cp:lastModifiedBy>by</cp:lastModifiedBy>
  <cp:revision>3</cp:revision>
  <dcterms:created xsi:type="dcterms:W3CDTF">2018-10-26T19:05:00Z</dcterms:created>
  <dcterms:modified xsi:type="dcterms:W3CDTF">2018-10-26T19:08:00Z</dcterms:modified>
</cp:coreProperties>
</file>