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  <w:jc w:val="center"/>
      </w:pPr>
      <w:proofErr w:type="gramStart"/>
      <w:r>
        <w:rPr>
          <w:b/>
          <w:bCs/>
          <w:sz w:val="27"/>
          <w:szCs w:val="27"/>
        </w:rPr>
        <w:t>Программа  "</w:t>
      </w:r>
      <w:proofErr w:type="gramEnd"/>
      <w:r>
        <w:rPr>
          <w:b/>
          <w:bCs/>
          <w:sz w:val="27"/>
          <w:szCs w:val="27"/>
        </w:rPr>
        <w:t>Выявление и развитие у обучающихся способностей к творческой и познавательной деятельности»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Пояснительная записка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Программа по выявлению и развитию у обучающихся способностей к творческой и познавательной деятельности предусматривает создание благоприятных условий для развития интеллекта, исследовательских навыков, творческих способностей и </w:t>
      </w:r>
      <w:bookmarkStart w:id="0" w:name="_GoBack"/>
      <w:bookmarkEnd w:id="0"/>
      <w:r>
        <w:t xml:space="preserve">личностного роста одарённых, внедрение новых образовательных технологий, отвечая на запросы современного </w:t>
      </w:r>
      <w:proofErr w:type="gramStart"/>
      <w:r>
        <w:t>общества,  расширение</w:t>
      </w:r>
      <w:proofErr w:type="gramEnd"/>
      <w:r>
        <w:t xml:space="preserve"> возможности для участия одарённых и способных школьников в конференциях, творческих конкурсах, выставках, олимпиадах.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Программа разработана в соответствии с требованиями Федерального образовательного стандарта общего образования (Приказ </w:t>
      </w:r>
      <w:proofErr w:type="spellStart"/>
      <w:r>
        <w:t>Минобрнауки</w:t>
      </w:r>
      <w:proofErr w:type="spellEnd"/>
      <w:r>
        <w:t xml:space="preserve"> России от 31 декабря 2015г. №1577), на основе Федерального закона «Об образовании в Российской Федерации».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u w:val="single"/>
        </w:rPr>
        <w:t>Этапы работы: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1 этап - аналитический -</w:t>
      </w:r>
      <w:r>
        <w:t xml:space="preserve"> при выявлении одаренных детей учитываются их интересы и </w:t>
      </w:r>
      <w:proofErr w:type="gramStart"/>
      <w:r>
        <w:t>успехи  в</w:t>
      </w:r>
      <w:proofErr w:type="gramEnd"/>
      <w:r>
        <w:t xml:space="preserve"> какой-либо деятельности: учебной, художественной, физической и т.д.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u w:val="single"/>
        </w:rPr>
        <w:t>Цель</w:t>
      </w:r>
      <w:r>
        <w:rPr>
          <w:b/>
          <w:bCs/>
        </w:rPr>
        <w:t>:</w:t>
      </w:r>
      <w:r>
        <w:t> подготовить условия для формирования системы работы с одаренными обучающимися в классе.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2 этап - диагностический </w:t>
      </w:r>
      <w:r>
        <w:t>- на этом этапе проводится индивидуальная оценка познавательных, творческих возможностей и способностей ребенка через различные виды деятельности: учебную и внеклассную.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u w:val="single"/>
        </w:rPr>
        <w:t>Цель</w:t>
      </w:r>
      <w:r>
        <w:rPr>
          <w:b/>
          <w:bCs/>
        </w:rPr>
        <w:t>: </w:t>
      </w:r>
      <w:r>
        <w:t xml:space="preserve">апробация системы работы с </w:t>
      </w:r>
      <w:proofErr w:type="gramStart"/>
      <w:r>
        <w:t>одаренными  обучающимися</w:t>
      </w:r>
      <w:proofErr w:type="gramEnd"/>
      <w:r>
        <w:t>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На этом этапе работы с одаренными детьми наиболее целесообразны групповые формы работы: спецкурсы, </w:t>
      </w:r>
      <w:proofErr w:type="spellStart"/>
      <w:r>
        <w:t>миникурсы</w:t>
      </w:r>
      <w:proofErr w:type="spellEnd"/>
      <w:r>
        <w:t xml:space="preserve">, «мозговые штурмы», ролевые тренинги, научно-практические </w:t>
      </w:r>
      <w:proofErr w:type="gramStart"/>
      <w:r>
        <w:t>работы,  зачеты</w:t>
      </w:r>
      <w:proofErr w:type="gramEnd"/>
      <w:r>
        <w:t>, проектные задания и т.д.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3 этап -</w:t>
      </w:r>
      <w:r>
        <w:t xml:space="preserve"> этап формирования, углубления и развития </w:t>
      </w:r>
      <w:proofErr w:type="gramStart"/>
      <w:r>
        <w:t>способностей  обучающихся</w:t>
      </w:r>
      <w:proofErr w:type="gramEnd"/>
      <w:r>
        <w:t>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proofErr w:type="gramStart"/>
      <w:r>
        <w:rPr>
          <w:b/>
          <w:bCs/>
          <w:u w:val="single"/>
        </w:rPr>
        <w:t>Цель  программы</w:t>
      </w:r>
      <w:proofErr w:type="gramEnd"/>
      <w:r>
        <w:rPr>
          <w:b/>
          <w:bCs/>
          <w:u w:val="single"/>
        </w:rPr>
        <w:t xml:space="preserve"> :</w:t>
      </w:r>
      <w:r>
        <w:rPr>
          <w:b/>
          <w:bCs/>
        </w:rPr>
        <w:t> </w:t>
      </w:r>
      <w:r>
        <w:t>создание условий  для выявления, поддержки и развития одаренных детей, обеспечение их личностной, социальной самореализации и профессионального самоопределения для удовлетворения социального заказа родителей.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u w:val="single"/>
        </w:rPr>
        <w:t>Задачи: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1)      создание системы целенаправленного выявления и отбора одарённых </w:t>
      </w:r>
      <w:proofErr w:type="gramStart"/>
      <w:r>
        <w:t>детей  в</w:t>
      </w:r>
      <w:proofErr w:type="gramEnd"/>
      <w:r>
        <w:t xml:space="preserve"> разных областях науки и творчества;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2)      организация научно-исследовательской и </w:t>
      </w:r>
      <w:proofErr w:type="gramStart"/>
      <w:r>
        <w:t>поисковой  деятельности</w:t>
      </w:r>
      <w:proofErr w:type="gramEnd"/>
      <w:r>
        <w:t xml:space="preserve"> обучающихся для усовершенствования процесса обучения и профориентации,  воспитание устойчивого интереса к самообразованию, самосовершенствованию;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3)      отбор среди различных систем обучения тех методов и приёмов, которые способствуют развитию самостоятельности мышления, инициативности и творчества;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4)      расширение возможностей для участия способных и одарённых школьников в городских, областных олимпиадах, научных конференциях, творческих выставках, различных конкурсах.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5)      развитие спектра образовательных услуг, удовлетворяющих </w:t>
      </w:r>
      <w:proofErr w:type="gramStart"/>
      <w:r>
        <w:t>потребности,  интересы</w:t>
      </w:r>
      <w:proofErr w:type="gramEnd"/>
      <w:r>
        <w:t xml:space="preserve"> детей.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Основные направления реализации программы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 xml:space="preserve">выявление </w:t>
      </w:r>
      <w:proofErr w:type="gramStart"/>
      <w:r>
        <w:t>одаренных  обучающихся</w:t>
      </w:r>
      <w:proofErr w:type="gramEnd"/>
      <w:r>
        <w:t>;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>создание банка данных «Одаренные дети»;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>разработка индивидуальных форм работы;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 xml:space="preserve">внедрение в учебный </w:t>
      </w:r>
      <w:proofErr w:type="gramStart"/>
      <w:r>
        <w:t>процесс  современных</w:t>
      </w:r>
      <w:proofErr w:type="gramEnd"/>
      <w:r>
        <w:t>, интерактивных технологий;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>использование активных форм и методов организации образовательного процесса;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 xml:space="preserve">создание образовательных курсов, направленных на поддержку одаренных </w:t>
      </w:r>
      <w:proofErr w:type="gramStart"/>
      <w:r>
        <w:t>учеников  школы</w:t>
      </w:r>
      <w:proofErr w:type="gramEnd"/>
      <w:r>
        <w:t xml:space="preserve">  при выстраивании индивидуальной траектории развития обучающихся;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>развитие системы внеурочной учебной и внеклассной деятельности обучающихся, которая позволит школьникам демонстрировать свои достижения на школьных, районных, республиканских, всероссийских   олимпиадах, конкурсах, смотрах,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lastRenderedPageBreak/>
        <w:t xml:space="preserve">включение старшеклассников в научно-исследовательскую деятельность с последующим выходом на школьные, районные, </w:t>
      </w:r>
      <w:proofErr w:type="gramStart"/>
      <w:r>
        <w:t>республиканские,  всероссийские</w:t>
      </w:r>
      <w:proofErr w:type="gramEnd"/>
      <w:r>
        <w:t xml:space="preserve">  ученические конференции и публикацией тезисов или докладов;</w:t>
      </w:r>
    </w:p>
    <w:p w:rsidR="00B733DA" w:rsidRDefault="00B733DA" w:rsidP="00B7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t xml:space="preserve">разработка и внедрение проектов, направленных на развитие и реализацию </w:t>
      </w:r>
      <w:proofErr w:type="gramStart"/>
      <w:r>
        <w:t>творческих  обучающихся</w:t>
      </w:r>
      <w:proofErr w:type="gramEnd"/>
      <w:r>
        <w:t>  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proofErr w:type="gramStart"/>
      <w:r>
        <w:rPr>
          <w:b/>
          <w:bCs/>
        </w:rPr>
        <w:t>Организация  воспитательной</w:t>
      </w:r>
      <w:proofErr w:type="gramEnd"/>
      <w:r>
        <w:rPr>
          <w:b/>
          <w:bCs/>
        </w:rPr>
        <w:t xml:space="preserve"> работы в рамках программы: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         Формирование духовного потенциала личности, её развития, направленного на творческое самовыражение, самоутверждение и самореализацию;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         Формирование общечеловеческих ценностей, общекультурной компетенции;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         Формирование высокой речевой культуры;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         Утверждение здорового образа жизни школьника;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         Развитие научно-исследовательских навыков и творческих способностей одарённых детей.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 </w:t>
      </w:r>
      <w:r>
        <w:rPr>
          <w:b/>
          <w:bCs/>
        </w:rPr>
        <w:t>Основные мероприятия по реализации программы</w:t>
      </w:r>
      <w:r>
        <w:br/>
      </w:r>
      <w:r>
        <w:rPr>
          <w:b/>
          <w:bCs/>
        </w:rPr>
        <w:t>I. Диагностика: </w:t>
      </w:r>
      <w:r>
        <w:rPr>
          <w:b/>
          <w:bCs/>
        </w:rPr>
        <w:br/>
      </w:r>
      <w:r>
        <w:t xml:space="preserve">1. Изучение диагностических методик, основанных на </w:t>
      </w:r>
      <w:proofErr w:type="spellStart"/>
      <w:r>
        <w:t>валидности</w:t>
      </w:r>
      <w:proofErr w:type="spellEnd"/>
      <w:r>
        <w:t>, доступности, информативной емкости. </w:t>
      </w:r>
      <w:r>
        <w:br/>
        <w:t>2. Создание банка тестов для диагностирования  обучающихся по определению интеллектуальных способностей; банка данных талантливых детей. </w:t>
      </w:r>
      <w:r>
        <w:br/>
        <w:t>3. Изучение круга интересов умственной деятельности обучающихся путем анкетирования. </w:t>
      </w:r>
      <w:r>
        <w:br/>
        <w:t>4. Изучение личностных потребностей одаренных  обучающихся путем собеседования. </w:t>
      </w:r>
      <w:r>
        <w:br/>
        <w:t>5. Изучение работы  обучающихся на уроке. </w:t>
      </w:r>
      <w:r>
        <w:br/>
        <w:t>6. Приобретение развивающих программ и методик работы с одаренными детьми. </w:t>
      </w:r>
      <w:r>
        <w:br/>
      </w:r>
      <w:r>
        <w:rPr>
          <w:b/>
          <w:bCs/>
        </w:rPr>
        <w:t>II. Развитие творческих и познавательных  способностей:</w:t>
      </w:r>
      <w:r>
        <w:t> </w:t>
      </w:r>
      <w:r>
        <w:br/>
        <w:t>1. Доступность и широкое привлечение  обучающихся к проведению школьных олимпиад и конкурсов. </w:t>
      </w:r>
      <w:r>
        <w:br/>
        <w:t>2. Проведение школьных олимпиад .</w:t>
      </w:r>
      <w:r>
        <w:br/>
        <w:t>3. Использование в практике работы с одаренными детьми следующих приемов: </w:t>
      </w:r>
      <w:r>
        <w:br/>
        <w:t>- творческие ответы; </w:t>
      </w:r>
      <w:r>
        <w:br/>
        <w:t>- выполнение творческих тематических заданий; </w:t>
      </w:r>
      <w:r>
        <w:br/>
        <w:t>- выполнение проблемных поисковых работ; </w:t>
      </w:r>
      <w:r>
        <w:br/>
        <w:t>- выступления в лекторских группах; </w:t>
      </w:r>
      <w:r>
        <w:br/>
        <w:t>- назначение ответственными за проведение предметных недель; </w:t>
      </w:r>
      <w:r>
        <w:br/>
        <w:t>- приобщение (в различных формах) к работе учителя; </w:t>
      </w:r>
      <w:r>
        <w:br/>
        <w:t>- повышение степени сложности заданий; </w:t>
      </w:r>
      <w:r>
        <w:br/>
        <w:t>- интеграция учебных и научно-исследовательских заданий. </w:t>
      </w:r>
      <w:r>
        <w:br/>
      </w:r>
      <w:r>
        <w:rPr>
          <w:b/>
          <w:bCs/>
        </w:rPr>
        <w:t>III. Стимулирование - поощрение дальнейшей творческой деятельности: </w:t>
      </w:r>
      <w:r>
        <w:rPr>
          <w:b/>
          <w:bCs/>
        </w:rPr>
        <w:br/>
      </w:r>
      <w:r>
        <w:t xml:space="preserve">1.  Выносить на публичное своевременное поощрение </w:t>
      </w:r>
      <w:proofErr w:type="gramStart"/>
      <w:r>
        <w:t>успехов  обучающихся</w:t>
      </w:r>
      <w:proofErr w:type="gramEnd"/>
      <w:r>
        <w:t xml:space="preserve"> (молнии-объявления). </w:t>
      </w:r>
      <w:r>
        <w:br/>
        <w:t>2. Отмечать заслуги родителей в воспитании одаренных детей на родительских собраниях, н</w:t>
      </w:r>
      <w:r>
        <w:t>а итоговых школьных собраниях</w:t>
      </w:r>
      <w:r>
        <w:t>. 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Ожидаемые результаты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- формирование системы работы с одаренными обучающимися;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- формирование банка, технологий и программ для ранней диагностики способных и одаренных детей. Выработка стратегии и тактики функционального, педагогического, социально-психологического и научно-методического обеспечения для изучения и развития способных и одаренных детей школы.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, конкурсах, НПК, фестивалях; повышение показателей успешности детей на конкурсах- повышение качества образования, индивидуализация обучения и воспитания.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>- увеличение количества обучающихся, принявших участие в предметных олимпиадах различного уровня, соревнованиях.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lastRenderedPageBreak/>
        <w:t xml:space="preserve">- </w:t>
      </w:r>
      <w:proofErr w:type="gramStart"/>
      <w:r>
        <w:t>изменение  показателей</w:t>
      </w:r>
      <w:proofErr w:type="gramEnd"/>
      <w:r>
        <w:t xml:space="preserve"> социального статуса, социального интеллекта и школьной успеваемости.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- расширение диапазона мероприятий для раскрытия </w:t>
      </w:r>
      <w:proofErr w:type="gramStart"/>
      <w:r>
        <w:t>способностей  обучающихся</w:t>
      </w:r>
      <w:proofErr w:type="gramEnd"/>
      <w:r>
        <w:t>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- издание исследовательских </w:t>
      </w:r>
      <w:proofErr w:type="gramStart"/>
      <w:r>
        <w:t>работ  обучающихся</w:t>
      </w:r>
      <w:proofErr w:type="gramEnd"/>
      <w:r>
        <w:t>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- нормативное и методическое обеспечение </w:t>
      </w:r>
      <w:proofErr w:type="gramStart"/>
      <w:r>
        <w:t>деятельности,  направленной</w:t>
      </w:r>
      <w:proofErr w:type="gramEnd"/>
      <w:r>
        <w:t xml:space="preserve"> на работу с одаренными детьми;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Диагностики: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 xml:space="preserve">Для определения способности к научной (интеллектуальной), творческой деятельности применяются методики, созданные </w:t>
      </w:r>
      <w:proofErr w:type="spellStart"/>
      <w:r>
        <w:t>А.И.Савенковым</w:t>
      </w:r>
      <w:proofErr w:type="spellEnd"/>
      <w:r>
        <w:t>: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>- «Оценка общей одаренности»;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>- «Характеристика ученика» (систематизация представления о различных сторонах развития ребенка);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>- «Карта одаренности»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>- Анкета одаренности (предлагаю заполнить родителям);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>- Оценка одаренности самими учащимися (заполнение «Карты интересов для младших школьников»)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>- «Интеллектуальный портрет» (систематизация представления учителя об умственных способностях)</w:t>
      </w:r>
    </w:p>
    <w:p w:rsidR="00B733DA" w:rsidRDefault="00B733DA" w:rsidP="00B733DA">
      <w:pPr>
        <w:pStyle w:val="a3"/>
        <w:spacing w:before="0" w:beforeAutospacing="0" w:after="0" w:afterAutospacing="0"/>
      </w:pPr>
      <w:r>
        <w:t xml:space="preserve">- инструментальной диагностики (карта интересов, карта креативности </w:t>
      </w:r>
      <w:proofErr w:type="spellStart"/>
      <w:r>
        <w:t>Торренса</w:t>
      </w:r>
      <w:proofErr w:type="spellEnd"/>
      <w:r>
        <w:t xml:space="preserve">, методика диагностики учебных способностей младших школьников в адаптации </w:t>
      </w:r>
      <w:proofErr w:type="spellStart"/>
      <w:r>
        <w:t>И.В.Дубровиной</w:t>
      </w:r>
      <w:proofErr w:type="spellEnd"/>
      <w:r>
        <w:t>, «Диагностика познавательной сферы ребёнка» Богданова Т.Г.);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t xml:space="preserve">«Адаптация ребенка к обучению» (методика </w:t>
      </w:r>
      <w:proofErr w:type="spellStart"/>
      <w:r>
        <w:t>Нуменко</w:t>
      </w:r>
      <w:proofErr w:type="spellEnd"/>
      <w:r>
        <w:t>)</w:t>
      </w:r>
    </w:p>
    <w:p w:rsidR="00B733DA" w:rsidRDefault="00B733DA" w:rsidP="00B733D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Педагогические методики: </w:t>
      </w:r>
      <w:r>
        <w:t xml:space="preserve">Метод проектов </w:t>
      </w:r>
      <w:proofErr w:type="spellStart"/>
      <w:r>
        <w:t>Л.С.Выготский</w:t>
      </w:r>
      <w:proofErr w:type="spellEnd"/>
      <w:r>
        <w:t xml:space="preserve">, метод индивидуального подхода </w:t>
      </w:r>
      <w:proofErr w:type="spellStart"/>
      <w:r>
        <w:t>Е.И.Пассов</w:t>
      </w:r>
      <w:proofErr w:type="spellEnd"/>
      <w:r>
        <w:t xml:space="preserve">, </w:t>
      </w:r>
      <w:proofErr w:type="spellStart"/>
      <w:r>
        <w:t>Г.А.Китайгородская</w:t>
      </w:r>
      <w:proofErr w:type="spellEnd"/>
      <w:r>
        <w:t xml:space="preserve">, личностно-ориентированное и развивающее обучение </w:t>
      </w:r>
      <w:proofErr w:type="spellStart"/>
      <w:r>
        <w:t>И.С.Якиманская</w:t>
      </w:r>
      <w:proofErr w:type="spellEnd"/>
    </w:p>
    <w:p w:rsidR="00953855" w:rsidRDefault="00953855"/>
    <w:sectPr w:rsidR="00953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C810CB"/>
    <w:multiLevelType w:val="multilevel"/>
    <w:tmpl w:val="EBD87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B3636B"/>
    <w:multiLevelType w:val="multilevel"/>
    <w:tmpl w:val="AB16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DA"/>
    <w:rsid w:val="00953855"/>
    <w:rsid w:val="00B7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A90CA-AFCE-4D15-B749-8BD4D7E8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3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2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2019-10-11T21:48:00Z</dcterms:created>
  <dcterms:modified xsi:type="dcterms:W3CDTF">2019-10-11T22:14:00Z</dcterms:modified>
</cp:coreProperties>
</file>