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D05" w:rsidRPr="00795F2C" w:rsidRDefault="002F5D05" w:rsidP="002F5D05">
      <w:pPr>
        <w:jc w:val="center"/>
        <w:rPr>
          <w:b/>
          <w:bCs/>
          <w:sz w:val="28"/>
          <w:szCs w:val="28"/>
        </w:rPr>
      </w:pPr>
      <w:r w:rsidRPr="00795F2C">
        <w:rPr>
          <w:rStyle w:val="c1"/>
          <w:b/>
          <w:sz w:val="28"/>
          <w:szCs w:val="28"/>
        </w:rPr>
        <w:t>Тестовые задания вопросы для составления экзаменационных заданий по оценке освоени</w:t>
      </w:r>
      <w:r>
        <w:rPr>
          <w:rStyle w:val="c1"/>
          <w:b/>
          <w:sz w:val="28"/>
          <w:szCs w:val="28"/>
        </w:rPr>
        <w:t>я</w:t>
      </w:r>
      <w:r w:rsidRPr="00795F2C">
        <w:rPr>
          <w:rStyle w:val="c1"/>
          <w:b/>
          <w:sz w:val="28"/>
          <w:szCs w:val="28"/>
        </w:rPr>
        <w:t xml:space="preserve"> умений и усвоения знаний по учебной дисциплине</w:t>
      </w:r>
      <w:r>
        <w:rPr>
          <w:rStyle w:val="c1"/>
          <w:b/>
          <w:sz w:val="28"/>
          <w:szCs w:val="28"/>
        </w:rPr>
        <w:t xml:space="preserve"> «Инженерная геодезия»</w:t>
      </w:r>
    </w:p>
    <w:p w:rsidR="002F5D05" w:rsidRDefault="002F5D05" w:rsidP="002F5D05"/>
    <w:p w:rsidR="002F5D05" w:rsidRPr="004F44F2" w:rsidRDefault="002F5D05" w:rsidP="002F5D05"/>
    <w:p w:rsidR="002F5D05" w:rsidRPr="004867C2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За теоретическую форму Земли принято тело:</w:t>
      </w:r>
    </w:p>
    <w:p w:rsidR="002F5D05" w:rsidRPr="004867C2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а)шар;</w:t>
      </w:r>
    </w:p>
    <w:p w:rsidR="002F5D05" w:rsidRPr="004867C2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б)соленоид;</w:t>
      </w:r>
    </w:p>
    <w:p w:rsidR="002F5D05" w:rsidRPr="004867C2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в)геоид;</w:t>
      </w:r>
    </w:p>
    <w:p w:rsidR="002F5D05" w:rsidRPr="004867C2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г)эллипс.</w:t>
      </w:r>
    </w:p>
    <w:p w:rsidR="002F5D05" w:rsidRPr="004867C2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Параллель – это</w:t>
      </w:r>
      <w:r w:rsidRPr="004867C2">
        <w:rPr>
          <w:rStyle w:val="c1"/>
          <w:rFonts w:ascii="Times New Roman" w:hAnsi="Times New Roman"/>
          <w:sz w:val="24"/>
          <w:szCs w:val="24"/>
          <w:lang w:val="en-US"/>
        </w:rPr>
        <w:t>:</w:t>
      </w:r>
    </w:p>
    <w:p w:rsidR="002F5D05" w:rsidRPr="00626FBE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а)линия равных высот</w:t>
      </w:r>
      <w:r w:rsidRPr="00626FBE">
        <w:rPr>
          <w:rStyle w:val="c1"/>
          <w:rFonts w:ascii="Times New Roman" w:hAnsi="Times New Roman"/>
          <w:sz w:val="24"/>
          <w:szCs w:val="24"/>
        </w:rPr>
        <w:t>;</w:t>
      </w:r>
    </w:p>
    <w:p w:rsidR="002F5D05" w:rsidRPr="004867C2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б)линия равных расстояний от экватора;</w:t>
      </w:r>
    </w:p>
    <w:p w:rsidR="002F5D05" w:rsidRPr="004867C2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в)координатная линия постоянной широты;</w:t>
      </w:r>
    </w:p>
    <w:p w:rsidR="002F5D05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г)координатная линия постоянной долготы.</w:t>
      </w:r>
    </w:p>
    <w:p w:rsidR="002F5D05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Меридиан – это</w:t>
      </w:r>
      <w:r>
        <w:rPr>
          <w:rStyle w:val="c1"/>
          <w:rFonts w:ascii="Times New Roman" w:hAnsi="Times New Roman"/>
          <w:sz w:val="24"/>
          <w:szCs w:val="24"/>
          <w:lang w:val="en-US"/>
        </w:rPr>
        <w:t>:</w:t>
      </w:r>
    </w:p>
    <w:p w:rsidR="002F5D05" w:rsidRPr="00626FBE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а)координатная линия постоянной широты</w:t>
      </w:r>
      <w:r w:rsidRPr="00626FBE">
        <w:rPr>
          <w:rStyle w:val="c1"/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б)координатная линия постоянной долготы</w:t>
      </w:r>
      <w:r w:rsidRPr="00626FBE">
        <w:rPr>
          <w:rStyle w:val="c1"/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в)линия равных высот</w:t>
      </w:r>
      <w:r w:rsidRPr="00626FBE">
        <w:rPr>
          <w:rStyle w:val="c1"/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</w:t>
      </w:r>
      <w:r w:rsidRPr="00626FBE">
        <w:rPr>
          <w:rStyle w:val="c1"/>
          <w:rFonts w:ascii="Times New Roman" w:hAnsi="Times New Roman"/>
          <w:sz w:val="24"/>
          <w:szCs w:val="24"/>
        </w:rPr>
        <w:t xml:space="preserve"> </w:t>
      </w:r>
      <w:r w:rsidRPr="004867C2">
        <w:rPr>
          <w:rStyle w:val="c1"/>
          <w:rFonts w:ascii="Times New Roman" w:hAnsi="Times New Roman"/>
          <w:sz w:val="24"/>
          <w:szCs w:val="24"/>
        </w:rPr>
        <w:t>линия равных расстояний от экватора</w:t>
      </w:r>
      <w:r>
        <w:rPr>
          <w:rStyle w:val="c1"/>
          <w:rFonts w:ascii="Times New Roman" w:hAnsi="Times New Roman"/>
          <w:sz w:val="24"/>
          <w:szCs w:val="24"/>
        </w:rPr>
        <w:t>.</w:t>
      </w:r>
    </w:p>
    <w:p w:rsidR="002F5D05" w:rsidRPr="00F15C6B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 xml:space="preserve">Полярное сжатие </w:t>
      </w:r>
      <w:proofErr w:type="spellStart"/>
      <w:r>
        <w:rPr>
          <w:rStyle w:val="c1"/>
          <w:rFonts w:ascii="Times New Roman" w:hAnsi="Times New Roman"/>
          <w:sz w:val="24"/>
          <w:szCs w:val="24"/>
        </w:rPr>
        <w:t>референц-эллипсоида</w:t>
      </w:r>
      <w:proofErr w:type="spellEnd"/>
      <w:r>
        <w:rPr>
          <w:rStyle w:val="c1"/>
          <w:rFonts w:ascii="Times New Roman" w:hAnsi="Times New Roman"/>
          <w:sz w:val="24"/>
          <w:szCs w:val="24"/>
        </w:rPr>
        <w:t xml:space="preserve"> Красовского имеет значение</w:t>
      </w:r>
      <w:r w:rsidRPr="00F15C6B">
        <w:rPr>
          <w:rStyle w:val="c1"/>
          <w:rFonts w:ascii="Times New Roman" w:hAnsi="Times New Roman"/>
          <w:sz w:val="24"/>
          <w:szCs w:val="24"/>
        </w:rPr>
        <w:t>:</w:t>
      </w:r>
    </w:p>
    <w:p w:rsidR="002F5D05" w:rsidRPr="00A6599A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а)1/300,1</w:t>
      </w:r>
      <w:r w:rsidRPr="00A6599A">
        <w:rPr>
          <w:rStyle w:val="c1"/>
          <w:rFonts w:ascii="Times New Roman" w:hAnsi="Times New Roman"/>
          <w:sz w:val="24"/>
          <w:szCs w:val="24"/>
        </w:rPr>
        <w:t>;</w:t>
      </w:r>
    </w:p>
    <w:p w:rsidR="002F5D05" w:rsidRPr="00A6599A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</w:t>
      </w:r>
      <w:r w:rsidRPr="00A6599A">
        <w:rPr>
          <w:rStyle w:val="c1"/>
          <w:rFonts w:ascii="Times New Roman" w:hAnsi="Times New Roman"/>
          <w:sz w:val="24"/>
          <w:szCs w:val="24"/>
        </w:rPr>
        <w:t>1/301</w:t>
      </w:r>
      <w:r>
        <w:rPr>
          <w:rStyle w:val="c1"/>
          <w:rFonts w:ascii="Times New Roman" w:hAnsi="Times New Roman"/>
          <w:sz w:val="24"/>
          <w:szCs w:val="24"/>
        </w:rPr>
        <w:t>,</w:t>
      </w:r>
      <w:r w:rsidRPr="00A6599A">
        <w:rPr>
          <w:rStyle w:val="c1"/>
          <w:rFonts w:ascii="Times New Roman" w:hAnsi="Times New Roman"/>
          <w:sz w:val="24"/>
          <w:szCs w:val="24"/>
        </w:rPr>
        <w:t>5;</w:t>
      </w:r>
    </w:p>
    <w:p w:rsidR="002F5D05" w:rsidRPr="00F15C6B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</w:t>
      </w:r>
      <w:r w:rsidRPr="00A6599A">
        <w:rPr>
          <w:rStyle w:val="c1"/>
          <w:rFonts w:ascii="Times New Roman" w:hAnsi="Times New Roman"/>
          <w:sz w:val="24"/>
          <w:szCs w:val="24"/>
        </w:rPr>
        <w:t>1/295</w:t>
      </w:r>
      <w:r>
        <w:rPr>
          <w:rStyle w:val="c1"/>
          <w:rFonts w:ascii="Times New Roman" w:hAnsi="Times New Roman"/>
          <w:sz w:val="24"/>
          <w:szCs w:val="24"/>
        </w:rPr>
        <w:t>,</w:t>
      </w:r>
      <w:r w:rsidRPr="00A6599A">
        <w:rPr>
          <w:rStyle w:val="c1"/>
          <w:rFonts w:ascii="Times New Roman" w:hAnsi="Times New Roman"/>
          <w:sz w:val="24"/>
          <w:szCs w:val="24"/>
        </w:rPr>
        <w:t>9;</w:t>
      </w:r>
    </w:p>
    <w:p w:rsidR="002F5D05" w:rsidRPr="00F15C6B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г)1/298,3.</w:t>
      </w:r>
    </w:p>
    <w:p w:rsidR="002F5D05" w:rsidRPr="004867C2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Прямоугольные коор</w:t>
      </w:r>
      <w:r>
        <w:rPr>
          <w:rStyle w:val="c1"/>
          <w:rFonts w:ascii="Times New Roman" w:hAnsi="Times New Roman"/>
          <w:sz w:val="24"/>
          <w:szCs w:val="24"/>
        </w:rPr>
        <w:t xml:space="preserve">динаты точки </w:t>
      </w:r>
      <w:r w:rsidRPr="004867C2">
        <w:rPr>
          <w:rStyle w:val="c1"/>
          <w:rFonts w:ascii="Times New Roman" w:hAnsi="Times New Roman"/>
          <w:sz w:val="24"/>
          <w:szCs w:val="24"/>
          <w:lang w:val="en-US"/>
        </w:rPr>
        <w:t>X</w:t>
      </w:r>
      <w:r w:rsidRPr="004867C2">
        <w:rPr>
          <w:rStyle w:val="c1"/>
          <w:rFonts w:ascii="Times New Roman" w:hAnsi="Times New Roman"/>
          <w:sz w:val="24"/>
          <w:szCs w:val="24"/>
        </w:rPr>
        <w:t xml:space="preserve">=6 065 251м; </w:t>
      </w:r>
      <w:r w:rsidRPr="004867C2">
        <w:rPr>
          <w:rStyle w:val="c1"/>
          <w:rFonts w:ascii="Times New Roman" w:hAnsi="Times New Roman"/>
          <w:sz w:val="24"/>
          <w:szCs w:val="24"/>
          <w:lang w:val="en-US"/>
        </w:rPr>
        <w:t>Y</w:t>
      </w:r>
      <w:r w:rsidRPr="004867C2">
        <w:rPr>
          <w:rStyle w:val="c1"/>
          <w:rFonts w:ascii="Times New Roman" w:hAnsi="Times New Roman"/>
          <w:sz w:val="24"/>
          <w:szCs w:val="24"/>
        </w:rPr>
        <w:t>=5 314 115м соответствуют зоне:</w:t>
      </w:r>
    </w:p>
    <w:p w:rsidR="002F5D05" w:rsidRPr="004867C2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867C2">
        <w:rPr>
          <w:rStyle w:val="c1"/>
          <w:rFonts w:ascii="Times New Roman" w:hAnsi="Times New Roman"/>
          <w:sz w:val="24"/>
          <w:szCs w:val="24"/>
        </w:rPr>
        <w:t>а)3</w:t>
      </w:r>
    </w:p>
    <w:p w:rsidR="002F5D05" w:rsidRPr="004867C2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4867C2">
        <w:rPr>
          <w:rFonts w:ascii="Times New Roman" w:hAnsi="Times New Roman"/>
          <w:sz w:val="24"/>
          <w:szCs w:val="24"/>
        </w:rPr>
        <w:t>б)4</w:t>
      </w:r>
    </w:p>
    <w:p w:rsidR="002F5D05" w:rsidRPr="004867C2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4867C2">
        <w:rPr>
          <w:rFonts w:ascii="Times New Roman" w:hAnsi="Times New Roman"/>
          <w:sz w:val="24"/>
          <w:szCs w:val="24"/>
        </w:rPr>
        <w:t>в)5</w:t>
      </w:r>
    </w:p>
    <w:p w:rsidR="002F5D05" w:rsidRPr="004867C2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4867C2">
        <w:rPr>
          <w:rFonts w:ascii="Times New Roman" w:hAnsi="Times New Roman"/>
          <w:sz w:val="24"/>
          <w:szCs w:val="24"/>
        </w:rPr>
        <w:t>г)6</w:t>
      </w:r>
    </w:p>
    <w:p w:rsidR="002F5D05" w:rsidRPr="004867C2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Точка с прямоугольными координатами </w:t>
      </w:r>
      <w:r>
        <w:rPr>
          <w:rFonts w:ascii="Times New Roman" w:hAnsi="Times New Roman"/>
          <w:sz w:val="24"/>
          <w:szCs w:val="24"/>
          <w:lang w:val="en-US"/>
        </w:rPr>
        <w:t>X</w:t>
      </w:r>
      <w:r w:rsidRPr="004867C2">
        <w:rPr>
          <w:rFonts w:ascii="Times New Roman" w:hAnsi="Times New Roman"/>
          <w:sz w:val="24"/>
          <w:szCs w:val="24"/>
        </w:rPr>
        <w:t>=6</w:t>
      </w:r>
      <w:r>
        <w:rPr>
          <w:rFonts w:ascii="Times New Roman" w:hAnsi="Times New Roman"/>
          <w:sz w:val="24"/>
          <w:szCs w:val="24"/>
          <w:lang w:val="en-US"/>
        </w:rPr>
        <w:t> </w:t>
      </w:r>
      <w:r w:rsidRPr="004867C2">
        <w:rPr>
          <w:rFonts w:ascii="Times New Roman" w:hAnsi="Times New Roman"/>
          <w:sz w:val="24"/>
          <w:szCs w:val="24"/>
        </w:rPr>
        <w:t>065</w:t>
      </w:r>
      <w:r>
        <w:rPr>
          <w:rFonts w:ascii="Times New Roman" w:hAnsi="Times New Roman"/>
          <w:sz w:val="24"/>
          <w:szCs w:val="24"/>
          <w:lang w:val="en-US"/>
        </w:rPr>
        <w:t> </w:t>
      </w:r>
      <w:r w:rsidRPr="004867C2">
        <w:rPr>
          <w:rFonts w:ascii="Times New Roman" w:hAnsi="Times New Roman"/>
          <w:sz w:val="24"/>
          <w:szCs w:val="24"/>
        </w:rPr>
        <w:t>251</w:t>
      </w:r>
      <w:r>
        <w:rPr>
          <w:rFonts w:ascii="Times New Roman" w:hAnsi="Times New Roman"/>
          <w:sz w:val="24"/>
          <w:szCs w:val="24"/>
        </w:rPr>
        <w:t>м</w:t>
      </w:r>
      <w:r w:rsidRPr="004867C2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  <w:lang w:val="en-US"/>
        </w:rPr>
        <w:t>Y</w:t>
      </w:r>
      <w:r w:rsidRPr="004867C2">
        <w:rPr>
          <w:rFonts w:ascii="Times New Roman" w:hAnsi="Times New Roman"/>
          <w:sz w:val="24"/>
          <w:szCs w:val="24"/>
        </w:rPr>
        <w:t>=4</w:t>
      </w:r>
      <w:r>
        <w:rPr>
          <w:rFonts w:ascii="Times New Roman" w:hAnsi="Times New Roman"/>
          <w:sz w:val="24"/>
          <w:szCs w:val="24"/>
          <w:lang w:val="en-US"/>
        </w:rPr>
        <w:t> </w:t>
      </w:r>
      <w:r w:rsidRPr="004867C2">
        <w:rPr>
          <w:rFonts w:ascii="Times New Roman" w:hAnsi="Times New Roman"/>
          <w:sz w:val="24"/>
          <w:szCs w:val="24"/>
        </w:rPr>
        <w:t>425</w:t>
      </w:r>
      <w:r>
        <w:rPr>
          <w:rFonts w:ascii="Times New Roman" w:hAnsi="Times New Roman"/>
          <w:sz w:val="24"/>
          <w:szCs w:val="24"/>
        </w:rPr>
        <w:t> </w:t>
      </w:r>
      <w:r w:rsidRPr="004867C2">
        <w:rPr>
          <w:rFonts w:ascii="Times New Roman" w:hAnsi="Times New Roman"/>
          <w:sz w:val="24"/>
          <w:szCs w:val="24"/>
        </w:rPr>
        <w:t>126</w:t>
      </w:r>
      <w:r>
        <w:rPr>
          <w:rFonts w:ascii="Times New Roman" w:hAnsi="Times New Roman"/>
          <w:sz w:val="24"/>
          <w:szCs w:val="24"/>
        </w:rPr>
        <w:t>м расположена</w:t>
      </w:r>
      <w:r w:rsidRPr="004867C2">
        <w:rPr>
          <w:rFonts w:ascii="Times New Roman" w:hAnsi="Times New Roman"/>
          <w:sz w:val="24"/>
          <w:szCs w:val="24"/>
        </w:rPr>
        <w:t>:</w:t>
      </w:r>
    </w:p>
    <w:p w:rsidR="002F5D05" w:rsidRPr="004867C2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а)к востоку от осевого меридиана зоны</w:t>
      </w:r>
      <w:r w:rsidRPr="004867C2">
        <w:rPr>
          <w:rFonts w:ascii="Times New Roman" w:hAnsi="Times New Roman"/>
          <w:sz w:val="24"/>
          <w:szCs w:val="24"/>
        </w:rPr>
        <w:t>;</w:t>
      </w:r>
    </w:p>
    <w:p w:rsidR="002F5D05" w:rsidRPr="004867C2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б)к западу от осевого меридиана зоны</w:t>
      </w:r>
      <w:r w:rsidRPr="004867C2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4867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северу от осевого меридиана зоны</w:t>
      </w:r>
      <w:r w:rsidRPr="004867C2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4867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югу от осевого меридиана зоны.</w:t>
      </w:r>
    </w:p>
    <w:p w:rsidR="002F5D05" w:rsidRPr="004B082E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Азимут истинный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4F107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а)горизонтальный угол, отсчитываемый от южного направления географического меридиана по ходу часовой стрелки до заданного направления</w:t>
      </w:r>
      <w:r w:rsidRPr="004F107B">
        <w:rPr>
          <w:rFonts w:ascii="Times New Roman" w:hAnsi="Times New Roman"/>
          <w:sz w:val="24"/>
          <w:szCs w:val="24"/>
        </w:rPr>
        <w:t>;</w:t>
      </w:r>
    </w:p>
    <w:p w:rsidR="002F5D05" w:rsidRPr="004F107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Pr="004F10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горизонтальный угол, отсчитываемый от северного направления географического меридиана против хода часовой стрелки до заданного направления</w:t>
      </w:r>
      <w:r w:rsidRPr="004F107B">
        <w:rPr>
          <w:rFonts w:ascii="Times New Roman" w:hAnsi="Times New Roman"/>
          <w:sz w:val="24"/>
          <w:szCs w:val="24"/>
        </w:rPr>
        <w:t>;</w:t>
      </w:r>
    </w:p>
    <w:p w:rsidR="002F5D05" w:rsidRPr="004F107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4F10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горизонтальный угол, отсчитываемый от южного направления географического меридиана против хода часовой стрелки до заданного направления</w:t>
      </w:r>
      <w:r w:rsidRPr="004F107B">
        <w:rPr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4F10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горизонтальный угол, отсчитываемый от северного направления географического меридиана по ходу часовой стрелки до заданного направления.</w:t>
      </w:r>
    </w:p>
    <w:p w:rsidR="00F31235" w:rsidRDefault="00F3123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  <w:sectPr w:rsidR="00F3123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5D05" w:rsidRPr="008A2BDA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Румб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8A2BD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а)острый горизонтальный угол между ближайшим концом меридиана (северным или южным) и направлением на данный предмет</w:t>
      </w:r>
      <w:r w:rsidRPr="008A2BDA">
        <w:rPr>
          <w:rFonts w:ascii="Times New Roman" w:hAnsi="Times New Roman"/>
          <w:sz w:val="24"/>
          <w:szCs w:val="24"/>
        </w:rPr>
        <w:t>;</w:t>
      </w:r>
    </w:p>
    <w:p w:rsidR="002F5D05" w:rsidRPr="00AF215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Pr="008A2B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горизонтальный угол, отсчитываемый от северного направления географического меридиана по ходу часовой стрелки до заданного направления</w:t>
      </w:r>
      <w:r w:rsidRPr="00AF2156">
        <w:rPr>
          <w:rFonts w:ascii="Times New Roman" w:hAnsi="Times New Roman"/>
          <w:sz w:val="24"/>
          <w:szCs w:val="24"/>
        </w:rPr>
        <w:t>;</w:t>
      </w:r>
    </w:p>
    <w:p w:rsidR="002F5D05" w:rsidRPr="00AF215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8A2B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горизонтальный угол, отсчитываемый от северного направления осевого меридиана против хода часовой стрелки до заданного направления</w:t>
      </w:r>
      <w:r w:rsidRPr="00AF2156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8A2B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горизонтальный угол, отсчитываемый от южного направления осевого меридиана против хода часовой стрелки до заданного направления.</w:t>
      </w:r>
    </w:p>
    <w:p w:rsidR="002F5D05" w:rsidRPr="00AF2156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Дирекционный угол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AF215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а)горизонтальный угол, отсчитанный от северного направления осевого меридиана зоны против хода часовой стрелки до заданного направления</w:t>
      </w:r>
      <w:r w:rsidRPr="00AF2156">
        <w:rPr>
          <w:rFonts w:ascii="Times New Roman" w:hAnsi="Times New Roman"/>
          <w:sz w:val="24"/>
          <w:szCs w:val="24"/>
        </w:rPr>
        <w:t>;</w:t>
      </w:r>
    </w:p>
    <w:p w:rsidR="002F5D05" w:rsidRPr="00AF215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Pr="00AF21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горизонтальный угол, отсчитанный от северного направления осевого меридиана зоны по ходу часовой стрелки до заданного направления</w:t>
      </w:r>
      <w:r w:rsidRPr="00AF2156">
        <w:rPr>
          <w:rFonts w:ascii="Times New Roman" w:hAnsi="Times New Roman"/>
          <w:sz w:val="24"/>
          <w:szCs w:val="24"/>
        </w:rPr>
        <w:t>;</w:t>
      </w:r>
    </w:p>
    <w:p w:rsidR="002F5D05" w:rsidRPr="00AF215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AF21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горизонтальный угол, отсчитываемый от северного направления географического меридиана по ходу часовой стрелки до заданного направления</w:t>
      </w:r>
      <w:r w:rsidRPr="00AF2156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AF21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горизонтальный угол, отсчитанный от южного направления осевого меридиана зоны по ходу часовой стрелки до заданного направления.</w:t>
      </w:r>
    </w:p>
    <w:p w:rsidR="002F5D05" w:rsidRPr="004F107B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дирекционный угол линии α=25°10´, то румб этой линии имеет название</w:t>
      </w:r>
      <w:r w:rsidRPr="004F107B">
        <w:rPr>
          <w:rFonts w:ascii="Times New Roman" w:hAnsi="Times New Roman"/>
          <w:sz w:val="24"/>
          <w:szCs w:val="24"/>
        </w:rPr>
        <w:t>:</w:t>
      </w:r>
    </w:p>
    <w:p w:rsidR="002F5D05" w:rsidRPr="004F107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а)СВ</w:t>
      </w:r>
      <w:r w:rsidRPr="004F107B">
        <w:rPr>
          <w:rFonts w:ascii="Times New Roman" w:hAnsi="Times New Roman"/>
          <w:sz w:val="24"/>
          <w:szCs w:val="24"/>
        </w:rPr>
        <w:t>;</w:t>
      </w:r>
    </w:p>
    <w:p w:rsidR="002F5D05" w:rsidRPr="004F107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б)СЗ</w:t>
      </w:r>
      <w:r w:rsidRPr="004F107B">
        <w:rPr>
          <w:rFonts w:ascii="Times New Roman" w:hAnsi="Times New Roman"/>
          <w:sz w:val="24"/>
          <w:szCs w:val="24"/>
        </w:rPr>
        <w:t>;</w:t>
      </w:r>
    </w:p>
    <w:p w:rsidR="002F5D05" w:rsidRPr="004F107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в)ЮВ</w:t>
      </w:r>
      <w:r w:rsidRPr="004F107B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г)ЮЗ.</w:t>
      </w:r>
    </w:p>
    <w:p w:rsidR="002F5D05" w:rsidRPr="00E8694A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румб линии имеет название ЮВ. То дирекционный угол этой линии находится по формуле</w:t>
      </w:r>
      <w:r w:rsidRPr="00E8694A">
        <w:rPr>
          <w:rFonts w:ascii="Times New Roman" w:hAnsi="Times New Roman"/>
          <w:sz w:val="24"/>
          <w:szCs w:val="24"/>
        </w:rPr>
        <w:t>:</w:t>
      </w:r>
    </w:p>
    <w:p w:rsidR="002F5D05" w:rsidRPr="00626FBE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proofErr w:type="spellStart"/>
      <w:r>
        <w:rPr>
          <w:rFonts w:ascii="Times New Roman" w:hAnsi="Times New Roman"/>
          <w:sz w:val="24"/>
          <w:szCs w:val="24"/>
        </w:rPr>
        <w:t>α</w:t>
      </w:r>
      <w:proofErr w:type="spellEnd"/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626FBE">
        <w:rPr>
          <w:rFonts w:ascii="Times New Roman" w:hAnsi="Times New Roman"/>
          <w:sz w:val="24"/>
          <w:szCs w:val="24"/>
        </w:rPr>
        <w:t>;</w:t>
      </w:r>
    </w:p>
    <w:p w:rsidR="002F5D05" w:rsidRPr="001A5DA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proofErr w:type="spellStart"/>
      <w:r>
        <w:rPr>
          <w:rFonts w:ascii="Times New Roman" w:hAnsi="Times New Roman"/>
          <w:sz w:val="24"/>
          <w:szCs w:val="24"/>
        </w:rPr>
        <w:t>α</w:t>
      </w:r>
      <w:proofErr w:type="spellEnd"/>
      <w:r w:rsidRPr="001A5DAD">
        <w:rPr>
          <w:rFonts w:ascii="Times New Roman" w:hAnsi="Times New Roman"/>
          <w:sz w:val="24"/>
          <w:szCs w:val="24"/>
        </w:rPr>
        <w:t>=180°+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626FBE">
        <w:rPr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proofErr w:type="spellStart"/>
      <w:r>
        <w:rPr>
          <w:rFonts w:ascii="Times New Roman" w:hAnsi="Times New Roman"/>
          <w:sz w:val="24"/>
          <w:szCs w:val="24"/>
        </w:rPr>
        <w:t>α</w:t>
      </w:r>
      <w:proofErr w:type="spellEnd"/>
      <w:r w:rsidRPr="001A5DAD">
        <w:rPr>
          <w:rFonts w:ascii="Times New Roman" w:hAnsi="Times New Roman"/>
          <w:sz w:val="24"/>
          <w:szCs w:val="24"/>
        </w:rPr>
        <w:t>=180°</w:t>
      </w:r>
      <w:r w:rsidRPr="00626FB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626FBE">
        <w:rPr>
          <w:rFonts w:ascii="Times New Roman" w:hAnsi="Times New Roman"/>
          <w:sz w:val="24"/>
          <w:szCs w:val="24"/>
        </w:rPr>
        <w:t>;</w:t>
      </w:r>
    </w:p>
    <w:p w:rsidR="002F5D05" w:rsidRPr="001A5DA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proofErr w:type="spellStart"/>
      <w:r>
        <w:rPr>
          <w:rFonts w:ascii="Times New Roman" w:hAnsi="Times New Roman"/>
          <w:sz w:val="24"/>
          <w:szCs w:val="24"/>
        </w:rPr>
        <w:t>α</w:t>
      </w:r>
      <w:proofErr w:type="spellEnd"/>
      <w:r w:rsidRPr="00626FBE">
        <w:rPr>
          <w:rFonts w:ascii="Times New Roman" w:hAnsi="Times New Roman"/>
          <w:sz w:val="24"/>
          <w:szCs w:val="24"/>
        </w:rPr>
        <w:t>=360°+</w:t>
      </w:r>
      <w:r>
        <w:rPr>
          <w:rFonts w:ascii="Times New Roman" w:hAnsi="Times New Roman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</w:rPr>
        <w:t>.</w:t>
      </w:r>
    </w:p>
    <w:p w:rsidR="002F5D05" w:rsidRPr="00EC55EC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вычисления значения магнитного азимута по известному дирекционному углу нужно знать</w:t>
      </w:r>
      <w:r w:rsidRPr="00EC55EC">
        <w:rPr>
          <w:rFonts w:ascii="Times New Roman" w:hAnsi="Times New Roman"/>
          <w:sz w:val="24"/>
          <w:szCs w:val="24"/>
        </w:rPr>
        <w:t>:</w:t>
      </w:r>
    </w:p>
    <w:p w:rsidR="002F5D05" w:rsidRPr="00EC55E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а)вертикальный угол</w:t>
      </w:r>
      <w:r w:rsidRPr="00EC55EC">
        <w:rPr>
          <w:rFonts w:ascii="Times New Roman" w:hAnsi="Times New Roman"/>
          <w:sz w:val="24"/>
          <w:szCs w:val="24"/>
        </w:rPr>
        <w:t>;</w:t>
      </w:r>
    </w:p>
    <w:p w:rsidR="002F5D05" w:rsidRPr="00EC55E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б)сближение меридианов</w:t>
      </w:r>
      <w:r w:rsidRPr="00EC55EC">
        <w:rPr>
          <w:rFonts w:ascii="Times New Roman" w:hAnsi="Times New Roman"/>
          <w:sz w:val="24"/>
          <w:szCs w:val="24"/>
        </w:rPr>
        <w:t>;</w:t>
      </w:r>
    </w:p>
    <w:p w:rsidR="002F5D05" w:rsidRPr="00EC55E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EC55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склонение магнитной стрелки</w:t>
      </w:r>
      <w:r w:rsidRPr="00EC55EC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EC55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склонение магнитной стрелки и сближение меридианов.</w:t>
      </w:r>
    </w:p>
    <w:p w:rsidR="002F5D05" w:rsidRPr="00EC55EC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дирекционный угол линии 1-2 - 135°30´, то это значит, что линия направлена</w:t>
      </w:r>
      <w:r w:rsidRPr="00EC55EC">
        <w:rPr>
          <w:rFonts w:ascii="Times New Roman" w:hAnsi="Times New Roman"/>
          <w:sz w:val="24"/>
          <w:szCs w:val="24"/>
        </w:rPr>
        <w:t>:</w:t>
      </w:r>
    </w:p>
    <w:p w:rsidR="002F5D05" w:rsidRPr="00EC55E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а)на северо-запад</w:t>
      </w:r>
      <w:r w:rsidRPr="00EC55EC">
        <w:rPr>
          <w:rFonts w:ascii="Times New Roman" w:hAnsi="Times New Roman"/>
          <w:sz w:val="24"/>
          <w:szCs w:val="24"/>
        </w:rPr>
        <w:t>;</w:t>
      </w:r>
    </w:p>
    <w:p w:rsidR="002F5D05" w:rsidRPr="00EC55E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б)на юго-восток</w:t>
      </w:r>
      <w:r w:rsidRPr="00EC55EC">
        <w:rPr>
          <w:rFonts w:ascii="Times New Roman" w:hAnsi="Times New Roman"/>
          <w:sz w:val="24"/>
          <w:szCs w:val="24"/>
        </w:rPr>
        <w:t>;</w:t>
      </w:r>
    </w:p>
    <w:p w:rsidR="002F5D05" w:rsidRPr="00EC55E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в)на северо-восток</w:t>
      </w:r>
      <w:r w:rsidRPr="00EC55EC">
        <w:rPr>
          <w:rFonts w:ascii="Times New Roman" w:hAnsi="Times New Roman"/>
          <w:sz w:val="24"/>
          <w:szCs w:val="24"/>
        </w:rPr>
        <w:t>;</w:t>
      </w:r>
    </w:p>
    <w:p w:rsidR="002F5D05" w:rsidRPr="00EA589F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г)на юго-восток.</w:t>
      </w:r>
    </w:p>
    <w:p w:rsidR="00F31235" w:rsidRDefault="00F3123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  <w:sectPr w:rsidR="00F3123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5D05" w:rsidRPr="00011875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Дирекционный угол линии АВ 28°10´. Дирекционный угол линии ВА равен</w:t>
      </w:r>
      <w:r w:rsidRPr="00011875">
        <w:rPr>
          <w:rFonts w:ascii="Times New Roman" w:hAnsi="Times New Roman"/>
          <w:sz w:val="24"/>
          <w:szCs w:val="24"/>
        </w:rPr>
        <w:t>: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а)28°10´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б)56°20´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Pr="00D54CCF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в)151°50´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г)208°10´.</w:t>
      </w:r>
    </w:p>
    <w:p w:rsidR="002F5D05" w:rsidRPr="00181251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плане, выполненном в масштабе 1</w:t>
      </w:r>
      <w:r w:rsidRPr="00181251">
        <w:rPr>
          <w:rFonts w:ascii="Times New Roman" w:hAnsi="Times New Roman"/>
          <w:sz w:val="24"/>
          <w:szCs w:val="24"/>
        </w:rPr>
        <w:t>:5000</w:t>
      </w:r>
      <w:r>
        <w:rPr>
          <w:rFonts w:ascii="Times New Roman" w:hAnsi="Times New Roman"/>
          <w:sz w:val="24"/>
          <w:szCs w:val="24"/>
        </w:rPr>
        <w:t>, длина линии равна 200 мм. Длина горизонтального положения этой линии на местности составит</w:t>
      </w:r>
      <w:r w:rsidRPr="004C43BF">
        <w:rPr>
          <w:rFonts w:ascii="Times New Roman" w:hAnsi="Times New Roman"/>
          <w:sz w:val="24"/>
          <w:szCs w:val="24"/>
        </w:rPr>
        <w:t>:</w:t>
      </w:r>
    </w:p>
    <w:p w:rsidR="002F5D05" w:rsidRPr="004C43BF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а)96,5 м</w:t>
      </w:r>
      <w:r w:rsidRPr="004C43BF">
        <w:rPr>
          <w:rFonts w:ascii="Times New Roman" w:hAnsi="Times New Roman"/>
          <w:sz w:val="24"/>
          <w:szCs w:val="24"/>
        </w:rPr>
        <w:t>;</w:t>
      </w:r>
    </w:p>
    <w:p w:rsidR="002F5D05" w:rsidRPr="004C43BF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б)193 м</w:t>
      </w:r>
      <w:r w:rsidRPr="004C43BF">
        <w:rPr>
          <w:rFonts w:ascii="Times New Roman" w:hAnsi="Times New Roman"/>
          <w:sz w:val="24"/>
          <w:szCs w:val="24"/>
        </w:rPr>
        <w:t>;</w:t>
      </w:r>
    </w:p>
    <w:p w:rsidR="002F5D05" w:rsidRPr="004C43BF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в)250 м</w:t>
      </w:r>
      <w:r w:rsidRPr="004C43BF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г)1000 м.</w:t>
      </w:r>
    </w:p>
    <w:p w:rsidR="002F5D05" w:rsidRPr="00FA175B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Поперечный масштаб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FA175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а)масштаб, в котором производилась съемка для составления карты</w:t>
      </w:r>
      <w:r w:rsidRPr="00FA175B">
        <w:rPr>
          <w:rFonts w:ascii="Times New Roman" w:hAnsi="Times New Roman"/>
          <w:sz w:val="24"/>
          <w:szCs w:val="24"/>
        </w:rPr>
        <w:t>;</w:t>
      </w:r>
    </w:p>
    <w:p w:rsidR="002F5D05" w:rsidRPr="00FA175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б)масштаб, подписываемый на карте</w:t>
      </w:r>
      <w:r w:rsidRPr="00FA175B">
        <w:rPr>
          <w:rFonts w:ascii="Times New Roman" w:hAnsi="Times New Roman"/>
          <w:sz w:val="24"/>
          <w:szCs w:val="24"/>
        </w:rPr>
        <w:t>;</w:t>
      </w:r>
    </w:p>
    <w:p w:rsidR="002F5D05" w:rsidRPr="00FA175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в)линейный масштаб в виде </w:t>
      </w:r>
      <w:proofErr w:type="spellStart"/>
      <w:r>
        <w:rPr>
          <w:rFonts w:ascii="Times New Roman" w:hAnsi="Times New Roman"/>
          <w:sz w:val="24"/>
          <w:szCs w:val="24"/>
        </w:rPr>
        <w:t>график-диаграммы</w:t>
      </w:r>
      <w:proofErr w:type="spellEnd"/>
      <w:r>
        <w:rPr>
          <w:rFonts w:ascii="Times New Roman" w:hAnsi="Times New Roman"/>
          <w:sz w:val="24"/>
          <w:szCs w:val="24"/>
        </w:rPr>
        <w:t>, предназначенный для точных измерений</w:t>
      </w:r>
      <w:r w:rsidRPr="00FA175B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г)масштаб определенных условных знаков, расположенный поперек карты.</w:t>
      </w:r>
    </w:p>
    <w:p w:rsidR="002F5D05" w:rsidRPr="00152E02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6067 на горизонтальной линии километровой сетки означает</w:t>
      </w:r>
      <w:r w:rsidRPr="00152E02">
        <w:rPr>
          <w:rFonts w:ascii="Times New Roman" w:hAnsi="Times New Roman"/>
          <w:sz w:val="24"/>
          <w:szCs w:val="24"/>
        </w:rPr>
        <w:t>:</w:t>
      </w:r>
    </w:p>
    <w:p w:rsidR="002F5D05" w:rsidRPr="003F5FC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а)номер зоны – 60, а расстояние от осевого меридиана 67 км</w:t>
      </w:r>
      <w:r w:rsidRPr="003F5FC5">
        <w:rPr>
          <w:rFonts w:ascii="Times New Roman" w:hAnsi="Times New Roman"/>
          <w:sz w:val="24"/>
          <w:szCs w:val="24"/>
        </w:rPr>
        <w:t>;</w:t>
      </w:r>
    </w:p>
    <w:p w:rsidR="002F5D05" w:rsidRPr="003F5FC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б)эта линия находится к северу от экватора на расстоянии 6067 км</w:t>
      </w:r>
      <w:r w:rsidRPr="003F5FC5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3F5F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эта линия находится на расстоянии 6067 км от северного полюса</w:t>
      </w:r>
      <w:r w:rsidRPr="003F5FC5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5D05" w:rsidRPr="00626FBE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г)широта этой линии равна 60°06´07´´.</w:t>
      </w:r>
    </w:p>
    <w:p w:rsidR="002F5D05" w:rsidRPr="00FA175B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FA175B">
        <w:rPr>
          <w:rFonts w:ascii="Times New Roman" w:hAnsi="Times New Roman"/>
          <w:sz w:val="24"/>
          <w:szCs w:val="24"/>
        </w:rPr>
        <w:t>Численная точность масштаба 1</w:t>
      </w:r>
      <w:r w:rsidRPr="00FA175B">
        <w:rPr>
          <w:rFonts w:ascii="Times New Roman" w:hAnsi="Times New Roman"/>
          <w:sz w:val="24"/>
          <w:szCs w:val="24"/>
          <w:lang w:val="en-US"/>
        </w:rPr>
        <w:t>:500</w:t>
      </w:r>
      <w:r w:rsidRPr="00FA175B">
        <w:rPr>
          <w:rFonts w:ascii="Times New Roman" w:hAnsi="Times New Roman"/>
          <w:sz w:val="24"/>
          <w:szCs w:val="24"/>
        </w:rPr>
        <w:t xml:space="preserve"> составляет</w:t>
      </w:r>
      <w:r w:rsidRPr="00FA175B"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FA175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FA175B">
        <w:rPr>
          <w:rFonts w:ascii="Times New Roman" w:hAnsi="Times New Roman"/>
          <w:sz w:val="24"/>
          <w:szCs w:val="24"/>
        </w:rPr>
        <w:t>а)0,05 м</w:t>
      </w:r>
      <w:r w:rsidRPr="00FA175B">
        <w:rPr>
          <w:rFonts w:ascii="Times New Roman" w:hAnsi="Times New Roman"/>
          <w:sz w:val="24"/>
          <w:szCs w:val="24"/>
          <w:lang w:val="en-US"/>
        </w:rPr>
        <w:t>;</w:t>
      </w:r>
    </w:p>
    <w:p w:rsidR="002F5D05" w:rsidRPr="00FA175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FA175B">
        <w:rPr>
          <w:rFonts w:ascii="Times New Roman" w:hAnsi="Times New Roman"/>
          <w:sz w:val="24"/>
          <w:szCs w:val="24"/>
        </w:rPr>
        <w:t>б)10 м</w:t>
      </w:r>
      <w:r w:rsidRPr="00FA175B">
        <w:rPr>
          <w:rFonts w:ascii="Times New Roman" w:hAnsi="Times New Roman"/>
          <w:sz w:val="24"/>
          <w:szCs w:val="24"/>
          <w:lang w:val="en-US"/>
        </w:rPr>
        <w:t>;</w:t>
      </w:r>
    </w:p>
    <w:p w:rsidR="002F5D05" w:rsidRPr="00FA175B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FA175B">
        <w:rPr>
          <w:rFonts w:ascii="Times New Roman" w:hAnsi="Times New Roman"/>
          <w:sz w:val="24"/>
          <w:szCs w:val="24"/>
        </w:rPr>
        <w:t>в)5 м</w:t>
      </w:r>
      <w:r w:rsidRPr="00FA175B">
        <w:rPr>
          <w:rFonts w:ascii="Times New Roman" w:hAnsi="Times New Roman"/>
          <w:sz w:val="24"/>
          <w:szCs w:val="24"/>
          <w:lang w:val="en-US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FA175B">
        <w:rPr>
          <w:rFonts w:ascii="Times New Roman" w:hAnsi="Times New Roman"/>
          <w:sz w:val="24"/>
          <w:szCs w:val="24"/>
        </w:rPr>
        <w:t>г)50 м.</w:t>
      </w:r>
    </w:p>
    <w:p w:rsidR="002F5D05" w:rsidRPr="00FA175B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Длина линии на плане равна 20 мм, а ее горизонтальное </w:t>
      </w:r>
      <w:proofErr w:type="spellStart"/>
      <w:r>
        <w:rPr>
          <w:rFonts w:ascii="Times New Roman" w:hAnsi="Times New Roman"/>
          <w:sz w:val="24"/>
          <w:szCs w:val="24"/>
        </w:rPr>
        <w:t>проложение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на местности равно 500 м. Масштаб плана составляет</w:t>
      </w:r>
      <w:r w:rsidRPr="00FA175B">
        <w:rPr>
          <w:rFonts w:ascii="Times New Roman" w:hAnsi="Times New Roman"/>
          <w:sz w:val="24"/>
          <w:szCs w:val="24"/>
        </w:rPr>
        <w:t>: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а)1</w:t>
      </w:r>
      <w:r w:rsidRPr="00A6599A">
        <w:rPr>
          <w:rFonts w:ascii="Times New Roman" w:hAnsi="Times New Roman"/>
          <w:sz w:val="24"/>
          <w:szCs w:val="24"/>
        </w:rPr>
        <w:t>:1000;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Pr="00A6599A">
        <w:rPr>
          <w:rFonts w:ascii="Times New Roman" w:hAnsi="Times New Roman"/>
          <w:sz w:val="24"/>
          <w:szCs w:val="24"/>
        </w:rPr>
        <w:t>1:10000;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A6599A">
        <w:rPr>
          <w:rFonts w:ascii="Times New Roman" w:hAnsi="Times New Roman"/>
          <w:sz w:val="24"/>
          <w:szCs w:val="24"/>
        </w:rPr>
        <w:t>1:25000;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A6599A">
        <w:rPr>
          <w:rFonts w:ascii="Times New Roman" w:hAnsi="Times New Roman"/>
          <w:sz w:val="24"/>
          <w:szCs w:val="24"/>
        </w:rPr>
        <w:t>1:50000</w:t>
      </w:r>
      <w:r>
        <w:rPr>
          <w:rFonts w:ascii="Times New Roman" w:hAnsi="Times New Roman"/>
          <w:sz w:val="24"/>
          <w:szCs w:val="24"/>
        </w:rPr>
        <w:t>.</w:t>
      </w:r>
    </w:p>
    <w:p w:rsidR="002F5D05" w:rsidRPr="00FE2F0A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решении инженерных задач </w:t>
      </w:r>
      <w:proofErr w:type="spellStart"/>
      <w:r>
        <w:rPr>
          <w:rFonts w:ascii="Times New Roman" w:hAnsi="Times New Roman"/>
          <w:sz w:val="24"/>
          <w:szCs w:val="24"/>
        </w:rPr>
        <w:t>уровенную</w:t>
      </w:r>
      <w:proofErr w:type="spellEnd"/>
      <w:r>
        <w:rPr>
          <w:rFonts w:ascii="Times New Roman" w:hAnsi="Times New Roman"/>
          <w:sz w:val="24"/>
          <w:szCs w:val="24"/>
        </w:rPr>
        <w:t xml:space="preserve"> поверхность можно считать плоскостью для участков местности размером</w:t>
      </w:r>
      <w:r w:rsidRPr="00FE2F0A">
        <w:rPr>
          <w:rFonts w:ascii="Times New Roman" w:hAnsi="Times New Roman"/>
          <w:sz w:val="24"/>
          <w:szCs w:val="24"/>
        </w:rPr>
        <w:t>: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а)20×20 км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б)30×30 км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в)40×40 км</w:t>
      </w:r>
    </w:p>
    <w:p w:rsidR="002F5D05" w:rsidRPr="00FE2F0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г)50×50 км.</w:t>
      </w:r>
    </w:p>
    <w:p w:rsidR="002F5D05" w:rsidRPr="00386EBE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86EBE">
        <w:rPr>
          <w:rFonts w:ascii="Times New Roman" w:hAnsi="Times New Roman"/>
          <w:sz w:val="24"/>
          <w:szCs w:val="24"/>
        </w:rPr>
        <w:t xml:space="preserve">Основой </w:t>
      </w:r>
      <w:proofErr w:type="spellStart"/>
      <w:r w:rsidRPr="00386EBE">
        <w:rPr>
          <w:rFonts w:ascii="Times New Roman" w:hAnsi="Times New Roman"/>
          <w:sz w:val="24"/>
          <w:szCs w:val="24"/>
        </w:rPr>
        <w:t>разграфки</w:t>
      </w:r>
      <w:proofErr w:type="spellEnd"/>
      <w:r w:rsidRPr="00386EBE">
        <w:rPr>
          <w:rFonts w:ascii="Times New Roman" w:hAnsi="Times New Roman"/>
          <w:sz w:val="24"/>
          <w:szCs w:val="24"/>
        </w:rPr>
        <w:t xml:space="preserve"> и номенклатуры листов топографических карт России является международная </w:t>
      </w:r>
      <w:proofErr w:type="spellStart"/>
      <w:r w:rsidRPr="00386EBE">
        <w:rPr>
          <w:rFonts w:ascii="Times New Roman" w:hAnsi="Times New Roman"/>
          <w:sz w:val="24"/>
          <w:szCs w:val="24"/>
        </w:rPr>
        <w:t>разграфка</w:t>
      </w:r>
      <w:proofErr w:type="spellEnd"/>
      <w:r w:rsidRPr="00386EBE">
        <w:rPr>
          <w:rFonts w:ascii="Times New Roman" w:hAnsi="Times New Roman"/>
          <w:sz w:val="24"/>
          <w:szCs w:val="24"/>
        </w:rPr>
        <w:t xml:space="preserve"> листов карты масштаба: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386EBE">
        <w:rPr>
          <w:rFonts w:ascii="Times New Roman" w:hAnsi="Times New Roman"/>
          <w:sz w:val="24"/>
          <w:szCs w:val="24"/>
        </w:rPr>
        <w:t>а)1</w:t>
      </w:r>
      <w:r w:rsidRPr="00A6599A">
        <w:rPr>
          <w:rFonts w:ascii="Times New Roman" w:hAnsi="Times New Roman"/>
          <w:sz w:val="24"/>
          <w:szCs w:val="24"/>
        </w:rPr>
        <w:t>:1000000;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386EBE">
        <w:rPr>
          <w:rFonts w:ascii="Times New Roman" w:hAnsi="Times New Roman"/>
          <w:sz w:val="24"/>
          <w:szCs w:val="24"/>
        </w:rPr>
        <w:t>б)</w:t>
      </w:r>
      <w:r w:rsidRPr="00A6599A">
        <w:rPr>
          <w:rFonts w:ascii="Times New Roman" w:hAnsi="Times New Roman"/>
          <w:sz w:val="24"/>
          <w:szCs w:val="24"/>
        </w:rPr>
        <w:t>1:2000000;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386EBE">
        <w:rPr>
          <w:rFonts w:ascii="Times New Roman" w:hAnsi="Times New Roman"/>
          <w:sz w:val="24"/>
          <w:szCs w:val="24"/>
        </w:rPr>
        <w:t>в)</w:t>
      </w:r>
      <w:r w:rsidRPr="00A6599A">
        <w:rPr>
          <w:rFonts w:ascii="Times New Roman" w:hAnsi="Times New Roman"/>
          <w:sz w:val="24"/>
          <w:szCs w:val="24"/>
        </w:rPr>
        <w:t>1:5000000;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386EBE">
        <w:rPr>
          <w:rFonts w:ascii="Times New Roman" w:hAnsi="Times New Roman"/>
          <w:sz w:val="24"/>
          <w:szCs w:val="24"/>
        </w:rPr>
        <w:t>г)</w:t>
      </w:r>
      <w:r w:rsidRPr="00A6599A">
        <w:rPr>
          <w:rFonts w:ascii="Times New Roman" w:hAnsi="Times New Roman"/>
          <w:sz w:val="24"/>
          <w:szCs w:val="24"/>
        </w:rPr>
        <w:t>1:500000</w:t>
      </w:r>
      <w:r w:rsidRPr="00386EBE">
        <w:rPr>
          <w:rFonts w:ascii="Times New Roman" w:hAnsi="Times New Roman"/>
          <w:sz w:val="24"/>
          <w:szCs w:val="24"/>
        </w:rPr>
        <w:t>.</w:t>
      </w:r>
    </w:p>
    <w:p w:rsidR="00F31235" w:rsidRDefault="00F3123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  <w:sectPr w:rsidR="00F3123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5D05" w:rsidRPr="00386EBE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Масштабу 1</w:t>
      </w:r>
      <w:r w:rsidRPr="00386EBE">
        <w:rPr>
          <w:rFonts w:ascii="Times New Roman" w:hAnsi="Times New Roman"/>
          <w:sz w:val="24"/>
          <w:szCs w:val="24"/>
        </w:rPr>
        <w:t xml:space="preserve">:25000 </w:t>
      </w:r>
      <w:r>
        <w:rPr>
          <w:rFonts w:ascii="Times New Roman" w:hAnsi="Times New Roman"/>
          <w:sz w:val="24"/>
          <w:szCs w:val="24"/>
        </w:rPr>
        <w:t>соответствует номенклатура листов топографической карты</w:t>
      </w:r>
      <w:r w:rsidRPr="00386EBE">
        <w:rPr>
          <w:rFonts w:ascii="Times New Roman" w:hAnsi="Times New Roman"/>
          <w:sz w:val="24"/>
          <w:szCs w:val="24"/>
        </w:rPr>
        <w:t>:</w:t>
      </w:r>
    </w:p>
    <w:p w:rsidR="002F5D05" w:rsidRPr="00386EBE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  <w:lang w:val="en-US"/>
        </w:rPr>
        <w:t>N</w:t>
      </w:r>
      <w:r w:rsidRPr="00386EBE">
        <w:rPr>
          <w:rFonts w:ascii="Times New Roman" w:hAnsi="Times New Roman"/>
          <w:sz w:val="24"/>
          <w:szCs w:val="24"/>
        </w:rPr>
        <w:t>-37;</w:t>
      </w:r>
    </w:p>
    <w:p w:rsidR="002F5D05" w:rsidRPr="00386EBE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  <w:lang w:val="en-US"/>
        </w:rPr>
        <w:t>N</w:t>
      </w:r>
      <w:r w:rsidRPr="00386EBE">
        <w:rPr>
          <w:rFonts w:ascii="Times New Roman" w:hAnsi="Times New Roman"/>
          <w:sz w:val="24"/>
          <w:szCs w:val="24"/>
        </w:rPr>
        <w:t>-37-121-15;</w:t>
      </w:r>
    </w:p>
    <w:p w:rsidR="002F5D05" w:rsidRPr="00626FBE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  <w:lang w:val="en-US"/>
        </w:rPr>
        <w:t>N</w:t>
      </w:r>
      <w:r w:rsidRPr="00386EBE">
        <w:rPr>
          <w:rFonts w:ascii="Times New Roman" w:hAnsi="Times New Roman"/>
          <w:sz w:val="24"/>
          <w:szCs w:val="24"/>
        </w:rPr>
        <w:t>-37-115-</w:t>
      </w:r>
      <w:r>
        <w:rPr>
          <w:rFonts w:ascii="Times New Roman" w:hAnsi="Times New Roman"/>
          <w:sz w:val="24"/>
          <w:szCs w:val="24"/>
        </w:rPr>
        <w:t>Г-а</w:t>
      </w:r>
      <w:r w:rsidRPr="00626FBE">
        <w:rPr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  <w:lang w:val="en-US"/>
        </w:rPr>
        <w:t>N</w:t>
      </w:r>
      <w:r w:rsidRPr="00386EB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37-110-В-в-3.</w:t>
      </w:r>
    </w:p>
    <w:p w:rsidR="002F5D05" w:rsidRPr="00842E89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Территория, изображаемая на одном листе в масштабе 1</w:t>
      </w:r>
      <w:r w:rsidRPr="00842E89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25000, в масштабе 1</w:t>
      </w:r>
      <w:r w:rsidRPr="00842E89">
        <w:rPr>
          <w:rFonts w:ascii="Times New Roman" w:hAnsi="Times New Roman"/>
          <w:sz w:val="24"/>
          <w:szCs w:val="24"/>
        </w:rPr>
        <w:t>:10000</w:t>
      </w:r>
      <w:r>
        <w:rPr>
          <w:rFonts w:ascii="Times New Roman" w:hAnsi="Times New Roman"/>
          <w:sz w:val="24"/>
          <w:szCs w:val="24"/>
        </w:rPr>
        <w:t xml:space="preserve"> изображается на</w:t>
      </w:r>
      <w:r w:rsidRPr="00842E89">
        <w:rPr>
          <w:rFonts w:ascii="Times New Roman" w:hAnsi="Times New Roman"/>
          <w:sz w:val="24"/>
          <w:szCs w:val="24"/>
        </w:rPr>
        <w:t>:</w:t>
      </w:r>
    </w:p>
    <w:p w:rsidR="002F5D05" w:rsidRPr="00842E89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а)2 листах</w:t>
      </w:r>
      <w:r w:rsidRPr="00842E89">
        <w:rPr>
          <w:rFonts w:ascii="Times New Roman" w:hAnsi="Times New Roman"/>
          <w:sz w:val="24"/>
          <w:szCs w:val="24"/>
        </w:rPr>
        <w:t>;</w:t>
      </w:r>
    </w:p>
    <w:p w:rsidR="002F5D05" w:rsidRPr="00842E89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б)4 листах</w:t>
      </w:r>
      <w:r w:rsidRPr="00842E89">
        <w:rPr>
          <w:rFonts w:ascii="Times New Roman" w:hAnsi="Times New Roman"/>
          <w:sz w:val="24"/>
          <w:szCs w:val="24"/>
        </w:rPr>
        <w:t>;</w:t>
      </w:r>
    </w:p>
    <w:p w:rsidR="002F5D05" w:rsidRPr="00842E89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в)9 листах</w:t>
      </w:r>
      <w:r w:rsidRPr="00842E89">
        <w:rPr>
          <w:rFonts w:ascii="Times New Roman" w:hAnsi="Times New Roman"/>
          <w:sz w:val="24"/>
          <w:szCs w:val="24"/>
        </w:rPr>
        <w:t>;</w:t>
      </w:r>
    </w:p>
    <w:p w:rsidR="002F5D05" w:rsidRPr="00842E89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г)12 листах.</w:t>
      </w:r>
    </w:p>
    <w:p w:rsidR="002F5D05" w:rsidRPr="002939D8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Способ, когда площадь участка определена с помощью палетки, построенной в виде сетки квадратов на прозрачной основе, называется</w:t>
      </w:r>
      <w:r w:rsidRPr="002939D8">
        <w:rPr>
          <w:rFonts w:ascii="Times New Roman" w:hAnsi="Times New Roman"/>
          <w:sz w:val="24"/>
          <w:szCs w:val="24"/>
        </w:rPr>
        <w:t>:</w:t>
      </w:r>
    </w:p>
    <w:p w:rsidR="002F5D05" w:rsidRPr="002939D8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а)аналитический</w:t>
      </w:r>
      <w:r w:rsidRPr="002939D8">
        <w:rPr>
          <w:rFonts w:ascii="Times New Roman" w:hAnsi="Times New Roman"/>
          <w:sz w:val="24"/>
          <w:szCs w:val="24"/>
        </w:rPr>
        <w:t>;</w:t>
      </w:r>
    </w:p>
    <w:p w:rsidR="002F5D05" w:rsidRPr="002939D8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б)графический</w:t>
      </w:r>
      <w:r w:rsidRPr="002939D8">
        <w:rPr>
          <w:rFonts w:ascii="Times New Roman" w:hAnsi="Times New Roman"/>
          <w:sz w:val="24"/>
          <w:szCs w:val="24"/>
        </w:rPr>
        <w:t>;</w:t>
      </w:r>
    </w:p>
    <w:p w:rsidR="002F5D05" w:rsidRPr="002939D8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в)механический</w:t>
      </w:r>
      <w:r w:rsidRPr="002939D8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г)квадратный.</w:t>
      </w:r>
    </w:p>
    <w:p w:rsidR="002F5D05" w:rsidRPr="0028426A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Площадь участка определена по координатам вершин многоугольника и такой способ называют</w:t>
      </w:r>
      <w:r w:rsidRPr="0028426A">
        <w:rPr>
          <w:rFonts w:ascii="Times New Roman" w:hAnsi="Times New Roman"/>
          <w:sz w:val="24"/>
          <w:szCs w:val="24"/>
        </w:rPr>
        <w:t>:</w:t>
      </w:r>
    </w:p>
    <w:p w:rsidR="002F5D05" w:rsidRPr="0028426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28426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аналитическим</w:t>
      </w:r>
      <w:r w:rsidRPr="0028426A">
        <w:rPr>
          <w:rFonts w:ascii="Times New Roman" w:hAnsi="Times New Roman"/>
          <w:sz w:val="24"/>
          <w:szCs w:val="24"/>
        </w:rPr>
        <w:t>;</w:t>
      </w:r>
    </w:p>
    <w:p w:rsidR="002F5D05" w:rsidRPr="0028426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б)арифметическим</w:t>
      </w:r>
      <w:r w:rsidRPr="0028426A">
        <w:rPr>
          <w:rFonts w:ascii="Times New Roman" w:hAnsi="Times New Roman"/>
          <w:sz w:val="24"/>
          <w:szCs w:val="24"/>
        </w:rPr>
        <w:t>;</w:t>
      </w:r>
    </w:p>
    <w:p w:rsidR="002F5D05" w:rsidRPr="0028426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в)графическим</w:t>
      </w:r>
      <w:r w:rsidRPr="0028426A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г)механическим.</w:t>
      </w:r>
    </w:p>
    <w:p w:rsidR="002F5D05" w:rsidRPr="002939D8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Рельеф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5C4CA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C4CA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совокупность неровностей земной поверхности</w:t>
      </w:r>
      <w:r w:rsidRPr="005C4CAD">
        <w:rPr>
          <w:rFonts w:ascii="Times New Roman" w:hAnsi="Times New Roman"/>
          <w:sz w:val="24"/>
          <w:szCs w:val="24"/>
        </w:rPr>
        <w:t>;</w:t>
      </w:r>
    </w:p>
    <w:p w:rsidR="002F5D05" w:rsidRPr="005C4CA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б)совокупность контуров местности</w:t>
      </w:r>
      <w:r w:rsidRPr="005C4CAD">
        <w:rPr>
          <w:rFonts w:ascii="Times New Roman" w:hAnsi="Times New Roman"/>
          <w:sz w:val="24"/>
          <w:szCs w:val="24"/>
        </w:rPr>
        <w:t>;</w:t>
      </w:r>
    </w:p>
    <w:p w:rsidR="002F5D05" w:rsidRPr="005C4CA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в)совокупность предметов местности</w:t>
      </w:r>
      <w:r w:rsidRPr="005C4CAD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г)топография.</w:t>
      </w:r>
    </w:p>
    <w:p w:rsidR="002F5D05" w:rsidRPr="005C4CAD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 нашей страны абсолютные отметки точек определяются относительно</w:t>
      </w:r>
      <w:r w:rsidRPr="005C4CAD">
        <w:rPr>
          <w:rFonts w:ascii="Times New Roman" w:hAnsi="Times New Roman"/>
          <w:sz w:val="24"/>
          <w:szCs w:val="24"/>
        </w:rPr>
        <w:t>:</w:t>
      </w:r>
    </w:p>
    <w:p w:rsidR="002F5D05" w:rsidRPr="005C4CA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а)Балтийского моря</w:t>
      </w:r>
      <w:r w:rsidRPr="005C4CAD">
        <w:rPr>
          <w:rFonts w:ascii="Times New Roman" w:hAnsi="Times New Roman"/>
          <w:sz w:val="24"/>
          <w:szCs w:val="24"/>
        </w:rPr>
        <w:t>;</w:t>
      </w:r>
    </w:p>
    <w:p w:rsidR="002F5D05" w:rsidRPr="005C4CA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б)Белого моря</w:t>
      </w:r>
      <w:r w:rsidRPr="005C4CAD">
        <w:rPr>
          <w:rFonts w:ascii="Times New Roman" w:hAnsi="Times New Roman"/>
          <w:sz w:val="24"/>
          <w:szCs w:val="24"/>
        </w:rPr>
        <w:t>;</w:t>
      </w:r>
    </w:p>
    <w:p w:rsidR="002F5D05" w:rsidRPr="005C4CA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в)Каспийского моря</w:t>
      </w:r>
      <w:r w:rsidRPr="005C4CAD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г)Черного моря.</w:t>
      </w:r>
    </w:p>
    <w:p w:rsidR="002F5D05" w:rsidRPr="00984706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984706">
        <w:rPr>
          <w:rFonts w:ascii="Times New Roman" w:hAnsi="Times New Roman"/>
          <w:sz w:val="24"/>
          <w:szCs w:val="24"/>
        </w:rPr>
        <w:t>Горизонталь – это</w:t>
      </w:r>
      <w:r w:rsidRPr="00984706"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98470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984706">
        <w:rPr>
          <w:rFonts w:ascii="Times New Roman" w:hAnsi="Times New Roman"/>
          <w:sz w:val="24"/>
          <w:szCs w:val="24"/>
        </w:rPr>
        <w:t>а)</w:t>
      </w:r>
      <w:r w:rsidRPr="00984706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984706">
        <w:rPr>
          <w:rStyle w:val="c2"/>
          <w:rFonts w:ascii="Times New Roman" w:hAnsi="Times New Roman"/>
          <w:sz w:val="24"/>
          <w:szCs w:val="24"/>
        </w:rPr>
        <w:t>линия земной поверхности, все точки которой имеют закономерно изменяющиеся высоты;</w:t>
      </w:r>
    </w:p>
    <w:p w:rsidR="002F5D05" w:rsidRPr="0098470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984706">
        <w:rPr>
          <w:rFonts w:ascii="Times New Roman" w:hAnsi="Times New Roman"/>
          <w:sz w:val="24"/>
          <w:szCs w:val="24"/>
        </w:rPr>
        <w:t>б)</w:t>
      </w:r>
      <w:r w:rsidRPr="00984706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984706">
        <w:rPr>
          <w:rStyle w:val="c2"/>
          <w:rFonts w:ascii="Times New Roman" w:hAnsi="Times New Roman"/>
          <w:sz w:val="24"/>
          <w:szCs w:val="24"/>
        </w:rPr>
        <w:t>следы, получающиеся от сечений земной поверхности перпендикулярными плоскостями;</w:t>
      </w:r>
    </w:p>
    <w:p w:rsidR="002F5D05" w:rsidRPr="0098470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984706">
        <w:rPr>
          <w:rFonts w:ascii="Times New Roman" w:hAnsi="Times New Roman"/>
          <w:sz w:val="24"/>
          <w:szCs w:val="24"/>
        </w:rPr>
        <w:t>в)</w:t>
      </w:r>
      <w:r w:rsidRPr="00984706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984706">
        <w:rPr>
          <w:rStyle w:val="c2"/>
          <w:rFonts w:ascii="Times New Roman" w:hAnsi="Times New Roman"/>
          <w:sz w:val="24"/>
          <w:szCs w:val="24"/>
        </w:rPr>
        <w:t>замкнутая линия, все точки которой имеют одну и ту же высоту над поверхностью, принятой за начальную;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984706">
        <w:rPr>
          <w:rFonts w:ascii="Times New Roman" w:hAnsi="Times New Roman"/>
          <w:sz w:val="24"/>
          <w:szCs w:val="24"/>
        </w:rPr>
        <w:t>г)линия равных температур.</w:t>
      </w:r>
    </w:p>
    <w:p w:rsidR="002F5D05" w:rsidRPr="00984706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984706">
        <w:rPr>
          <w:rStyle w:val="c1"/>
          <w:rFonts w:ascii="Times New Roman" w:hAnsi="Times New Roman"/>
          <w:sz w:val="24"/>
          <w:szCs w:val="24"/>
        </w:rPr>
        <w:t>Разностью высот смежных горизонталей называют:</w:t>
      </w:r>
    </w:p>
    <w:p w:rsidR="002F5D05" w:rsidRPr="0098470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984706">
        <w:rPr>
          <w:rFonts w:ascii="Times New Roman" w:hAnsi="Times New Roman"/>
          <w:sz w:val="24"/>
          <w:szCs w:val="24"/>
        </w:rPr>
        <w:t>а)высотой сечения рельефа;</w:t>
      </w:r>
    </w:p>
    <w:p w:rsidR="002F5D05" w:rsidRPr="0098470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984706">
        <w:rPr>
          <w:rFonts w:ascii="Times New Roman" w:hAnsi="Times New Roman"/>
          <w:sz w:val="24"/>
          <w:szCs w:val="24"/>
        </w:rPr>
        <w:t>б)шириной сечения рельефа;</w:t>
      </w:r>
    </w:p>
    <w:p w:rsidR="002F5D05" w:rsidRPr="0098470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984706">
        <w:rPr>
          <w:rFonts w:ascii="Times New Roman" w:hAnsi="Times New Roman"/>
          <w:sz w:val="24"/>
          <w:szCs w:val="24"/>
        </w:rPr>
        <w:t>в)заложением</w:t>
      </w:r>
      <w:r w:rsidRPr="00626FBE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984706">
        <w:rPr>
          <w:rFonts w:ascii="Times New Roman" w:hAnsi="Times New Roman"/>
          <w:sz w:val="24"/>
          <w:szCs w:val="24"/>
        </w:rPr>
        <w:t xml:space="preserve">г)горизонтальным </w:t>
      </w:r>
      <w:proofErr w:type="spellStart"/>
      <w:r w:rsidRPr="00984706">
        <w:rPr>
          <w:rFonts w:ascii="Times New Roman" w:hAnsi="Times New Roman"/>
          <w:sz w:val="24"/>
          <w:szCs w:val="24"/>
        </w:rPr>
        <w:t>проложением</w:t>
      </w:r>
      <w:proofErr w:type="spellEnd"/>
      <w:r w:rsidRPr="00984706">
        <w:rPr>
          <w:rFonts w:ascii="Times New Roman" w:hAnsi="Times New Roman"/>
          <w:sz w:val="24"/>
          <w:szCs w:val="24"/>
        </w:rPr>
        <w:t>.</w:t>
      </w:r>
    </w:p>
    <w:p w:rsidR="006507F1" w:rsidRDefault="006507F1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  <w:sectPr w:rsidR="006507F1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5D05" w:rsidRPr="004A45C5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4A45C5">
        <w:rPr>
          <w:rFonts w:ascii="Times New Roman" w:hAnsi="Times New Roman"/>
          <w:sz w:val="24"/>
          <w:szCs w:val="24"/>
        </w:rPr>
        <w:lastRenderedPageBreak/>
        <w:t>На какие группы делятся условные знаки:</w:t>
      </w:r>
    </w:p>
    <w:p w:rsidR="002F5D05" w:rsidRPr="004A45C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4A45C5">
        <w:rPr>
          <w:rFonts w:ascii="Times New Roman" w:hAnsi="Times New Roman"/>
          <w:sz w:val="24"/>
          <w:szCs w:val="24"/>
        </w:rPr>
        <w:t>а)</w:t>
      </w:r>
      <w:r w:rsidRPr="004A45C5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4A45C5">
        <w:rPr>
          <w:rStyle w:val="c2"/>
          <w:rFonts w:ascii="Times New Roman" w:hAnsi="Times New Roman"/>
          <w:sz w:val="24"/>
          <w:szCs w:val="24"/>
        </w:rPr>
        <w:t> внемасштабные, масштабные, линейные;</w:t>
      </w:r>
    </w:p>
    <w:p w:rsidR="002F5D05" w:rsidRPr="004A45C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4A45C5">
        <w:rPr>
          <w:rFonts w:ascii="Times New Roman" w:hAnsi="Times New Roman"/>
          <w:sz w:val="24"/>
          <w:szCs w:val="24"/>
        </w:rPr>
        <w:t>б)</w:t>
      </w:r>
      <w:r w:rsidRPr="004A45C5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4A45C5">
        <w:rPr>
          <w:rStyle w:val="c2"/>
          <w:rFonts w:ascii="Times New Roman" w:hAnsi="Times New Roman"/>
          <w:sz w:val="24"/>
          <w:szCs w:val="24"/>
        </w:rPr>
        <w:t>линейные, внемасштабные;</w:t>
      </w:r>
    </w:p>
    <w:p w:rsidR="002F5D05" w:rsidRPr="004A45C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4A45C5">
        <w:rPr>
          <w:rFonts w:ascii="Times New Roman" w:hAnsi="Times New Roman"/>
          <w:sz w:val="24"/>
          <w:szCs w:val="24"/>
        </w:rPr>
        <w:t>в)</w:t>
      </w:r>
      <w:r w:rsidRPr="004A45C5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4A45C5">
        <w:rPr>
          <w:rStyle w:val="c2"/>
          <w:rFonts w:ascii="Times New Roman" w:hAnsi="Times New Roman"/>
          <w:sz w:val="24"/>
          <w:szCs w:val="24"/>
        </w:rPr>
        <w:t>линейные, масштабные, площадные;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 w:rsidRPr="004A45C5">
        <w:rPr>
          <w:rFonts w:ascii="Times New Roman" w:hAnsi="Times New Roman"/>
          <w:sz w:val="24"/>
          <w:szCs w:val="24"/>
        </w:rPr>
        <w:t>г)линейные, масштабные.</w:t>
      </w:r>
    </w:p>
    <w:p w:rsidR="002F5D05" w:rsidRPr="004A45C5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A45C5">
        <w:rPr>
          <w:rStyle w:val="c1"/>
          <w:rFonts w:ascii="Times New Roman" w:hAnsi="Times New Roman"/>
          <w:sz w:val="24"/>
          <w:szCs w:val="24"/>
        </w:rPr>
        <w:t>Дайте определение - котловина:</w:t>
      </w:r>
    </w:p>
    <w:p w:rsidR="002F5D05" w:rsidRPr="004A45C5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A45C5">
        <w:rPr>
          <w:rStyle w:val="c1"/>
          <w:rFonts w:ascii="Times New Roman" w:hAnsi="Times New Roman"/>
          <w:sz w:val="24"/>
          <w:szCs w:val="24"/>
        </w:rPr>
        <w:t>а)</w:t>
      </w:r>
      <w:r w:rsidRPr="004A45C5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4A45C5">
        <w:rPr>
          <w:rStyle w:val="c2"/>
          <w:rFonts w:ascii="Times New Roman" w:hAnsi="Times New Roman"/>
          <w:sz w:val="24"/>
          <w:szCs w:val="24"/>
        </w:rPr>
        <w:t>куполообразная или коническая возвышенность земной поверхности;</w:t>
      </w:r>
    </w:p>
    <w:p w:rsidR="002F5D05" w:rsidRPr="004A45C5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A45C5">
        <w:rPr>
          <w:rStyle w:val="c1"/>
          <w:rFonts w:ascii="Times New Roman" w:hAnsi="Times New Roman"/>
          <w:sz w:val="24"/>
          <w:szCs w:val="24"/>
        </w:rPr>
        <w:t>б)</w:t>
      </w:r>
      <w:r w:rsidRPr="004A45C5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4A45C5">
        <w:rPr>
          <w:rStyle w:val="c2"/>
          <w:rFonts w:ascii="Times New Roman" w:hAnsi="Times New Roman"/>
          <w:sz w:val="24"/>
          <w:szCs w:val="24"/>
        </w:rPr>
        <w:t>чашеобразное замкнутое со всех сторон углубление;</w:t>
      </w:r>
    </w:p>
    <w:p w:rsidR="002F5D05" w:rsidRPr="004A45C5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A45C5">
        <w:rPr>
          <w:rStyle w:val="c1"/>
          <w:rFonts w:ascii="Times New Roman" w:hAnsi="Times New Roman"/>
          <w:sz w:val="24"/>
          <w:szCs w:val="24"/>
        </w:rPr>
        <w:t>в)</w:t>
      </w:r>
      <w:r w:rsidRPr="004A45C5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4A45C5">
        <w:rPr>
          <w:rStyle w:val="c2"/>
          <w:rFonts w:ascii="Times New Roman" w:hAnsi="Times New Roman"/>
          <w:sz w:val="24"/>
          <w:szCs w:val="24"/>
        </w:rPr>
        <w:t>понижение между двумя соседними горными вершинами или возвышениями;</w:t>
      </w:r>
    </w:p>
    <w:p w:rsidR="002F5D05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 w:rsidRPr="004A45C5">
        <w:rPr>
          <w:rStyle w:val="c1"/>
          <w:rFonts w:ascii="Times New Roman" w:hAnsi="Times New Roman"/>
          <w:sz w:val="24"/>
          <w:szCs w:val="24"/>
        </w:rPr>
        <w:t>г)</w:t>
      </w:r>
      <w:r w:rsidRPr="004A45C5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4A45C5">
        <w:rPr>
          <w:rStyle w:val="c2"/>
          <w:rFonts w:ascii="Times New Roman" w:hAnsi="Times New Roman"/>
          <w:sz w:val="24"/>
          <w:szCs w:val="24"/>
        </w:rPr>
        <w:t>совокупность вогнутых частей поверхности.</w:t>
      </w:r>
    </w:p>
    <w:p w:rsidR="002F5D05" w:rsidRPr="008A45C3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8A45C3">
        <w:rPr>
          <w:rStyle w:val="c1"/>
          <w:rFonts w:ascii="Times New Roman" w:hAnsi="Times New Roman"/>
          <w:sz w:val="24"/>
          <w:szCs w:val="24"/>
        </w:rPr>
        <w:t>Формула уклона линии</w:t>
      </w:r>
      <w:r w:rsidRPr="008A45C3">
        <w:rPr>
          <w:rStyle w:val="c1"/>
          <w:rFonts w:ascii="Times New Roman" w:hAnsi="Times New Roman"/>
          <w:sz w:val="24"/>
          <w:szCs w:val="24"/>
          <w:lang w:val="en-US"/>
        </w:rPr>
        <w:t>:</w:t>
      </w:r>
    </w:p>
    <w:p w:rsidR="002F5D05" w:rsidRPr="008A45C3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8A45C3">
        <w:rPr>
          <w:rStyle w:val="c1"/>
          <w:rFonts w:ascii="Times New Roman" w:hAnsi="Times New Roman"/>
          <w:sz w:val="24"/>
          <w:szCs w:val="24"/>
        </w:rPr>
        <w:t>а)</w:t>
      </w:r>
      <w:r w:rsidRPr="008A45C3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8A45C3">
        <w:rPr>
          <w:rStyle w:val="c2"/>
          <w:rFonts w:ascii="Times New Roman" w:hAnsi="Times New Roman"/>
          <w:sz w:val="24"/>
          <w:szCs w:val="24"/>
        </w:rPr>
        <w:t>i=d</w:t>
      </w:r>
      <w:proofErr w:type="spellEnd"/>
      <w:r w:rsidRPr="008A45C3">
        <w:rPr>
          <w:rStyle w:val="c2"/>
          <w:rFonts w:ascii="Times New Roman" w:hAnsi="Times New Roman"/>
          <w:sz w:val="24"/>
          <w:szCs w:val="24"/>
        </w:rPr>
        <w:t>/</w:t>
      </w:r>
      <w:proofErr w:type="spellStart"/>
      <w:r w:rsidRPr="008A45C3">
        <w:rPr>
          <w:rStyle w:val="c2"/>
          <w:rFonts w:ascii="Times New Roman" w:hAnsi="Times New Roman"/>
          <w:sz w:val="24"/>
          <w:szCs w:val="24"/>
        </w:rPr>
        <w:t>h</w:t>
      </w:r>
      <w:proofErr w:type="spellEnd"/>
      <w:r w:rsidRPr="008A45C3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8A45C3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8A45C3">
        <w:rPr>
          <w:rStyle w:val="c1"/>
          <w:rFonts w:ascii="Times New Roman" w:hAnsi="Times New Roman"/>
          <w:sz w:val="24"/>
          <w:szCs w:val="24"/>
        </w:rPr>
        <w:t>б)</w:t>
      </w:r>
      <w:r w:rsidRPr="008A45C3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8A45C3">
        <w:rPr>
          <w:rStyle w:val="c2"/>
          <w:rFonts w:ascii="Times New Roman" w:hAnsi="Times New Roman"/>
          <w:sz w:val="24"/>
          <w:szCs w:val="24"/>
        </w:rPr>
        <w:t>i=h</w:t>
      </w:r>
      <w:proofErr w:type="spellEnd"/>
      <w:r w:rsidRPr="008A45C3">
        <w:rPr>
          <w:rStyle w:val="c2"/>
          <w:rFonts w:ascii="Times New Roman" w:hAnsi="Times New Roman"/>
          <w:sz w:val="24"/>
          <w:szCs w:val="24"/>
        </w:rPr>
        <w:t>/</w:t>
      </w:r>
      <w:proofErr w:type="spellStart"/>
      <w:r w:rsidRPr="008A45C3">
        <w:rPr>
          <w:rStyle w:val="c2"/>
          <w:rFonts w:ascii="Times New Roman" w:hAnsi="Times New Roman"/>
          <w:sz w:val="24"/>
          <w:szCs w:val="24"/>
        </w:rPr>
        <w:t>d</w:t>
      </w:r>
      <w:proofErr w:type="spellEnd"/>
      <w:r w:rsidRPr="008A45C3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8A45C3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  <w:lang w:val="en-US"/>
        </w:rPr>
      </w:pPr>
      <w:r w:rsidRPr="008A45C3">
        <w:rPr>
          <w:rStyle w:val="c1"/>
          <w:rFonts w:ascii="Times New Roman" w:hAnsi="Times New Roman"/>
          <w:sz w:val="24"/>
          <w:szCs w:val="24"/>
        </w:rPr>
        <w:t>в)</w:t>
      </w:r>
      <w:r w:rsidRPr="008A45C3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8A45C3">
        <w:rPr>
          <w:rStyle w:val="c2"/>
          <w:rFonts w:ascii="Times New Roman" w:hAnsi="Times New Roman"/>
          <w:sz w:val="24"/>
          <w:szCs w:val="24"/>
        </w:rPr>
        <w:t>i=hxd</w:t>
      </w:r>
      <w:proofErr w:type="spellEnd"/>
      <w:r w:rsidRPr="008A45C3">
        <w:rPr>
          <w:rStyle w:val="c2"/>
          <w:rFonts w:ascii="Times New Roman" w:hAnsi="Times New Roman"/>
          <w:sz w:val="24"/>
          <w:szCs w:val="24"/>
          <w:lang w:val="en-US"/>
        </w:rPr>
        <w:t>;</w:t>
      </w:r>
    </w:p>
    <w:p w:rsidR="002F5D05" w:rsidRPr="008A45C3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  <w:lang w:val="en-US"/>
        </w:rPr>
      </w:pPr>
      <w:r w:rsidRPr="008A45C3">
        <w:rPr>
          <w:rStyle w:val="c1"/>
          <w:rFonts w:ascii="Times New Roman" w:hAnsi="Times New Roman"/>
          <w:sz w:val="24"/>
          <w:szCs w:val="24"/>
        </w:rPr>
        <w:t>г)</w:t>
      </w:r>
      <w:r w:rsidRPr="008A45C3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8A45C3">
        <w:rPr>
          <w:rStyle w:val="c2"/>
          <w:rFonts w:ascii="Times New Roman" w:hAnsi="Times New Roman"/>
          <w:sz w:val="24"/>
          <w:szCs w:val="24"/>
        </w:rPr>
        <w:t>h=</w:t>
      </w:r>
      <w:proofErr w:type="spellEnd"/>
      <w:r w:rsidRPr="008A45C3">
        <w:rPr>
          <w:rStyle w:val="c2"/>
          <w:rFonts w:ascii="Times New Roman" w:hAnsi="Times New Roman"/>
          <w:sz w:val="24"/>
          <w:szCs w:val="24"/>
        </w:rPr>
        <w:t xml:space="preserve"> I</w:t>
      </w:r>
      <w:r w:rsidRPr="008A45C3">
        <w:rPr>
          <w:rStyle w:val="c2"/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A45C3">
        <w:rPr>
          <w:rStyle w:val="c2"/>
          <w:rFonts w:ascii="Times New Roman" w:hAnsi="Times New Roman"/>
          <w:sz w:val="24"/>
          <w:szCs w:val="24"/>
        </w:rPr>
        <w:t>xd</w:t>
      </w:r>
      <w:proofErr w:type="spellEnd"/>
    </w:p>
    <w:p w:rsidR="002F5D05" w:rsidRPr="00EA589F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 w:rsidRPr="008A45C3">
        <w:rPr>
          <w:rStyle w:val="c2"/>
          <w:rFonts w:ascii="Times New Roman" w:hAnsi="Times New Roman"/>
          <w:sz w:val="24"/>
          <w:szCs w:val="24"/>
        </w:rPr>
        <w:t>где h-превышение, d-заложение линии.</w:t>
      </w:r>
    </w:p>
    <w:p w:rsidR="002F5D05" w:rsidRPr="000C2F8A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Уклон линии при горизонтальном расстоянии на местности </w:t>
      </w:r>
      <w:r>
        <w:rPr>
          <w:rFonts w:ascii="Times New Roman" w:hAnsi="Times New Roman"/>
          <w:sz w:val="24"/>
          <w:szCs w:val="24"/>
          <w:lang w:val="en-US"/>
        </w:rPr>
        <w:t>d</w:t>
      </w:r>
      <w:r w:rsidRPr="000C2F8A">
        <w:rPr>
          <w:rFonts w:ascii="Times New Roman" w:hAnsi="Times New Roman"/>
          <w:sz w:val="24"/>
          <w:szCs w:val="24"/>
        </w:rPr>
        <w:t xml:space="preserve"> = 100 </w:t>
      </w:r>
      <w:r>
        <w:rPr>
          <w:rFonts w:ascii="Times New Roman" w:hAnsi="Times New Roman"/>
          <w:sz w:val="24"/>
          <w:szCs w:val="24"/>
        </w:rPr>
        <w:t xml:space="preserve">м и при превышении </w:t>
      </w:r>
      <w:r>
        <w:rPr>
          <w:rFonts w:ascii="Times New Roman" w:hAnsi="Times New Roman"/>
          <w:sz w:val="24"/>
          <w:szCs w:val="24"/>
          <w:lang w:val="en-US"/>
        </w:rPr>
        <w:t>h</w:t>
      </w:r>
      <w:r>
        <w:rPr>
          <w:rFonts w:ascii="Times New Roman" w:hAnsi="Times New Roman"/>
          <w:sz w:val="24"/>
          <w:szCs w:val="24"/>
        </w:rPr>
        <w:t xml:space="preserve"> = 1,</w:t>
      </w:r>
      <w:r w:rsidRPr="000C2F8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м будет равен</w:t>
      </w:r>
      <w:r w:rsidRPr="000C2F8A">
        <w:rPr>
          <w:rFonts w:ascii="Times New Roman" w:hAnsi="Times New Roman"/>
          <w:sz w:val="24"/>
          <w:szCs w:val="24"/>
        </w:rPr>
        <w:t>: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а)0,001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б)0,01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в)0,02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г)0,1.</w:t>
      </w:r>
    </w:p>
    <w:p w:rsidR="002F5D05" w:rsidRPr="008A45C3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Характерной линией лощины является</w:t>
      </w:r>
      <w:r>
        <w:rPr>
          <w:rStyle w:val="c2"/>
          <w:rFonts w:ascii="Times New Roman" w:hAnsi="Times New Roman"/>
          <w:sz w:val="24"/>
          <w:szCs w:val="24"/>
          <w:lang w:val="en-US"/>
        </w:rPr>
        <w:t>:</w:t>
      </w:r>
    </w:p>
    <w:p w:rsidR="002F5D05" w:rsidRPr="00626FBE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а)линия бровки</w:t>
      </w:r>
      <w:r w:rsidRPr="00626FBE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б)линия подошвы</w:t>
      </w:r>
      <w:r w:rsidRPr="00626FBE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в)линия водораздела</w:t>
      </w:r>
      <w:r w:rsidRPr="00626FBE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г)линия водослива.</w:t>
      </w:r>
    </w:p>
    <w:p w:rsidR="002F5D05" w:rsidRPr="008A45C3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Характерной линией хребта является</w:t>
      </w:r>
      <w:r>
        <w:rPr>
          <w:rStyle w:val="c2"/>
          <w:rFonts w:ascii="Times New Roman" w:hAnsi="Times New Roman"/>
          <w:sz w:val="24"/>
          <w:szCs w:val="24"/>
          <w:lang w:val="en-US"/>
        </w:rPr>
        <w:t>:</w:t>
      </w:r>
    </w:p>
    <w:p w:rsidR="002F5D05" w:rsidRPr="00875AC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Pr="00875ACD">
        <w:rPr>
          <w:rStyle w:val="c2"/>
          <w:rFonts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линия бровки</w:t>
      </w:r>
      <w:r>
        <w:rPr>
          <w:rStyle w:val="c2"/>
          <w:rFonts w:ascii="Times New Roman" w:hAnsi="Times New Roman"/>
          <w:sz w:val="24"/>
          <w:szCs w:val="24"/>
          <w:lang w:val="en-US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Pr="00875ACD">
        <w:rPr>
          <w:rStyle w:val="c2"/>
          <w:rFonts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линия подошвы</w:t>
      </w:r>
      <w:r>
        <w:rPr>
          <w:rStyle w:val="c2"/>
          <w:rFonts w:ascii="Times New Roman" w:hAnsi="Times New Roman"/>
          <w:sz w:val="24"/>
          <w:szCs w:val="24"/>
          <w:lang w:val="en-US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875ACD">
        <w:rPr>
          <w:rStyle w:val="c2"/>
          <w:rFonts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линия водораздела</w:t>
      </w:r>
      <w:r>
        <w:rPr>
          <w:rStyle w:val="c2"/>
          <w:rFonts w:ascii="Times New Roman" w:hAnsi="Times New Roman"/>
          <w:sz w:val="24"/>
          <w:szCs w:val="24"/>
          <w:lang w:val="en-US"/>
        </w:rPr>
        <w:t>;</w:t>
      </w:r>
    </w:p>
    <w:p w:rsidR="002F5D05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г)</w:t>
      </w:r>
      <w:r w:rsidRPr="00875ACD">
        <w:rPr>
          <w:rStyle w:val="c2"/>
          <w:rFonts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линия водослива.</w:t>
      </w:r>
    </w:p>
    <w:p w:rsidR="002F5D05" w:rsidRPr="009F2590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2"/>
          <w:rFonts w:ascii="Times New Roman" w:hAnsi="Times New Roman"/>
          <w:sz w:val="24"/>
          <w:szCs w:val="24"/>
        </w:rPr>
      </w:pPr>
      <w:proofErr w:type="spellStart"/>
      <w:r>
        <w:rPr>
          <w:rStyle w:val="c2"/>
          <w:rFonts w:ascii="Times New Roman" w:hAnsi="Times New Roman"/>
          <w:sz w:val="24"/>
          <w:szCs w:val="24"/>
        </w:rPr>
        <w:t>Бергштрих</w:t>
      </w:r>
      <w:proofErr w:type="spellEnd"/>
      <w:r>
        <w:rPr>
          <w:rStyle w:val="c2"/>
          <w:rFonts w:ascii="Times New Roman" w:hAnsi="Times New Roman"/>
          <w:sz w:val="24"/>
          <w:szCs w:val="24"/>
        </w:rPr>
        <w:t xml:space="preserve"> – это</w:t>
      </w:r>
      <w:r>
        <w:rPr>
          <w:rStyle w:val="c2"/>
          <w:rFonts w:ascii="Times New Roman" w:hAnsi="Times New Roman"/>
          <w:sz w:val="24"/>
          <w:szCs w:val="24"/>
          <w:lang w:val="en-US"/>
        </w:rPr>
        <w:t>:</w:t>
      </w:r>
    </w:p>
    <w:p w:rsidR="002F5D05" w:rsidRPr="00EA589F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а</w:t>
      </w:r>
      <w:r w:rsidRPr="00EA589F">
        <w:rPr>
          <w:rStyle w:val="c2"/>
          <w:rFonts w:ascii="Times New Roman" w:hAnsi="Times New Roman"/>
          <w:sz w:val="24"/>
          <w:szCs w:val="24"/>
        </w:rPr>
        <w:t>)</w:t>
      </w:r>
      <w:r>
        <w:rPr>
          <w:rStyle w:val="c2"/>
          <w:rFonts w:ascii="Times New Roman" w:hAnsi="Times New Roman"/>
          <w:sz w:val="24"/>
          <w:szCs w:val="24"/>
        </w:rPr>
        <w:t>отметка вершины горы</w:t>
      </w:r>
      <w:r w:rsidRPr="00EA589F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EA589F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б)отметка подножия горы</w:t>
      </w:r>
      <w:r w:rsidRPr="00EA589F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9F2590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в)указатель направления склона</w:t>
      </w:r>
      <w:r w:rsidRPr="00EA589F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EA589F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г)указатель направления течения реки.</w:t>
      </w:r>
    </w:p>
    <w:p w:rsidR="002F5D05" w:rsidRPr="00816B20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Истинной погрешностью называют</w:t>
      </w:r>
      <w:r>
        <w:rPr>
          <w:rStyle w:val="c2"/>
          <w:rFonts w:ascii="Times New Roman" w:hAnsi="Times New Roman"/>
          <w:sz w:val="24"/>
          <w:szCs w:val="24"/>
          <w:lang w:val="en-US"/>
        </w:rPr>
        <w:t>:</w:t>
      </w:r>
    </w:p>
    <w:p w:rsidR="002F5D05" w:rsidRPr="00626FBE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а</w:t>
      </w:r>
      <w:r w:rsidRPr="00626FBE">
        <w:rPr>
          <w:rStyle w:val="c2"/>
          <w:rFonts w:ascii="Times New Roman" w:hAnsi="Times New Roman"/>
          <w:sz w:val="24"/>
          <w:szCs w:val="24"/>
        </w:rPr>
        <w:t>)</w:t>
      </w:r>
      <w:r>
        <w:rPr>
          <w:rStyle w:val="c2"/>
          <w:rFonts w:ascii="Times New Roman" w:hAnsi="Times New Roman"/>
          <w:sz w:val="24"/>
          <w:szCs w:val="24"/>
        </w:rPr>
        <w:t>погрешность измерительного прибора</w:t>
      </w:r>
      <w:r w:rsidRPr="00626FBE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640BD2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б)разность между результатом измерения и истинным значением определяемой величины</w:t>
      </w:r>
      <w:r w:rsidRPr="00640BD2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640BD2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в)самую большую погрешность измерения</w:t>
      </w:r>
      <w:r w:rsidRPr="00640BD2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2F5D05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г)среднюю погрешность при многократных измерениях.</w:t>
      </w:r>
    </w:p>
    <w:p w:rsidR="002F5D05" w:rsidRPr="001D4D03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Предельная средняя квадратичная погрешность вычисляется по формуле</w:t>
      </w:r>
      <w:r w:rsidRPr="001D4D03">
        <w:rPr>
          <w:rStyle w:val="c2"/>
          <w:rFonts w:ascii="Times New Roman" w:hAnsi="Times New Roman"/>
          <w:sz w:val="24"/>
          <w:szCs w:val="24"/>
        </w:rPr>
        <w:t>:</w:t>
      </w:r>
    </w:p>
    <w:p w:rsidR="002F5D05" w:rsidRPr="001D4D03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Pr="001D4D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sz w:val="24"/>
          <w:szCs w:val="24"/>
          <w:vertAlign w:val="subscript"/>
        </w:rPr>
        <w:t>пред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m</w:t>
      </w:r>
      <w:r w:rsidRPr="001D4D03">
        <w:rPr>
          <w:rFonts w:ascii="Times New Roman" w:hAnsi="Times New Roman"/>
          <w:sz w:val="24"/>
          <w:szCs w:val="24"/>
        </w:rPr>
        <w:t>;</w:t>
      </w:r>
    </w:p>
    <w:p w:rsidR="002F5D05" w:rsidRPr="001D4D03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Pr="001D4D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sz w:val="24"/>
          <w:szCs w:val="24"/>
          <w:vertAlign w:val="subscript"/>
        </w:rPr>
        <w:t>пред</w:t>
      </w:r>
      <w:r>
        <w:rPr>
          <w:rFonts w:ascii="Times New Roman" w:hAnsi="Times New Roman"/>
          <w:sz w:val="24"/>
          <w:szCs w:val="24"/>
        </w:rPr>
        <w:t>=</w:t>
      </w:r>
      <w:r w:rsidRPr="001D4D0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>m</w:t>
      </w:r>
      <w:r w:rsidRPr="001D4D03">
        <w:rPr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1D4D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sz w:val="24"/>
          <w:szCs w:val="24"/>
          <w:vertAlign w:val="subscript"/>
        </w:rPr>
        <w:t>пред</w:t>
      </w:r>
      <w:r>
        <w:rPr>
          <w:rFonts w:ascii="Times New Roman" w:hAnsi="Times New Roman"/>
          <w:sz w:val="24"/>
          <w:szCs w:val="24"/>
        </w:rPr>
        <w:t>=</w:t>
      </w:r>
      <w:r w:rsidRPr="00626FB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>m</w:t>
      </w:r>
      <w:r w:rsidRPr="00626FBE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  <w:sectPr w:rsidR="002F5D0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>г)</w:t>
      </w:r>
      <w:proofErr w:type="spellStart"/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sz w:val="24"/>
          <w:szCs w:val="24"/>
          <w:vertAlign w:val="subscript"/>
        </w:rPr>
        <w:t>пред</w:t>
      </w:r>
      <w:proofErr w:type="spellEnd"/>
      <w:r>
        <w:rPr>
          <w:rFonts w:ascii="Times New Roman" w:hAnsi="Times New Roman"/>
          <w:sz w:val="24"/>
          <w:szCs w:val="24"/>
        </w:rPr>
        <w:t>=4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</w:rPr>
        <w:t>.</w:t>
      </w:r>
    </w:p>
    <w:p w:rsidR="002F5D05" w:rsidRPr="00626FBE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</w:p>
    <w:p w:rsidR="002F5D05" w:rsidRPr="00435B0C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Вес измерения характеризует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9C751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а)вес применяемых измерительных приборов</w:t>
      </w:r>
      <w:r w:rsidRPr="009C751A">
        <w:rPr>
          <w:rFonts w:ascii="Times New Roman" w:hAnsi="Times New Roman"/>
          <w:sz w:val="24"/>
          <w:szCs w:val="24"/>
        </w:rPr>
        <w:t>;</w:t>
      </w:r>
    </w:p>
    <w:p w:rsidR="002F5D05" w:rsidRPr="009C751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б)вес упаковки приборов</w:t>
      </w:r>
      <w:r w:rsidRPr="009C751A">
        <w:rPr>
          <w:rFonts w:ascii="Times New Roman" w:hAnsi="Times New Roman"/>
          <w:sz w:val="24"/>
          <w:szCs w:val="24"/>
        </w:rPr>
        <w:t>;</w:t>
      </w:r>
    </w:p>
    <w:p w:rsidR="002F5D05" w:rsidRPr="009C751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в)степень провисания </w:t>
      </w:r>
      <w:proofErr w:type="spellStart"/>
      <w:r>
        <w:rPr>
          <w:rFonts w:ascii="Times New Roman" w:hAnsi="Times New Roman"/>
          <w:sz w:val="24"/>
          <w:szCs w:val="24"/>
        </w:rPr>
        <w:t>инварной</w:t>
      </w:r>
      <w:proofErr w:type="spellEnd"/>
      <w:r>
        <w:rPr>
          <w:rFonts w:ascii="Times New Roman" w:hAnsi="Times New Roman"/>
          <w:sz w:val="24"/>
          <w:szCs w:val="24"/>
        </w:rPr>
        <w:t xml:space="preserve"> проволоки</w:t>
      </w:r>
      <w:r w:rsidRPr="009C751A">
        <w:rPr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г)степень надежности результата измерений.</w:t>
      </w:r>
    </w:p>
    <w:p w:rsidR="002F5D05" w:rsidRPr="00027809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прямой геодезической задаче величину</w:t>
      </w:r>
      <w:r w:rsidRPr="00027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ΔY</w:t>
      </w:r>
      <w:r>
        <w:rPr>
          <w:rFonts w:ascii="Times New Roman" w:hAnsi="Times New Roman"/>
          <w:sz w:val="24"/>
          <w:szCs w:val="24"/>
        </w:rPr>
        <w:t xml:space="preserve"> определяют по формуле</w:t>
      </w:r>
      <w:r w:rsidRPr="00027809">
        <w:rPr>
          <w:rFonts w:ascii="Times New Roman" w:hAnsi="Times New Roman"/>
          <w:sz w:val="24"/>
          <w:szCs w:val="24"/>
        </w:rPr>
        <w:t>:</w:t>
      </w:r>
    </w:p>
    <w:p w:rsidR="002F5D05" w:rsidRPr="0032388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Pr="00027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ΔY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cos</m:t>
            </m:r>
          </m:fName>
          <m:e>
            <m:r>
              <m:rPr>
                <m:nor/>
              </m:rPr>
              <w:rPr>
                <w:rFonts w:ascii="Cambria Math" w:hAnsi="Cambria Math"/>
                <w:sz w:val="24"/>
                <w:szCs w:val="24"/>
                <w:lang w:val="en-US"/>
              </w:rPr>
              <m:t>α</m:t>
            </m:r>
          </m:e>
        </m:func>
      </m:oMath>
      <w:r w:rsidRPr="0032388C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Pr="00027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ΔY</w:t>
      </w:r>
      <w:r w:rsidRPr="0032388C"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α</m:t>
            </m:r>
          </m:e>
        </m:func>
      </m:oMath>
      <w:r w:rsidRPr="0032388C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027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ΔY</w:t>
      </w:r>
      <w:r w:rsidRPr="0032388C"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/>
          <w:sz w:val="24"/>
          <w:szCs w:val="24"/>
          <w:lang w:val="en-US"/>
        </w:rPr>
        <w:t>d</w:t>
      </w:r>
      <m:oMath>
        <m:r>
          <w:rPr>
            <w:rFonts w:ascii="Cambria Math" w:hAnsi="Cambria Math"/>
            <w:sz w:val="24"/>
            <w:szCs w:val="24"/>
          </w:rPr>
          <m:t>/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α</m:t>
            </m:r>
          </m:e>
        </m:func>
      </m:oMath>
      <w:r w:rsidRPr="0032388C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ΔY</w:t>
      </w:r>
      <w:r w:rsidRPr="0032388C"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tan</m:t>
            </m:r>
          </m:fName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α</m:t>
            </m:r>
          </m:e>
        </m:func>
      </m:oMath>
      <w:r>
        <w:rPr>
          <w:rFonts w:ascii="Times New Roman" w:hAnsi="Times New Roman"/>
          <w:sz w:val="24"/>
          <w:szCs w:val="24"/>
        </w:rPr>
        <w:t>.</w:t>
      </w:r>
    </w:p>
    <w:p w:rsidR="002F5D05" w:rsidRPr="00027809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прямой геодезической задаче величину</w:t>
      </w:r>
      <w:r w:rsidRPr="00027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ΔX</w:t>
      </w:r>
      <w:r>
        <w:rPr>
          <w:rFonts w:ascii="Times New Roman" w:hAnsi="Times New Roman"/>
          <w:sz w:val="24"/>
          <w:szCs w:val="24"/>
        </w:rPr>
        <w:t xml:space="preserve"> определяют по формуле</w:t>
      </w:r>
      <w:r w:rsidRPr="00027809">
        <w:rPr>
          <w:rFonts w:ascii="Times New Roman" w:hAnsi="Times New Roman"/>
          <w:sz w:val="24"/>
          <w:szCs w:val="24"/>
        </w:rPr>
        <w:t>: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ΔX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cos</m:t>
            </m:r>
          </m:fName>
          <m:e>
            <m:r>
              <m:rPr>
                <m:nor/>
              </m:rPr>
              <w:rPr>
                <w:rFonts w:ascii="Cambria Math" w:hAnsi="Cambria Math"/>
                <w:sz w:val="24"/>
                <w:szCs w:val="24"/>
                <w:lang w:val="en-US"/>
              </w:rPr>
              <m:t>α</m:t>
            </m:r>
          </m:e>
        </m:func>
      </m:oMath>
      <w:r w:rsidRPr="0032388C">
        <w:rPr>
          <w:rFonts w:ascii="Times New Roman" w:hAnsi="Times New Roman"/>
          <w:sz w:val="24"/>
          <w:szCs w:val="24"/>
        </w:rPr>
        <w:t>;</w:t>
      </w:r>
    </w:p>
    <w:p w:rsidR="002F5D05" w:rsidRPr="0032388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ΔX</w:t>
      </w:r>
      <w:r w:rsidRPr="0032388C"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α</m:t>
            </m:r>
          </m:e>
        </m:func>
      </m:oMath>
      <w:r w:rsidRPr="0032388C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ΔX</w:t>
      </w:r>
      <w:r w:rsidRPr="0032388C"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/>
          <w:sz w:val="24"/>
          <w:szCs w:val="24"/>
          <w:lang w:val="en-US"/>
        </w:rPr>
        <w:t>d</w:t>
      </w:r>
      <m:oMath>
        <m:r>
          <w:rPr>
            <w:rFonts w:ascii="Cambria Math" w:hAnsi="Cambria Math"/>
            <w:sz w:val="24"/>
            <w:szCs w:val="24"/>
          </w:rPr>
          <m:t>/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α</m:t>
            </m:r>
          </m:e>
        </m:func>
      </m:oMath>
      <w:r w:rsidRPr="0032388C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ΔX</w:t>
      </w:r>
      <w:r w:rsidRPr="0032388C"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tan</m:t>
            </m:r>
          </m:fName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α</m:t>
            </m:r>
          </m:e>
        </m:func>
      </m:oMath>
      <w:r>
        <w:rPr>
          <w:rFonts w:ascii="Times New Roman" w:hAnsi="Times New Roman"/>
          <w:sz w:val="24"/>
          <w:szCs w:val="24"/>
        </w:rPr>
        <w:t>.</w:t>
      </w:r>
    </w:p>
    <w:p w:rsidR="002F5D05" w:rsidRPr="0032388C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решении обратной геодезической задачи, для того чтобы рассчитать дирекционный угол линии 1-2, нужно знать</w:t>
      </w:r>
      <w:r w:rsidRPr="0032388C">
        <w:rPr>
          <w:rFonts w:ascii="Times New Roman" w:hAnsi="Times New Roman"/>
          <w:sz w:val="24"/>
          <w:szCs w:val="24"/>
        </w:rPr>
        <w:t>:</w:t>
      </w:r>
    </w:p>
    <w:p w:rsidR="002F5D05" w:rsidRPr="0032388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а)координаты </w:t>
      </w:r>
      <w:r>
        <w:rPr>
          <w:rFonts w:ascii="Times New Roman" w:hAnsi="Times New Roman"/>
          <w:sz w:val="24"/>
          <w:szCs w:val="24"/>
          <w:lang w:val="en-US"/>
        </w:rPr>
        <w:t>x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  <w:lang w:val="en-US"/>
        </w:rPr>
        <w:t>y</w:t>
      </w:r>
      <w:r>
        <w:rPr>
          <w:rFonts w:ascii="Times New Roman" w:hAnsi="Times New Roman"/>
          <w:sz w:val="24"/>
          <w:szCs w:val="24"/>
        </w:rPr>
        <w:t xml:space="preserve"> точки 1</w:t>
      </w:r>
      <w:r w:rsidRPr="0032388C">
        <w:rPr>
          <w:rFonts w:ascii="Times New Roman" w:hAnsi="Times New Roman"/>
          <w:sz w:val="24"/>
          <w:szCs w:val="24"/>
        </w:rPr>
        <w:t>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координаты </w:t>
      </w:r>
      <w:r>
        <w:rPr>
          <w:rFonts w:ascii="Times New Roman" w:hAnsi="Times New Roman"/>
          <w:sz w:val="24"/>
          <w:szCs w:val="24"/>
          <w:lang w:val="en-US"/>
        </w:rPr>
        <w:t>x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  <w:lang w:val="en-US"/>
        </w:rPr>
        <w:t>y</w:t>
      </w:r>
      <w:r>
        <w:rPr>
          <w:rFonts w:ascii="Times New Roman" w:hAnsi="Times New Roman"/>
          <w:sz w:val="24"/>
          <w:szCs w:val="24"/>
        </w:rPr>
        <w:t xml:space="preserve"> точки 2</w:t>
      </w:r>
      <w:r w:rsidRPr="0032388C">
        <w:rPr>
          <w:rFonts w:ascii="Times New Roman" w:hAnsi="Times New Roman"/>
          <w:sz w:val="24"/>
          <w:szCs w:val="24"/>
        </w:rPr>
        <w:t>;</w:t>
      </w:r>
    </w:p>
    <w:p w:rsidR="002F5D05" w:rsidRPr="0032388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координаты </w:t>
      </w:r>
      <w:r>
        <w:rPr>
          <w:rFonts w:ascii="Times New Roman" w:hAnsi="Times New Roman"/>
          <w:sz w:val="24"/>
          <w:szCs w:val="24"/>
          <w:lang w:val="en-US"/>
        </w:rPr>
        <w:t>x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  <w:lang w:val="en-US"/>
        </w:rPr>
        <w:t>y</w:t>
      </w:r>
      <w:r>
        <w:rPr>
          <w:rFonts w:ascii="Times New Roman" w:hAnsi="Times New Roman"/>
          <w:sz w:val="24"/>
          <w:szCs w:val="24"/>
        </w:rPr>
        <w:t xml:space="preserve"> точки 1 и 2</w:t>
      </w:r>
      <w:r w:rsidRPr="0032388C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4319270</wp:posOffset>
            </wp:positionH>
            <wp:positionV relativeFrom="paragraph">
              <wp:posOffset>90805</wp:posOffset>
            </wp:positionV>
            <wp:extent cx="1677670" cy="826135"/>
            <wp:effectExtent l="19050" t="0" r="0" b="0"/>
            <wp:wrapTight wrapText="bothSides">
              <wp:wrapPolygon edited="0">
                <wp:start x="-245" y="0"/>
                <wp:lineTo x="-245" y="20919"/>
                <wp:lineTo x="21584" y="20919"/>
                <wp:lineTo x="21584" y="0"/>
                <wp:lineTo x="-245" y="0"/>
              </wp:wrapPolygon>
            </wp:wrapTight>
            <wp:docPr id="49" name="Рисунок 2" descr="задач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ча 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г)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координаты </w:t>
      </w:r>
      <w:r>
        <w:rPr>
          <w:rFonts w:ascii="Times New Roman" w:hAnsi="Times New Roman"/>
          <w:sz w:val="24"/>
          <w:szCs w:val="24"/>
          <w:lang w:val="en-US"/>
        </w:rPr>
        <w:t>x</w:t>
      </w:r>
      <w:r w:rsidRPr="003238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  <w:lang w:val="en-US"/>
        </w:rPr>
        <w:t>y</w:t>
      </w:r>
      <w:r>
        <w:rPr>
          <w:rFonts w:ascii="Times New Roman" w:hAnsi="Times New Roman"/>
          <w:sz w:val="24"/>
          <w:szCs w:val="24"/>
        </w:rPr>
        <w:t xml:space="preserve"> точки 1, 2 и длину линии 1-2.</w:t>
      </w:r>
    </w:p>
    <w:p w:rsidR="002F5D05" w:rsidRPr="00E0135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Форма рельефа, изображенного на рисунке, называется: 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а)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впадина</w:t>
      </w:r>
      <w:r w:rsidRPr="00E01355">
        <w:rPr>
          <w:rFonts w:ascii="Times New Roman" w:hAnsi="Times New Roman"/>
          <w:sz w:val="24"/>
          <w:szCs w:val="24"/>
        </w:rPr>
        <w:t xml:space="preserve">; 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б)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гора</w:t>
      </w:r>
      <w:r w:rsidRPr="00E01355">
        <w:rPr>
          <w:rFonts w:ascii="Times New Roman" w:hAnsi="Times New Roman"/>
          <w:sz w:val="24"/>
          <w:szCs w:val="24"/>
        </w:rPr>
        <w:t>;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01355">
        <w:rPr>
          <w:rFonts w:ascii="Times New Roman" w:hAnsi="Times New Roman"/>
          <w:sz w:val="24"/>
          <w:szCs w:val="24"/>
        </w:rPr>
        <w:t xml:space="preserve">в)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лощина</w:t>
      </w:r>
      <w:r w:rsidRPr="00E01355">
        <w:rPr>
          <w:rFonts w:ascii="Times New Roman" w:hAnsi="Times New Roman"/>
          <w:sz w:val="24"/>
          <w:szCs w:val="24"/>
        </w:rPr>
        <w:t>;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4388485</wp:posOffset>
            </wp:positionH>
            <wp:positionV relativeFrom="paragraph">
              <wp:posOffset>155575</wp:posOffset>
            </wp:positionV>
            <wp:extent cx="1637665" cy="914400"/>
            <wp:effectExtent l="19050" t="0" r="635" b="0"/>
            <wp:wrapTight wrapText="bothSides">
              <wp:wrapPolygon edited="0">
                <wp:start x="-251" y="0"/>
                <wp:lineTo x="-251" y="21150"/>
                <wp:lineTo x="21608" y="21150"/>
                <wp:lineTo x="21608" y="0"/>
                <wp:lineTo x="-251" y="0"/>
              </wp:wrapPolygon>
            </wp:wrapTight>
            <wp:docPr id="6" name="Рисунок 5" descr="задач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ча 2.jpg"/>
                    <pic:cNvPicPr/>
                  </pic:nvPicPr>
                  <pic:blipFill>
                    <a:blip r:embed="rId6" cstate="print"/>
                    <a:srcRect r="75889"/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1355">
        <w:rPr>
          <w:rFonts w:ascii="Times New Roman" w:hAnsi="Times New Roman"/>
          <w:sz w:val="24"/>
          <w:szCs w:val="24"/>
        </w:rPr>
        <w:t xml:space="preserve">г)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хребет</w:t>
      </w:r>
      <w:r w:rsidRPr="00E01355">
        <w:rPr>
          <w:rFonts w:ascii="Times New Roman" w:hAnsi="Times New Roman"/>
          <w:sz w:val="24"/>
          <w:szCs w:val="24"/>
        </w:rPr>
        <w:t>.</w:t>
      </w:r>
    </w:p>
    <w:p w:rsidR="002F5D05" w:rsidRPr="00E0135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Форма рельефа, изображенного на рисунке, называется: 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а)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впадина</w:t>
      </w:r>
      <w:r w:rsidRPr="00E01355">
        <w:rPr>
          <w:rFonts w:ascii="Times New Roman" w:hAnsi="Times New Roman"/>
          <w:sz w:val="24"/>
          <w:szCs w:val="24"/>
        </w:rPr>
        <w:t xml:space="preserve">; 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б)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гора</w:t>
      </w:r>
      <w:r w:rsidRPr="00E01355">
        <w:rPr>
          <w:rFonts w:ascii="Times New Roman" w:hAnsi="Times New Roman"/>
          <w:sz w:val="24"/>
          <w:szCs w:val="24"/>
        </w:rPr>
        <w:t xml:space="preserve">; 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01355">
        <w:rPr>
          <w:rFonts w:ascii="Times New Roman" w:hAnsi="Times New Roman"/>
          <w:sz w:val="24"/>
          <w:szCs w:val="24"/>
        </w:rPr>
        <w:t xml:space="preserve">в)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лощина</w:t>
      </w:r>
      <w:r w:rsidRPr="00E01355">
        <w:rPr>
          <w:rFonts w:ascii="Times New Roman" w:hAnsi="Times New Roman"/>
          <w:sz w:val="24"/>
          <w:szCs w:val="24"/>
        </w:rPr>
        <w:t>;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г)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хребет</w:t>
      </w:r>
      <w:r w:rsidRPr="00E01355">
        <w:rPr>
          <w:rFonts w:ascii="Times New Roman" w:hAnsi="Times New Roman"/>
          <w:sz w:val="24"/>
          <w:szCs w:val="24"/>
        </w:rPr>
        <w:t>.</w:t>
      </w:r>
    </w:p>
    <w:p w:rsidR="002F5D05" w:rsidRPr="00E0135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4539615</wp:posOffset>
            </wp:positionH>
            <wp:positionV relativeFrom="paragraph">
              <wp:posOffset>80645</wp:posOffset>
            </wp:positionV>
            <wp:extent cx="1457960" cy="958215"/>
            <wp:effectExtent l="19050" t="0" r="8890" b="0"/>
            <wp:wrapTight wrapText="bothSides">
              <wp:wrapPolygon edited="0">
                <wp:start x="-282" y="0"/>
                <wp:lineTo x="-282" y="21042"/>
                <wp:lineTo x="21732" y="21042"/>
                <wp:lineTo x="21732" y="0"/>
                <wp:lineTo x="-282" y="0"/>
              </wp:wrapPolygon>
            </wp:wrapTight>
            <wp:docPr id="8" name="Рисунок 7" descr="задач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ча 2.jpg"/>
                    <pic:cNvPicPr/>
                  </pic:nvPicPr>
                  <pic:blipFill>
                    <a:blip r:embed="rId6" cstate="print"/>
                    <a:srcRect l="26361" r="49207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1355">
        <w:rPr>
          <w:rFonts w:ascii="Times New Roman" w:hAnsi="Times New Roman"/>
          <w:sz w:val="24"/>
          <w:szCs w:val="24"/>
        </w:rPr>
        <w:t xml:space="preserve">Форма рельефа, изображенного на рисунке, называется: 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а)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впадина</w:t>
      </w:r>
      <w:r w:rsidRPr="00E01355">
        <w:rPr>
          <w:rFonts w:ascii="Times New Roman" w:hAnsi="Times New Roman"/>
          <w:sz w:val="24"/>
          <w:szCs w:val="24"/>
        </w:rPr>
        <w:t xml:space="preserve">; 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б)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гора</w:t>
      </w:r>
      <w:r w:rsidRPr="00E01355">
        <w:rPr>
          <w:rFonts w:ascii="Times New Roman" w:hAnsi="Times New Roman"/>
          <w:sz w:val="24"/>
          <w:szCs w:val="24"/>
        </w:rPr>
        <w:t>;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01355">
        <w:rPr>
          <w:rFonts w:ascii="Times New Roman" w:hAnsi="Times New Roman"/>
          <w:sz w:val="24"/>
          <w:szCs w:val="24"/>
        </w:rPr>
        <w:t xml:space="preserve">в)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лощина</w:t>
      </w:r>
      <w:r w:rsidRPr="00E01355">
        <w:rPr>
          <w:rFonts w:ascii="Times New Roman" w:hAnsi="Times New Roman"/>
          <w:sz w:val="24"/>
          <w:szCs w:val="24"/>
        </w:rPr>
        <w:t>;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г)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седловина</w:t>
      </w:r>
      <w:r w:rsidRPr="00E01355">
        <w:rPr>
          <w:rFonts w:ascii="Times New Roman" w:hAnsi="Times New Roman"/>
          <w:sz w:val="24"/>
          <w:szCs w:val="24"/>
        </w:rPr>
        <w:t>.</w:t>
      </w:r>
    </w:p>
    <w:p w:rsidR="002F5D05" w:rsidRPr="00E0135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Форма рельефа, изображенного на рисунке, называется: 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4539615</wp:posOffset>
            </wp:positionH>
            <wp:positionV relativeFrom="paragraph">
              <wp:posOffset>26035</wp:posOffset>
            </wp:positionV>
            <wp:extent cx="1368425" cy="843915"/>
            <wp:effectExtent l="19050" t="0" r="3175" b="0"/>
            <wp:wrapTight wrapText="bothSides">
              <wp:wrapPolygon edited="0">
                <wp:start x="-301" y="0"/>
                <wp:lineTo x="-301" y="20966"/>
                <wp:lineTo x="21650" y="20966"/>
                <wp:lineTo x="21650" y="0"/>
                <wp:lineTo x="-301" y="0"/>
              </wp:wrapPolygon>
            </wp:wrapTight>
            <wp:docPr id="10" name="Рисунок 9" descr="задач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ча 2.jpg"/>
                    <pic:cNvPicPr/>
                  </pic:nvPicPr>
                  <pic:blipFill>
                    <a:blip r:embed="rId6" cstate="print"/>
                    <a:srcRect l="54008" r="19631"/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1355">
        <w:rPr>
          <w:rFonts w:ascii="Times New Roman" w:hAnsi="Times New Roman"/>
          <w:sz w:val="24"/>
          <w:szCs w:val="24"/>
        </w:rPr>
        <w:t xml:space="preserve">а)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впадина</w:t>
      </w:r>
      <w:r w:rsidRPr="00E01355">
        <w:rPr>
          <w:rFonts w:ascii="Times New Roman" w:hAnsi="Times New Roman"/>
          <w:sz w:val="24"/>
          <w:szCs w:val="24"/>
        </w:rPr>
        <w:t xml:space="preserve">; 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б)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гора</w:t>
      </w:r>
      <w:r w:rsidRPr="00E01355">
        <w:rPr>
          <w:rFonts w:ascii="Times New Roman" w:hAnsi="Times New Roman"/>
          <w:sz w:val="24"/>
          <w:szCs w:val="24"/>
        </w:rPr>
        <w:t>;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01355">
        <w:rPr>
          <w:rFonts w:ascii="Times New Roman" w:hAnsi="Times New Roman"/>
          <w:sz w:val="24"/>
          <w:szCs w:val="24"/>
        </w:rPr>
        <w:t xml:space="preserve">в)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лощина</w:t>
      </w:r>
      <w:r w:rsidRPr="00E01355">
        <w:rPr>
          <w:rFonts w:ascii="Times New Roman" w:hAnsi="Times New Roman"/>
          <w:sz w:val="24"/>
          <w:szCs w:val="24"/>
        </w:rPr>
        <w:t>;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г)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седловина</w:t>
      </w:r>
      <w:r w:rsidRPr="00E01355">
        <w:rPr>
          <w:rFonts w:ascii="Times New Roman" w:hAnsi="Times New Roman"/>
          <w:sz w:val="24"/>
          <w:szCs w:val="24"/>
        </w:rPr>
        <w:t>.</w:t>
      </w:r>
    </w:p>
    <w:p w:rsidR="002F5D05" w:rsidRPr="00E0135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Форма рельефа, изображенного на рисунке, называется: 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4503420</wp:posOffset>
            </wp:positionH>
            <wp:positionV relativeFrom="paragraph">
              <wp:posOffset>63500</wp:posOffset>
            </wp:positionV>
            <wp:extent cx="1527810" cy="931545"/>
            <wp:effectExtent l="19050" t="0" r="0" b="0"/>
            <wp:wrapTight wrapText="bothSides">
              <wp:wrapPolygon edited="0">
                <wp:start x="-269" y="0"/>
                <wp:lineTo x="-269" y="21202"/>
                <wp:lineTo x="21546" y="21202"/>
                <wp:lineTo x="21546" y="0"/>
                <wp:lineTo x="-269" y="0"/>
              </wp:wrapPolygon>
            </wp:wrapTight>
            <wp:docPr id="12" name="Рисунок 11" descr="задач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ча 2.jpg"/>
                    <pic:cNvPicPr/>
                  </pic:nvPicPr>
                  <pic:blipFill>
                    <a:blip r:embed="rId6" cstate="print"/>
                    <a:srcRect l="81655"/>
                    <a:stretch>
                      <a:fillRect/>
                    </a:stretch>
                  </pic:blipFill>
                  <pic:spPr>
                    <a:xfrm>
                      <a:off x="0" y="0"/>
                      <a:ext cx="1527810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1355">
        <w:rPr>
          <w:rFonts w:ascii="Times New Roman" w:hAnsi="Times New Roman"/>
          <w:sz w:val="24"/>
          <w:szCs w:val="24"/>
        </w:rPr>
        <w:t xml:space="preserve">а)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впадина</w:t>
      </w:r>
      <w:r w:rsidRPr="00E01355">
        <w:rPr>
          <w:rFonts w:ascii="Times New Roman" w:hAnsi="Times New Roman"/>
          <w:sz w:val="24"/>
          <w:szCs w:val="24"/>
        </w:rPr>
        <w:t xml:space="preserve">; 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б)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гора</w:t>
      </w:r>
      <w:r w:rsidRPr="00E01355">
        <w:rPr>
          <w:rFonts w:ascii="Times New Roman" w:hAnsi="Times New Roman"/>
          <w:sz w:val="24"/>
          <w:szCs w:val="24"/>
        </w:rPr>
        <w:t>;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01355">
        <w:rPr>
          <w:rFonts w:ascii="Times New Roman" w:hAnsi="Times New Roman"/>
          <w:sz w:val="24"/>
          <w:szCs w:val="24"/>
        </w:rPr>
        <w:t xml:space="preserve">в)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лощина</w:t>
      </w:r>
      <w:r w:rsidRPr="00E01355">
        <w:rPr>
          <w:rFonts w:ascii="Times New Roman" w:hAnsi="Times New Roman"/>
          <w:sz w:val="24"/>
          <w:szCs w:val="24"/>
        </w:rPr>
        <w:t>;</w:t>
      </w:r>
    </w:p>
    <w:p w:rsidR="002F5D05" w:rsidRPr="00E01355" w:rsidRDefault="002F5D05" w:rsidP="002F5D05">
      <w:pPr>
        <w:pStyle w:val="a5"/>
        <w:spacing w:after="0" w:line="240" w:lineRule="auto"/>
        <w:rPr>
          <w:rFonts w:ascii="Times New Roman" w:hAnsi="Times New Roman"/>
        </w:rPr>
      </w:pPr>
      <w:r w:rsidRPr="00E01355">
        <w:rPr>
          <w:rFonts w:ascii="Times New Roman" w:hAnsi="Times New Roman"/>
          <w:sz w:val="24"/>
          <w:szCs w:val="24"/>
        </w:rPr>
        <w:t xml:space="preserve">г) </w:t>
      </w:r>
      <w:r w:rsidRPr="00E01355">
        <w:rPr>
          <w:rStyle w:val="ab"/>
          <w:rFonts w:ascii="Times New Roman" w:hAnsi="Times New Roman"/>
          <w:i w:val="0"/>
          <w:sz w:val="24"/>
          <w:szCs w:val="24"/>
        </w:rPr>
        <w:t>хребет</w:t>
      </w:r>
      <w:r w:rsidRPr="00E01355">
        <w:rPr>
          <w:rFonts w:ascii="Times New Roman" w:hAnsi="Times New Roman"/>
          <w:sz w:val="24"/>
          <w:szCs w:val="24"/>
        </w:rPr>
        <w:t>.</w:t>
      </w:r>
    </w:p>
    <w:p w:rsidR="002F5D05" w:rsidRPr="0044423D" w:rsidRDefault="002F5D05" w:rsidP="002F5D05">
      <w:pPr>
        <w:pStyle w:val="a5"/>
        <w:numPr>
          <w:ilvl w:val="0"/>
          <w:numId w:val="1"/>
        </w:numPr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4423D">
        <w:rPr>
          <w:rStyle w:val="c1"/>
          <w:rFonts w:ascii="Times New Roman" w:hAnsi="Times New Roman"/>
          <w:sz w:val="24"/>
          <w:szCs w:val="24"/>
        </w:rPr>
        <w:t>Укажите формулу расчета превышений точки В над точкой А:</w:t>
      </w:r>
    </w:p>
    <w:p w:rsidR="002F5D05" w:rsidRPr="0044423D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4423D">
        <w:rPr>
          <w:rStyle w:val="c1"/>
          <w:rFonts w:ascii="Times New Roman" w:hAnsi="Times New Roman"/>
          <w:sz w:val="24"/>
          <w:szCs w:val="24"/>
        </w:rPr>
        <w:t>а)</w:t>
      </w:r>
      <w:r w:rsidRPr="0044423D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44423D">
        <w:rPr>
          <w:rStyle w:val="c2"/>
          <w:rFonts w:ascii="Times New Roman" w:hAnsi="Times New Roman"/>
          <w:sz w:val="24"/>
          <w:szCs w:val="24"/>
        </w:rPr>
        <w:t>h=Нв-На</w:t>
      </w:r>
      <w:proofErr w:type="spellEnd"/>
      <w:r w:rsidRPr="0044423D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44423D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4423D">
        <w:rPr>
          <w:rStyle w:val="c1"/>
          <w:rFonts w:ascii="Times New Roman" w:hAnsi="Times New Roman"/>
          <w:sz w:val="24"/>
          <w:szCs w:val="24"/>
        </w:rPr>
        <w:t>б)</w:t>
      </w:r>
      <w:r w:rsidRPr="0044423D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44423D">
        <w:rPr>
          <w:rStyle w:val="c2"/>
          <w:rFonts w:ascii="Times New Roman" w:hAnsi="Times New Roman"/>
          <w:sz w:val="24"/>
          <w:szCs w:val="24"/>
        </w:rPr>
        <w:t>h=На-Нв</w:t>
      </w:r>
      <w:proofErr w:type="spellEnd"/>
      <w:r w:rsidRPr="0044423D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44423D">
        <w:rPr>
          <w:rStyle w:val="c1"/>
          <w:rFonts w:ascii="Times New Roman" w:hAnsi="Times New Roman"/>
          <w:sz w:val="24"/>
          <w:szCs w:val="24"/>
        </w:rPr>
        <w:t>в)</w:t>
      </w:r>
      <w:r w:rsidRPr="0044423D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44423D">
        <w:rPr>
          <w:rStyle w:val="c2"/>
          <w:rFonts w:ascii="Times New Roman" w:hAnsi="Times New Roman"/>
          <w:sz w:val="24"/>
          <w:szCs w:val="24"/>
        </w:rPr>
        <w:t> </w:t>
      </w:r>
      <w:proofErr w:type="spellStart"/>
      <w:r w:rsidRPr="0044423D">
        <w:rPr>
          <w:rStyle w:val="c2"/>
          <w:rFonts w:ascii="Times New Roman" w:hAnsi="Times New Roman"/>
          <w:sz w:val="24"/>
          <w:szCs w:val="24"/>
        </w:rPr>
        <w:t>Нв</w:t>
      </w:r>
      <w:proofErr w:type="spellEnd"/>
      <w:r w:rsidRPr="0044423D">
        <w:rPr>
          <w:rStyle w:val="c2"/>
          <w:rFonts w:ascii="Times New Roman" w:hAnsi="Times New Roman"/>
          <w:sz w:val="24"/>
          <w:szCs w:val="24"/>
        </w:rPr>
        <w:t xml:space="preserve"> = На –</w:t>
      </w:r>
      <w:proofErr w:type="spellStart"/>
      <w:r w:rsidRPr="0044423D">
        <w:rPr>
          <w:rStyle w:val="c2"/>
          <w:rFonts w:ascii="Times New Roman" w:hAnsi="Times New Roman"/>
          <w:sz w:val="24"/>
          <w:szCs w:val="24"/>
        </w:rPr>
        <w:t>h</w:t>
      </w:r>
      <w:proofErr w:type="spellEnd"/>
      <w:r w:rsidRPr="00626FBE">
        <w:rPr>
          <w:rStyle w:val="c2"/>
          <w:rFonts w:ascii="Times New Roman" w:hAnsi="Times New Roman"/>
          <w:sz w:val="24"/>
          <w:szCs w:val="24"/>
        </w:rPr>
        <w:t>;</w:t>
      </w:r>
    </w:p>
    <w:p w:rsidR="002F5D05" w:rsidRPr="00626FBE" w:rsidRDefault="002F5D05" w:rsidP="002F5D05">
      <w:pPr>
        <w:pStyle w:val="a5"/>
        <w:spacing w:line="240" w:lineRule="auto"/>
        <w:rPr>
          <w:rStyle w:val="c2"/>
          <w:rFonts w:ascii="Times New Roman" w:hAnsi="Times New Roman"/>
          <w:sz w:val="24"/>
          <w:szCs w:val="24"/>
        </w:rPr>
      </w:pPr>
      <w:r w:rsidRPr="0044423D">
        <w:rPr>
          <w:rStyle w:val="c1"/>
          <w:rFonts w:ascii="Times New Roman" w:hAnsi="Times New Roman"/>
          <w:sz w:val="24"/>
          <w:szCs w:val="24"/>
        </w:rPr>
        <w:lastRenderedPageBreak/>
        <w:t>г)</w:t>
      </w:r>
      <w:r w:rsidRPr="0044423D">
        <w:rPr>
          <w:rStyle w:val="20"/>
          <w:rFonts w:ascii="Times New Roman" w:eastAsia="Calibri" w:hAnsi="Times New Roman"/>
          <w:sz w:val="24"/>
          <w:szCs w:val="24"/>
        </w:rPr>
        <w:t xml:space="preserve"> </w:t>
      </w:r>
      <w:r w:rsidRPr="0044423D">
        <w:rPr>
          <w:rStyle w:val="c2"/>
          <w:rFonts w:ascii="Times New Roman" w:hAnsi="Times New Roman"/>
          <w:sz w:val="24"/>
          <w:szCs w:val="24"/>
        </w:rPr>
        <w:t> </w:t>
      </w:r>
      <w:proofErr w:type="spellStart"/>
      <w:r w:rsidRPr="0044423D">
        <w:rPr>
          <w:rStyle w:val="c2"/>
          <w:rFonts w:ascii="Times New Roman" w:hAnsi="Times New Roman"/>
          <w:sz w:val="24"/>
          <w:szCs w:val="24"/>
        </w:rPr>
        <w:t>На=Нв-h</w:t>
      </w:r>
      <w:proofErr w:type="spellEnd"/>
      <w:r w:rsidRPr="0044423D">
        <w:rPr>
          <w:rStyle w:val="c2"/>
          <w:rFonts w:ascii="Times New Roman" w:hAnsi="Times New Roman"/>
          <w:sz w:val="24"/>
          <w:szCs w:val="24"/>
        </w:rPr>
        <w:t>.</w:t>
      </w:r>
    </w:p>
    <w:p w:rsidR="002F5D05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Кремальера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A01A1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а)устройство для наведения на цель</w:t>
      </w:r>
      <w:r w:rsidRPr="00A01A1D">
        <w:rPr>
          <w:rFonts w:ascii="Times New Roman" w:hAnsi="Times New Roman"/>
          <w:sz w:val="24"/>
          <w:szCs w:val="24"/>
        </w:rPr>
        <w:t>;</w:t>
      </w:r>
    </w:p>
    <w:p w:rsidR="002F5D05" w:rsidRPr="00A01A1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б)устройство для оптического центрирования</w:t>
      </w:r>
      <w:r w:rsidRPr="00A01A1D">
        <w:rPr>
          <w:rFonts w:ascii="Times New Roman" w:hAnsi="Times New Roman"/>
          <w:sz w:val="24"/>
          <w:szCs w:val="24"/>
        </w:rPr>
        <w:t>;</w:t>
      </w:r>
    </w:p>
    <w:p w:rsidR="002F5D05" w:rsidRPr="00A01A1D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в)устройство для юстировки уровня при трубе</w:t>
      </w:r>
      <w:r w:rsidRPr="00A01A1D">
        <w:rPr>
          <w:rFonts w:ascii="Times New Roman" w:hAnsi="Times New Roman"/>
          <w:sz w:val="24"/>
          <w:szCs w:val="24"/>
        </w:rPr>
        <w:t>;</w:t>
      </w:r>
    </w:p>
    <w:p w:rsidR="002F5D05" w:rsidRPr="00EA589F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г)устройство зрительной трубы, служащее для перемещения фокусирующей линзы.</w:t>
      </w:r>
    </w:p>
    <w:p w:rsidR="002F5D05" w:rsidRPr="00D51DAB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D51DAB">
        <w:rPr>
          <w:rFonts w:ascii="Times New Roman" w:hAnsi="Times New Roman"/>
          <w:sz w:val="24"/>
          <w:szCs w:val="24"/>
        </w:rPr>
        <w:t>Горизонт прибора - это:</w:t>
      </w:r>
    </w:p>
    <w:p w:rsidR="002F5D05" w:rsidRPr="00D51DAB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51DAB">
        <w:rPr>
          <w:rFonts w:ascii="Times New Roman" w:hAnsi="Times New Roman"/>
          <w:sz w:val="24"/>
          <w:szCs w:val="24"/>
        </w:rPr>
        <w:t>а) высота прибора;</w:t>
      </w:r>
    </w:p>
    <w:p w:rsidR="002F5D05" w:rsidRPr="00D51DAB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51DAB">
        <w:rPr>
          <w:rFonts w:ascii="Times New Roman" w:hAnsi="Times New Roman"/>
          <w:sz w:val="24"/>
          <w:szCs w:val="24"/>
        </w:rPr>
        <w:t>б) высота визирного луча под отсчетной поверхностью;</w:t>
      </w:r>
    </w:p>
    <w:p w:rsidR="002F5D05" w:rsidRPr="00D51DAB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51DAB">
        <w:rPr>
          <w:rFonts w:ascii="Times New Roman" w:hAnsi="Times New Roman"/>
          <w:sz w:val="24"/>
          <w:szCs w:val="24"/>
        </w:rPr>
        <w:t>в) максимальная высота штатива;</w:t>
      </w:r>
    </w:p>
    <w:p w:rsidR="002F5D05" w:rsidRPr="00D51DAB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  <w:r w:rsidRPr="00D51DAB">
        <w:rPr>
          <w:rFonts w:ascii="Times New Roman" w:hAnsi="Times New Roman"/>
          <w:sz w:val="24"/>
          <w:szCs w:val="24"/>
        </w:rPr>
        <w:t>г) максимальное значение превышения, которое можно измерить с одной станции.</w:t>
      </w:r>
    </w:p>
    <w:p w:rsidR="002F5D05" w:rsidRPr="00A11E69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нуля вертикального круга – это</w:t>
      </w:r>
      <w:r w:rsidRPr="00A11E69">
        <w:rPr>
          <w:rFonts w:ascii="Times New Roman" w:hAnsi="Times New Roman"/>
          <w:sz w:val="24"/>
          <w:szCs w:val="24"/>
        </w:rPr>
        <w:t>:</w:t>
      </w:r>
    </w:p>
    <w:p w:rsidR="002F5D05" w:rsidRPr="00A11E69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а)отсчет по вертикальному кругу, соответствующий горизонтальному положению визирной оси зрительной трубы и оси уровня</w:t>
      </w:r>
      <w:r w:rsidRPr="00A11E69">
        <w:rPr>
          <w:rFonts w:ascii="Times New Roman" w:hAnsi="Times New Roman"/>
          <w:sz w:val="24"/>
          <w:szCs w:val="24"/>
        </w:rPr>
        <w:t>;</w:t>
      </w:r>
    </w:p>
    <w:p w:rsidR="002F5D05" w:rsidRPr="00A11E69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б)отсчет по вертикальному кругу при КЛ</w:t>
      </w:r>
      <w:r w:rsidRPr="00A11E69">
        <w:rPr>
          <w:rFonts w:ascii="Times New Roman" w:hAnsi="Times New Roman"/>
          <w:sz w:val="24"/>
          <w:szCs w:val="24"/>
        </w:rPr>
        <w:t>;</w:t>
      </w:r>
    </w:p>
    <w:p w:rsidR="002F5D05" w:rsidRPr="00A11E69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A11E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отсчет по вертикальному кругу при КП</w:t>
      </w:r>
      <w:r w:rsidRPr="00A11E69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A11E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отсчет по горизонтальному кругу при КЛ.</w:t>
      </w:r>
    </w:p>
    <w:p w:rsidR="002F5D05" w:rsidRPr="00B47888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по нивелирной рейке получены отсчеты по дальномерным нитям 1580 и 1245, то расстояние до рейки равно</w:t>
      </w:r>
      <w:r w:rsidRPr="00B47888">
        <w:rPr>
          <w:rFonts w:ascii="Times New Roman" w:hAnsi="Times New Roman"/>
          <w:sz w:val="24"/>
          <w:szCs w:val="24"/>
        </w:rPr>
        <w:t>: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а)3,35 м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б)33,5 м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в)335 м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г)82,5 м.</w:t>
      </w:r>
    </w:p>
    <w:p w:rsidR="002F5D05" w:rsidRPr="0060252C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Точность измерения линий на поверхности земли землемерными лентами при благоприятных условиях измерений (ровная местность, устойчивый сухой грунт и т.п.) характеризуется относительной погрешностью</w:t>
      </w:r>
      <w:r w:rsidRPr="0060252C">
        <w:rPr>
          <w:rFonts w:ascii="Times New Roman" w:hAnsi="Times New Roman"/>
          <w:sz w:val="24"/>
          <w:szCs w:val="24"/>
        </w:rPr>
        <w:t>: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а)1</w:t>
      </w:r>
      <w:r w:rsidRPr="00A6599A">
        <w:rPr>
          <w:rFonts w:ascii="Times New Roman" w:hAnsi="Times New Roman"/>
          <w:sz w:val="24"/>
          <w:szCs w:val="24"/>
        </w:rPr>
        <w:t>:1000;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Pr="00A6599A">
        <w:rPr>
          <w:rFonts w:ascii="Times New Roman" w:hAnsi="Times New Roman"/>
          <w:sz w:val="24"/>
          <w:szCs w:val="24"/>
        </w:rPr>
        <w:t>1:2000;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Pr="00A6599A">
        <w:rPr>
          <w:rFonts w:ascii="Times New Roman" w:hAnsi="Times New Roman"/>
          <w:sz w:val="24"/>
          <w:szCs w:val="24"/>
        </w:rPr>
        <w:t>1:3000;</w:t>
      </w:r>
    </w:p>
    <w:p w:rsidR="002F5D05" w:rsidRPr="0060252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A6599A">
        <w:rPr>
          <w:rFonts w:ascii="Times New Roman" w:hAnsi="Times New Roman"/>
          <w:sz w:val="24"/>
          <w:szCs w:val="24"/>
        </w:rPr>
        <w:t>1:5000</w:t>
      </w:r>
      <w:r>
        <w:rPr>
          <w:rFonts w:ascii="Times New Roman" w:hAnsi="Times New Roman"/>
          <w:sz w:val="24"/>
          <w:szCs w:val="24"/>
        </w:rPr>
        <w:t>.</w:t>
      </w:r>
    </w:p>
    <w:p w:rsidR="002F5D05" w:rsidRPr="006B0165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Угол наклона, измеренный теодолитом 4Т30П, вычисляется по формуле</w:t>
      </w:r>
      <w:r w:rsidRPr="006B0165">
        <w:rPr>
          <w:rFonts w:ascii="Times New Roman" w:hAnsi="Times New Roman"/>
          <w:sz w:val="24"/>
          <w:szCs w:val="24"/>
        </w:rPr>
        <w:t>:</w:t>
      </w:r>
    </w:p>
    <w:p w:rsidR="002F5D05" w:rsidRPr="006B016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proofErr w:type="spellStart"/>
      <w:r>
        <w:rPr>
          <w:rFonts w:ascii="Times New Roman" w:hAnsi="Times New Roman"/>
          <w:sz w:val="24"/>
          <w:szCs w:val="24"/>
        </w:rPr>
        <w:t>ν</w:t>
      </w:r>
      <w:proofErr w:type="spellEnd"/>
      <w:r>
        <w:rPr>
          <w:rFonts w:ascii="Times New Roman" w:hAnsi="Times New Roman"/>
          <w:sz w:val="24"/>
          <w:szCs w:val="24"/>
        </w:rPr>
        <w:t>=М0-КЛ</w:t>
      </w:r>
      <w:r w:rsidRPr="006B0165">
        <w:rPr>
          <w:rFonts w:ascii="Times New Roman" w:hAnsi="Times New Roman"/>
          <w:sz w:val="24"/>
          <w:szCs w:val="24"/>
        </w:rPr>
        <w:t>;</w:t>
      </w:r>
    </w:p>
    <w:p w:rsidR="002F5D05" w:rsidRPr="006B016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proofErr w:type="spellStart"/>
      <w:r>
        <w:rPr>
          <w:rFonts w:ascii="Times New Roman" w:hAnsi="Times New Roman"/>
          <w:sz w:val="24"/>
          <w:szCs w:val="24"/>
        </w:rPr>
        <w:t>ν</w:t>
      </w:r>
      <w:proofErr w:type="spellEnd"/>
      <w:r>
        <w:rPr>
          <w:rFonts w:ascii="Times New Roman" w:hAnsi="Times New Roman"/>
          <w:sz w:val="24"/>
          <w:szCs w:val="24"/>
        </w:rPr>
        <w:t>=КЛ-М0</w:t>
      </w:r>
      <w:r w:rsidRPr="006B0165">
        <w:rPr>
          <w:rFonts w:ascii="Times New Roman" w:hAnsi="Times New Roman"/>
          <w:sz w:val="24"/>
          <w:szCs w:val="24"/>
        </w:rPr>
        <w:t>;</w:t>
      </w:r>
    </w:p>
    <w:p w:rsidR="002F5D05" w:rsidRPr="006B016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proofErr w:type="spellStart"/>
      <w:r>
        <w:rPr>
          <w:rFonts w:ascii="Times New Roman" w:hAnsi="Times New Roman"/>
          <w:sz w:val="24"/>
          <w:szCs w:val="24"/>
        </w:rPr>
        <w:t>ν</w:t>
      </w:r>
      <w:proofErr w:type="spellEnd"/>
      <w:r>
        <w:rPr>
          <w:rFonts w:ascii="Times New Roman" w:hAnsi="Times New Roman"/>
          <w:sz w:val="24"/>
          <w:szCs w:val="24"/>
        </w:rPr>
        <w:t>=КП-М0</w:t>
      </w:r>
      <w:r w:rsidRPr="00EA589F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  <w:sectPr w:rsidR="002F5D0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>г)</w:t>
      </w:r>
      <w:proofErr w:type="spellStart"/>
      <w:r>
        <w:rPr>
          <w:rFonts w:ascii="Times New Roman" w:hAnsi="Times New Roman"/>
          <w:sz w:val="24"/>
          <w:szCs w:val="24"/>
        </w:rPr>
        <w:t>ν</w:t>
      </w:r>
      <w:proofErr w:type="spellEnd"/>
      <w:r>
        <w:rPr>
          <w:rFonts w:ascii="Times New Roman" w:hAnsi="Times New Roman"/>
          <w:sz w:val="24"/>
          <w:szCs w:val="24"/>
        </w:rPr>
        <w:t>=КЛ-КП.</w:t>
      </w:r>
    </w:p>
    <w:p w:rsidR="002F5D05" w:rsidRP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</w:p>
    <w:p w:rsidR="002F5D05" w:rsidRPr="00F8274D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при измерении угла наклона теодолитом 4Т30П отсчеты по вертикальному кругу были КЛ 7°15´ и КП -7°25´, то место нуля М0 равно</w:t>
      </w:r>
      <w:r w:rsidRPr="00F8274D">
        <w:rPr>
          <w:rFonts w:ascii="Times New Roman" w:hAnsi="Times New Roman"/>
          <w:sz w:val="24"/>
          <w:szCs w:val="24"/>
        </w:rPr>
        <w:t>: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а)+5´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б)+10´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Pr="00AF2156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в)-5´</w:t>
      </w:r>
      <w:r w:rsidRPr="00A6599A">
        <w:rPr>
          <w:rFonts w:ascii="Times New Roman" w:hAnsi="Times New Roman"/>
          <w:sz w:val="24"/>
          <w:szCs w:val="24"/>
        </w:rPr>
        <w:t>;</w:t>
      </w:r>
    </w:p>
    <w:p w:rsidR="002F5D05" w:rsidRPr="00A6599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г)-10´.</w:t>
      </w:r>
    </w:p>
    <w:p w:rsidR="002F5D05" w:rsidRPr="0001321C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снимаемой точки, если высота теодолита 4Т30П равна высоте наведения, а отсчет по вертикальному кругу при круге лево равен 5°10´, М0=0°00´</w:t>
      </w:r>
      <w:r w:rsidRPr="0001321C">
        <w:rPr>
          <w:rFonts w:ascii="Times New Roman" w:hAnsi="Times New Roman"/>
          <w:sz w:val="24"/>
          <w:szCs w:val="24"/>
        </w:rPr>
        <w:t>:</w:t>
      </w:r>
    </w:p>
    <w:p w:rsidR="002F5D05" w:rsidRPr="0001321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а)ниже станции</w:t>
      </w:r>
      <w:r w:rsidRPr="0001321C">
        <w:rPr>
          <w:rFonts w:ascii="Times New Roman" w:hAnsi="Times New Roman"/>
          <w:sz w:val="24"/>
          <w:szCs w:val="24"/>
        </w:rPr>
        <w:t>;</w:t>
      </w:r>
    </w:p>
    <w:p w:rsidR="002F5D05" w:rsidRPr="0001321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б)выше станции</w:t>
      </w:r>
      <w:r w:rsidRPr="0001321C">
        <w:rPr>
          <w:rFonts w:ascii="Times New Roman" w:hAnsi="Times New Roman"/>
          <w:sz w:val="24"/>
          <w:szCs w:val="24"/>
        </w:rPr>
        <w:t>;</w:t>
      </w:r>
    </w:p>
    <w:p w:rsidR="002F5D05" w:rsidRPr="0001321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в)на уровне станции</w:t>
      </w:r>
      <w:r w:rsidRPr="00EA589F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г)такого отсчета быть не может.</w:t>
      </w:r>
    </w:p>
    <w:p w:rsidR="002F5D05" w:rsidRPr="00AC20C5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снимаемой точки, если высота теодолита 4Т30П равна высоте наведения, а отсчет по вертикальному кругу при круге лево равен 0°02´, М0=2´</w:t>
      </w:r>
      <w:r w:rsidRPr="00AC20C5">
        <w:rPr>
          <w:rFonts w:ascii="Times New Roman" w:hAnsi="Times New Roman"/>
          <w:sz w:val="24"/>
          <w:szCs w:val="24"/>
        </w:rPr>
        <w:t>:</w:t>
      </w:r>
    </w:p>
    <w:p w:rsidR="002F5D05" w:rsidRPr="00AC20C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Pr="00AC20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выше станции</w:t>
      </w:r>
      <w:r w:rsidRPr="00AC20C5">
        <w:rPr>
          <w:rFonts w:ascii="Times New Roman" w:hAnsi="Times New Roman"/>
          <w:sz w:val="24"/>
          <w:szCs w:val="24"/>
        </w:rPr>
        <w:t>;</w:t>
      </w:r>
    </w:p>
    <w:p w:rsidR="002F5D05" w:rsidRPr="00AC20C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б)ниже станции</w:t>
      </w:r>
      <w:r w:rsidRPr="00AC20C5">
        <w:rPr>
          <w:rFonts w:ascii="Times New Roman" w:hAnsi="Times New Roman"/>
          <w:sz w:val="24"/>
          <w:szCs w:val="24"/>
        </w:rPr>
        <w:t>;</w:t>
      </w:r>
    </w:p>
    <w:p w:rsidR="002F5D05" w:rsidRPr="00EA589F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в)на уровне станции</w:t>
      </w:r>
      <w:r w:rsidRPr="00EA589F">
        <w:rPr>
          <w:rFonts w:ascii="Times New Roman" w:hAnsi="Times New Roman"/>
          <w:sz w:val="24"/>
          <w:szCs w:val="24"/>
        </w:rPr>
        <w:t>;</w:t>
      </w:r>
    </w:p>
    <w:p w:rsidR="002F5D05" w:rsidRPr="00EA589F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AC20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такого отсчета быть не может.</w:t>
      </w:r>
    </w:p>
    <w:p w:rsidR="002F5D05" w:rsidRPr="002E5D10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геометрическом нивелировании превышение определяют</w:t>
      </w:r>
      <w:r w:rsidRPr="002E5D10">
        <w:rPr>
          <w:rFonts w:ascii="Times New Roman" w:hAnsi="Times New Roman"/>
          <w:sz w:val="24"/>
          <w:szCs w:val="24"/>
        </w:rPr>
        <w:t>:</w:t>
      </w:r>
    </w:p>
    <w:p w:rsidR="002F5D05" w:rsidRPr="0016397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а)при помощи геодезического прибора с наклонной визирной осью</w:t>
      </w:r>
      <w:r w:rsidRPr="0016397A">
        <w:rPr>
          <w:rFonts w:ascii="Times New Roman" w:hAnsi="Times New Roman"/>
          <w:sz w:val="24"/>
          <w:szCs w:val="24"/>
        </w:rPr>
        <w:t>;</w:t>
      </w:r>
    </w:p>
    <w:p w:rsidR="002F5D05" w:rsidRPr="0016397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Pr="001639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 помощи геодезического прибора с горизонтальной визирной осью</w:t>
      </w:r>
      <w:r w:rsidRPr="0016397A">
        <w:rPr>
          <w:rFonts w:ascii="Times New Roman" w:hAnsi="Times New Roman"/>
          <w:sz w:val="24"/>
          <w:szCs w:val="24"/>
        </w:rPr>
        <w:t>;</w:t>
      </w:r>
    </w:p>
    <w:p w:rsidR="002F5D05" w:rsidRPr="0016397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в)как функцию разности температуры кипения воды на разных высотах</w:t>
      </w:r>
      <w:r w:rsidRPr="0016397A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г)по паре аэрофотоснимков.</w:t>
      </w:r>
    </w:p>
    <w:p w:rsidR="002F5D05" w:rsidRPr="0016397A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Тригонометрическое нивелирование выполняют с помощью</w:t>
      </w:r>
      <w:r w:rsidRPr="0016397A">
        <w:rPr>
          <w:rFonts w:ascii="Times New Roman" w:hAnsi="Times New Roman"/>
          <w:sz w:val="24"/>
          <w:szCs w:val="24"/>
        </w:rPr>
        <w:t>:</w:t>
      </w:r>
    </w:p>
    <w:p w:rsidR="002F5D05" w:rsidRPr="0016397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а)нивелира</w:t>
      </w:r>
      <w:r w:rsidRPr="0016397A">
        <w:rPr>
          <w:rFonts w:ascii="Times New Roman" w:hAnsi="Times New Roman"/>
          <w:sz w:val="24"/>
          <w:szCs w:val="24"/>
        </w:rPr>
        <w:t>;</w:t>
      </w:r>
    </w:p>
    <w:p w:rsidR="002F5D05" w:rsidRPr="0016397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proofErr w:type="spellStart"/>
      <w:r>
        <w:rPr>
          <w:rFonts w:ascii="Times New Roman" w:hAnsi="Times New Roman"/>
          <w:sz w:val="24"/>
          <w:szCs w:val="24"/>
        </w:rPr>
        <w:t>светодальномера</w:t>
      </w:r>
      <w:proofErr w:type="spellEnd"/>
      <w:r w:rsidRPr="0016397A">
        <w:rPr>
          <w:rFonts w:ascii="Times New Roman" w:hAnsi="Times New Roman"/>
          <w:sz w:val="24"/>
          <w:szCs w:val="24"/>
        </w:rPr>
        <w:t>;</w:t>
      </w:r>
    </w:p>
    <w:p w:rsidR="002F5D05" w:rsidRPr="0016397A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в)теодолита</w:t>
      </w:r>
      <w:r w:rsidRPr="0016397A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г)эклиметра.</w:t>
      </w:r>
    </w:p>
    <w:p w:rsidR="002F5D05" w:rsidRPr="00A26928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Вешание линии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A26928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а)выбор точек вдоль измеряемой линии для построения профиля трассы</w:t>
      </w:r>
      <w:r w:rsidRPr="00A26928">
        <w:rPr>
          <w:rFonts w:ascii="Times New Roman" w:hAnsi="Times New Roman"/>
          <w:sz w:val="24"/>
          <w:szCs w:val="24"/>
        </w:rPr>
        <w:t>;</w:t>
      </w:r>
    </w:p>
    <w:p w:rsidR="002F5D05" w:rsidRPr="00A26928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б)обеспечение видимости между конечными точками линии</w:t>
      </w:r>
      <w:r w:rsidRPr="00A26928">
        <w:rPr>
          <w:rFonts w:ascii="Times New Roman" w:hAnsi="Times New Roman"/>
          <w:sz w:val="24"/>
          <w:szCs w:val="24"/>
        </w:rPr>
        <w:t>;</w:t>
      </w:r>
    </w:p>
    <w:p w:rsidR="002F5D05" w:rsidRPr="00A26928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в)расчистка местности вдоль измеряемой линии</w:t>
      </w:r>
      <w:r w:rsidRPr="00A26928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г)установка в створе измеряемой линии дополнительных вех.</w:t>
      </w:r>
    </w:p>
    <w:p w:rsidR="002F5D05" w:rsidRPr="00D176A5" w:rsidRDefault="002F5D05" w:rsidP="002F5D0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нивелировании способом «вперед» высота прибора в точке А равна 1345 мм и передний отсчет по рейке в точке В равен </w:t>
      </w:r>
      <w:r>
        <w:rPr>
          <w:rFonts w:ascii="Times New Roman" w:hAnsi="Times New Roman"/>
          <w:sz w:val="24"/>
          <w:szCs w:val="24"/>
          <w:lang w:val="en-US"/>
        </w:rPr>
        <w:t>b</w:t>
      </w:r>
      <w:r w:rsidRPr="00D176A5">
        <w:rPr>
          <w:rFonts w:ascii="Times New Roman" w:hAnsi="Times New Roman"/>
          <w:sz w:val="24"/>
          <w:szCs w:val="24"/>
        </w:rPr>
        <w:t>= 0921</w:t>
      </w:r>
      <w:r>
        <w:rPr>
          <w:rFonts w:ascii="Times New Roman" w:hAnsi="Times New Roman"/>
          <w:sz w:val="24"/>
          <w:szCs w:val="24"/>
        </w:rPr>
        <w:t xml:space="preserve">. Отметка точки А </w:t>
      </w:r>
      <w:r>
        <w:rPr>
          <w:rFonts w:ascii="Times New Roman" w:hAnsi="Times New Roman"/>
          <w:sz w:val="24"/>
          <w:szCs w:val="24"/>
          <w:lang w:val="en-US"/>
        </w:rPr>
        <w:t>H</w:t>
      </w:r>
      <w:r>
        <w:rPr>
          <w:rFonts w:ascii="Times New Roman" w:hAnsi="Times New Roman"/>
          <w:sz w:val="24"/>
          <w:szCs w:val="24"/>
          <w:vertAlign w:val="subscript"/>
          <w:lang w:val="en-US"/>
        </w:rPr>
        <w:t>a</w:t>
      </w:r>
      <w:r>
        <w:rPr>
          <w:rFonts w:ascii="Times New Roman" w:hAnsi="Times New Roman"/>
          <w:sz w:val="24"/>
          <w:szCs w:val="24"/>
        </w:rPr>
        <w:t xml:space="preserve"> = 105,421 м. Отметка точки В равна</w:t>
      </w:r>
      <w:r w:rsidRPr="00FD14CC">
        <w:rPr>
          <w:rFonts w:ascii="Times New Roman" w:hAnsi="Times New Roman"/>
          <w:sz w:val="24"/>
          <w:szCs w:val="24"/>
        </w:rPr>
        <w:t>:</w:t>
      </w:r>
    </w:p>
    <w:p w:rsidR="002F5D05" w:rsidRPr="00FD14C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а)104,076</w:t>
      </w:r>
      <w:r w:rsidRPr="00FD14CC">
        <w:rPr>
          <w:rFonts w:ascii="Times New Roman" w:hAnsi="Times New Roman"/>
          <w:sz w:val="24"/>
          <w:szCs w:val="24"/>
        </w:rPr>
        <w:t>;</w:t>
      </w:r>
    </w:p>
    <w:p w:rsidR="002F5D05" w:rsidRPr="00FD14C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б)104,500</w:t>
      </w:r>
      <w:r w:rsidRPr="00FD14CC">
        <w:rPr>
          <w:rFonts w:ascii="Times New Roman" w:hAnsi="Times New Roman"/>
          <w:sz w:val="24"/>
          <w:szCs w:val="24"/>
        </w:rPr>
        <w:t>;</w:t>
      </w:r>
    </w:p>
    <w:p w:rsidR="002F5D05" w:rsidRPr="00FD14CC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в)105,845</w:t>
      </w:r>
      <w:r w:rsidRPr="00FD14CC">
        <w:rPr>
          <w:rFonts w:ascii="Times New Roman" w:hAnsi="Times New Roman"/>
          <w:sz w:val="24"/>
          <w:szCs w:val="24"/>
        </w:rPr>
        <w:t>;</w:t>
      </w:r>
    </w:p>
    <w:p w:rsidR="002F5D05" w:rsidRDefault="002F5D05" w:rsidP="002F5D05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г)106,342.</w:t>
      </w:r>
    </w:p>
    <w:p w:rsidR="002F5D05" w:rsidRPr="000C1718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0C1718">
        <w:rPr>
          <w:rFonts w:ascii="Times New Roman" w:hAnsi="Times New Roman"/>
          <w:sz w:val="24"/>
          <w:szCs w:val="24"/>
        </w:rPr>
        <w:t>Невязку в приращениях координат, если она не превышает допустимое значение, распределяют: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Fonts w:ascii="Times New Roman" w:hAnsi="Times New Roman"/>
          <w:sz w:val="24"/>
          <w:szCs w:val="24"/>
        </w:rPr>
        <w:t>а) поровну во все приращения координат;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Fonts w:ascii="Times New Roman" w:hAnsi="Times New Roman"/>
          <w:sz w:val="24"/>
          <w:szCs w:val="24"/>
        </w:rPr>
        <w:t>б) пропорционально длинам сторон теодолитного хода;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Fonts w:ascii="Times New Roman" w:hAnsi="Times New Roman"/>
          <w:sz w:val="24"/>
          <w:szCs w:val="24"/>
        </w:rPr>
        <w:t>в) пропорционально значению дирекционного угла каждой линии;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Fonts w:ascii="Times New Roman" w:hAnsi="Times New Roman"/>
          <w:sz w:val="24"/>
          <w:szCs w:val="24"/>
        </w:rPr>
        <w:t>г) пропорционально значениям приращений координат.</w:t>
      </w:r>
    </w:p>
    <w:p w:rsidR="002F5D05" w:rsidRPr="000C1718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0C1718">
        <w:rPr>
          <w:rFonts w:ascii="Times New Roman" w:hAnsi="Times New Roman"/>
          <w:sz w:val="24"/>
          <w:szCs w:val="24"/>
        </w:rPr>
        <w:t xml:space="preserve">В теодолитном ходе </w:t>
      </w:r>
      <w:proofErr w:type="spellStart"/>
      <w:r w:rsidRPr="000C1718">
        <w:rPr>
          <w:rStyle w:val="ab"/>
          <w:rFonts w:ascii="Times New Roman" w:hAnsi="Times New Roman"/>
          <w:sz w:val="24"/>
          <w:szCs w:val="24"/>
        </w:rPr>
        <w:t>f</w:t>
      </w:r>
      <w:proofErr w:type="spellEnd"/>
      <w:r w:rsidRPr="000C1718">
        <w:rPr>
          <w:rFonts w:ascii="Times New Roman" w:hAnsi="Times New Roman"/>
          <w:sz w:val="24"/>
          <w:szCs w:val="24"/>
          <w:vertAlign w:val="subscript"/>
          <w:lang w:val="en-US"/>
        </w:rPr>
        <w:t>x</w:t>
      </w:r>
      <w:r w:rsidRPr="000C1718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0C1718">
        <w:rPr>
          <w:rFonts w:ascii="Times New Roman" w:hAnsi="Times New Roman"/>
          <w:sz w:val="24"/>
          <w:szCs w:val="24"/>
        </w:rPr>
        <w:t xml:space="preserve">= +0,03 м и </w:t>
      </w:r>
      <w:proofErr w:type="spellStart"/>
      <w:r w:rsidRPr="000C1718">
        <w:rPr>
          <w:rStyle w:val="ab"/>
          <w:rFonts w:ascii="Times New Roman" w:hAnsi="Times New Roman"/>
          <w:sz w:val="24"/>
          <w:szCs w:val="24"/>
        </w:rPr>
        <w:t>f</w:t>
      </w:r>
      <w:proofErr w:type="spellEnd"/>
      <w:r w:rsidRPr="000C1718">
        <w:rPr>
          <w:rFonts w:ascii="Times New Roman" w:hAnsi="Times New Roman"/>
          <w:sz w:val="24"/>
          <w:szCs w:val="24"/>
          <w:vertAlign w:val="subscript"/>
          <w:lang w:val="en-US"/>
        </w:rPr>
        <w:t>y</w:t>
      </w:r>
      <w:r w:rsidRPr="000C1718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0C1718">
        <w:rPr>
          <w:rFonts w:ascii="Times New Roman" w:hAnsi="Times New Roman"/>
          <w:sz w:val="24"/>
          <w:szCs w:val="24"/>
        </w:rPr>
        <w:t xml:space="preserve">= -0,04 м. Вычисленная невязка </w:t>
      </w:r>
      <w:proofErr w:type="spellStart"/>
      <w:r w:rsidRPr="000C1718">
        <w:rPr>
          <w:rStyle w:val="ab"/>
          <w:rFonts w:ascii="Times New Roman" w:hAnsi="Times New Roman"/>
          <w:sz w:val="24"/>
          <w:szCs w:val="24"/>
        </w:rPr>
        <w:t>f</w:t>
      </w:r>
      <w:proofErr w:type="spellEnd"/>
      <w:r w:rsidRPr="000C1718">
        <w:rPr>
          <w:rFonts w:ascii="Times New Roman" w:hAnsi="Times New Roman"/>
          <w:sz w:val="24"/>
          <w:szCs w:val="24"/>
          <w:vertAlign w:val="subscript"/>
          <w:lang w:val="en-US"/>
        </w:rPr>
        <w:t>p</w:t>
      </w:r>
      <w:r w:rsidRPr="000C1718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0C1718">
        <w:rPr>
          <w:rFonts w:ascii="Times New Roman" w:hAnsi="Times New Roman"/>
          <w:sz w:val="24"/>
          <w:szCs w:val="24"/>
        </w:rPr>
        <w:t>равна :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Fonts w:ascii="Times New Roman" w:hAnsi="Times New Roman"/>
          <w:sz w:val="24"/>
          <w:szCs w:val="24"/>
        </w:rPr>
        <w:t>а) 0,05 м;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Fonts w:ascii="Times New Roman" w:hAnsi="Times New Roman"/>
          <w:sz w:val="24"/>
          <w:szCs w:val="24"/>
        </w:rPr>
        <w:t>б) 0,06 м;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Fonts w:ascii="Times New Roman" w:hAnsi="Times New Roman"/>
          <w:sz w:val="24"/>
          <w:szCs w:val="24"/>
        </w:rPr>
        <w:t>в) 0,07 м;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Fonts w:ascii="Times New Roman" w:hAnsi="Times New Roman"/>
          <w:sz w:val="24"/>
          <w:szCs w:val="24"/>
        </w:rPr>
        <w:t>г) 0,08 м.</w:t>
      </w:r>
    </w:p>
    <w:p w:rsidR="002F5D05" w:rsidRPr="000C1718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rPr>
          <w:rFonts w:ascii="Times New Roman" w:hAnsi="Times New Roman"/>
          <w:sz w:val="24"/>
          <w:szCs w:val="24"/>
        </w:rPr>
      </w:pPr>
      <w:r w:rsidRPr="000C1718">
        <w:rPr>
          <w:rStyle w:val="c1"/>
          <w:rFonts w:ascii="Times New Roman" w:hAnsi="Times New Roman"/>
          <w:sz w:val="24"/>
          <w:szCs w:val="24"/>
        </w:rPr>
        <w:lastRenderedPageBreak/>
        <w:t xml:space="preserve">Формула </w:t>
      </w:r>
      <w:r w:rsidRPr="000C1718">
        <w:rPr>
          <w:rFonts w:ascii="Times New Roman" w:hAnsi="Times New Roman"/>
          <w:sz w:val="24"/>
          <w:szCs w:val="24"/>
        </w:rPr>
        <w:t>∑β = 180°(</w:t>
      </w:r>
      <w:proofErr w:type="spellStart"/>
      <w:r w:rsidRPr="000C1718">
        <w:rPr>
          <w:rStyle w:val="ab"/>
          <w:rFonts w:ascii="Times New Roman" w:hAnsi="Times New Roman"/>
          <w:sz w:val="24"/>
          <w:szCs w:val="24"/>
        </w:rPr>
        <w:t>n</w:t>
      </w:r>
      <w:proofErr w:type="spellEnd"/>
      <w:r w:rsidRPr="000C1718">
        <w:rPr>
          <w:rFonts w:ascii="Times New Roman" w:hAnsi="Times New Roman"/>
          <w:sz w:val="24"/>
          <w:szCs w:val="24"/>
        </w:rPr>
        <w:t xml:space="preserve"> - 2) применяется для вычисления</w:t>
      </w:r>
      <w:r w:rsidRPr="000C1718">
        <w:rPr>
          <w:rStyle w:val="c1"/>
          <w:rFonts w:ascii="Times New Roman" w:hAnsi="Times New Roman"/>
          <w:sz w:val="24"/>
          <w:szCs w:val="24"/>
        </w:rPr>
        <w:t>: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Style w:val="c1"/>
          <w:rFonts w:ascii="Times New Roman" w:hAnsi="Times New Roman"/>
          <w:sz w:val="24"/>
          <w:szCs w:val="24"/>
        </w:rPr>
        <w:t>а) практической суммы измеренных углов в замкнутом теодолитном ходе;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Style w:val="c1"/>
          <w:rFonts w:ascii="Times New Roman" w:hAnsi="Times New Roman"/>
          <w:sz w:val="24"/>
          <w:szCs w:val="24"/>
        </w:rPr>
        <w:t>б) практической суммы измеренных углов в разомкнутом теодолитном ходе;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Style w:val="c1"/>
          <w:rFonts w:ascii="Times New Roman" w:hAnsi="Times New Roman"/>
          <w:sz w:val="24"/>
          <w:szCs w:val="24"/>
        </w:rPr>
        <w:t>в) теоретической суммы измеренных углов в замкнутом теодолитном ходе;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Style w:val="c1"/>
          <w:rFonts w:ascii="Times New Roman" w:hAnsi="Times New Roman"/>
          <w:sz w:val="24"/>
          <w:szCs w:val="24"/>
        </w:rPr>
        <w:t>г) теоретической суммы измеренных углов в разомкнутом теодолитном ходе.</w:t>
      </w:r>
    </w:p>
    <w:p w:rsidR="002F5D05" w:rsidRPr="000C1718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0C1718">
        <w:rPr>
          <w:rStyle w:val="c1"/>
          <w:rFonts w:ascii="Times New Roman" w:hAnsi="Times New Roman"/>
          <w:sz w:val="24"/>
          <w:szCs w:val="24"/>
        </w:rPr>
        <w:t xml:space="preserve">Формула </w:t>
      </w:r>
      <w:r w:rsidRPr="000C1718">
        <w:rPr>
          <w:rFonts w:ascii="Times New Roman" w:hAnsi="Times New Roman"/>
          <w:sz w:val="24"/>
          <w:szCs w:val="24"/>
        </w:rPr>
        <w:t>∑β = α</w:t>
      </w:r>
      <w:r w:rsidRPr="000C1718">
        <w:rPr>
          <w:rFonts w:ascii="Times New Roman" w:hAnsi="Times New Roman"/>
          <w:sz w:val="24"/>
          <w:szCs w:val="24"/>
          <w:vertAlign w:val="subscript"/>
        </w:rPr>
        <w:t xml:space="preserve">кон </w:t>
      </w:r>
      <w:r w:rsidRPr="000C1718">
        <w:rPr>
          <w:rFonts w:ascii="Times New Roman" w:hAnsi="Times New Roman"/>
          <w:sz w:val="24"/>
          <w:szCs w:val="24"/>
        </w:rPr>
        <w:t xml:space="preserve">– </w:t>
      </w:r>
      <w:r w:rsidRPr="000C1718">
        <w:rPr>
          <w:rFonts w:ascii="Times New Roman" w:hAnsi="Times New Roman"/>
          <w:sz w:val="24"/>
          <w:szCs w:val="24"/>
          <w:vertAlign w:val="subscript"/>
        </w:rPr>
        <w:t xml:space="preserve">αнач </w:t>
      </w:r>
      <w:r w:rsidRPr="000C1718">
        <w:rPr>
          <w:rFonts w:ascii="Times New Roman" w:hAnsi="Times New Roman"/>
          <w:sz w:val="24"/>
          <w:szCs w:val="24"/>
        </w:rPr>
        <w:t>+</w:t>
      </w:r>
      <w:r w:rsidRPr="000C1718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0C1718">
        <w:rPr>
          <w:rFonts w:ascii="Times New Roman" w:hAnsi="Times New Roman"/>
          <w:sz w:val="24"/>
          <w:szCs w:val="24"/>
        </w:rPr>
        <w:t xml:space="preserve">(180° × </w:t>
      </w:r>
      <w:proofErr w:type="spellStart"/>
      <w:r w:rsidRPr="000C1718">
        <w:rPr>
          <w:rStyle w:val="ab"/>
          <w:rFonts w:ascii="Times New Roman" w:hAnsi="Times New Roman"/>
          <w:sz w:val="24"/>
          <w:szCs w:val="24"/>
        </w:rPr>
        <w:t>n</w:t>
      </w:r>
      <w:proofErr w:type="spellEnd"/>
      <w:r w:rsidRPr="000C1718">
        <w:rPr>
          <w:rFonts w:ascii="Times New Roman" w:hAnsi="Times New Roman"/>
          <w:sz w:val="24"/>
          <w:szCs w:val="24"/>
        </w:rPr>
        <w:t>) применяется для вычисления</w:t>
      </w:r>
      <w:r w:rsidRPr="000C1718">
        <w:rPr>
          <w:rStyle w:val="c1"/>
          <w:rFonts w:ascii="Times New Roman" w:hAnsi="Times New Roman"/>
          <w:sz w:val="24"/>
          <w:szCs w:val="24"/>
        </w:rPr>
        <w:t>: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Style w:val="c1"/>
          <w:rFonts w:ascii="Times New Roman" w:hAnsi="Times New Roman"/>
          <w:sz w:val="24"/>
          <w:szCs w:val="24"/>
        </w:rPr>
        <w:t>а) практической суммы измеренных углов в замкнутом теодолитном ходе;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Style w:val="c1"/>
          <w:rFonts w:ascii="Times New Roman" w:hAnsi="Times New Roman"/>
          <w:sz w:val="24"/>
          <w:szCs w:val="24"/>
        </w:rPr>
        <w:t>б) практической суммы измеренных углов в разомкнутом теодолитном ходе;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Style w:val="c1"/>
          <w:rFonts w:ascii="Times New Roman" w:hAnsi="Times New Roman"/>
          <w:sz w:val="24"/>
          <w:szCs w:val="24"/>
        </w:rPr>
        <w:t>в) теоретической суммы измеренных углов в замкнутом теодолитном ходе;</w:t>
      </w:r>
    </w:p>
    <w:p w:rsidR="002F5D05" w:rsidRPr="000C1718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0C1718">
        <w:rPr>
          <w:rStyle w:val="c1"/>
          <w:rFonts w:ascii="Times New Roman" w:hAnsi="Times New Roman"/>
          <w:sz w:val="24"/>
          <w:szCs w:val="24"/>
        </w:rPr>
        <w:t>г) теоретической суммы измеренных углов в разомкнутом теодолитном ходе.</w:t>
      </w:r>
    </w:p>
    <w:p w:rsidR="002F5D05" w:rsidRPr="00485A93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 xml:space="preserve">Допустимое значение высотной невязки </w:t>
      </w:r>
      <w:proofErr w:type="spellStart"/>
      <w:r w:rsidRPr="00485A93">
        <w:rPr>
          <w:rStyle w:val="ab"/>
          <w:rFonts w:ascii="Times New Roman" w:hAnsi="Times New Roman"/>
          <w:sz w:val="24"/>
          <w:szCs w:val="24"/>
        </w:rPr>
        <w:t>f</w:t>
      </w:r>
      <w:proofErr w:type="spellEnd"/>
      <w:r w:rsidRPr="00485A93">
        <w:rPr>
          <w:rFonts w:ascii="Times New Roman" w:hAnsi="Times New Roman"/>
          <w:sz w:val="24"/>
          <w:szCs w:val="24"/>
          <w:vertAlign w:val="subscript"/>
          <w:lang w:val="en-US"/>
        </w:rPr>
        <w:t>h</w:t>
      </w:r>
      <w:proofErr w:type="spellStart"/>
      <w:r w:rsidRPr="00485A93">
        <w:rPr>
          <w:rFonts w:ascii="Times New Roman" w:hAnsi="Times New Roman"/>
          <w:sz w:val="24"/>
          <w:szCs w:val="24"/>
          <w:vertAlign w:val="subscript"/>
        </w:rPr>
        <w:t>доп</w:t>
      </w:r>
      <w:proofErr w:type="spellEnd"/>
      <w:r w:rsidRPr="00485A93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485A93">
        <w:rPr>
          <w:rFonts w:ascii="Times New Roman" w:hAnsi="Times New Roman"/>
          <w:sz w:val="24"/>
          <w:szCs w:val="24"/>
        </w:rPr>
        <w:t xml:space="preserve">для ходов технического нивелирования рассчитывают по формуле: 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485A93">
        <w:rPr>
          <w:rStyle w:val="ab"/>
          <w:rFonts w:ascii="Times New Roman" w:hAnsi="Times New Roman"/>
          <w:sz w:val="24"/>
          <w:szCs w:val="24"/>
        </w:rPr>
        <w:t>f</w:t>
      </w:r>
      <w:proofErr w:type="spellEnd"/>
      <w:r w:rsidRPr="00485A93">
        <w:rPr>
          <w:rFonts w:ascii="Times New Roman" w:hAnsi="Times New Roman"/>
          <w:sz w:val="24"/>
          <w:szCs w:val="24"/>
          <w:vertAlign w:val="subscript"/>
          <w:lang w:val="en-US"/>
        </w:rPr>
        <w:t>h</w:t>
      </w:r>
      <w:proofErr w:type="spellStart"/>
      <w:r w:rsidRPr="00485A93">
        <w:rPr>
          <w:rFonts w:ascii="Times New Roman" w:hAnsi="Times New Roman"/>
          <w:sz w:val="24"/>
          <w:szCs w:val="24"/>
          <w:vertAlign w:val="subscript"/>
        </w:rPr>
        <w:t>доп</w:t>
      </w:r>
      <w:proofErr w:type="spellEnd"/>
      <w:r w:rsidRPr="00485A93">
        <w:rPr>
          <w:rFonts w:ascii="Times New Roman" w:hAnsi="Times New Roman"/>
          <w:sz w:val="24"/>
          <w:szCs w:val="24"/>
          <w:vertAlign w:val="subscript"/>
        </w:rPr>
        <w:t xml:space="preserve">  </w:t>
      </w:r>
      <w:r w:rsidRPr="00485A93">
        <w:rPr>
          <w:rFonts w:ascii="Times New Roman" w:hAnsi="Times New Roman"/>
          <w:sz w:val="24"/>
          <w:szCs w:val="24"/>
        </w:rPr>
        <w:t xml:space="preserve">= ±100 </w:t>
      </w:r>
      <w:proofErr w:type="spellStart"/>
      <w:r w:rsidRPr="00485A93">
        <w:rPr>
          <w:rFonts w:ascii="Times New Roman" w:hAnsi="Times New Roman"/>
          <w:sz w:val="24"/>
          <w:szCs w:val="24"/>
        </w:rPr>
        <w:t>мм√</w:t>
      </w:r>
      <w:proofErr w:type="spellEnd"/>
      <w:r w:rsidRPr="00485A93">
        <w:rPr>
          <w:rFonts w:ascii="Times New Roman" w:hAnsi="Times New Roman"/>
          <w:sz w:val="24"/>
          <w:szCs w:val="24"/>
          <w:lang w:val="en-US"/>
        </w:rPr>
        <w:t>L</w:t>
      </w:r>
      <w:r w:rsidRPr="00485A93">
        <w:rPr>
          <w:rFonts w:ascii="Times New Roman" w:hAnsi="Times New Roman"/>
          <w:sz w:val="24"/>
          <w:szCs w:val="24"/>
        </w:rPr>
        <w:t>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 xml:space="preserve">б) </w:t>
      </w:r>
      <w:proofErr w:type="spellStart"/>
      <w:r w:rsidRPr="00485A93">
        <w:rPr>
          <w:rStyle w:val="ab"/>
          <w:rFonts w:ascii="Times New Roman" w:hAnsi="Times New Roman"/>
          <w:sz w:val="24"/>
          <w:szCs w:val="24"/>
        </w:rPr>
        <w:t>f</w:t>
      </w:r>
      <w:proofErr w:type="spellEnd"/>
      <w:r w:rsidRPr="00485A93">
        <w:rPr>
          <w:rFonts w:ascii="Times New Roman" w:hAnsi="Times New Roman"/>
          <w:sz w:val="24"/>
          <w:szCs w:val="24"/>
          <w:vertAlign w:val="subscript"/>
          <w:lang w:val="en-US"/>
        </w:rPr>
        <w:t>h</w:t>
      </w:r>
      <w:proofErr w:type="spellStart"/>
      <w:r w:rsidRPr="00485A93">
        <w:rPr>
          <w:rFonts w:ascii="Times New Roman" w:hAnsi="Times New Roman"/>
          <w:sz w:val="24"/>
          <w:szCs w:val="24"/>
          <w:vertAlign w:val="subscript"/>
        </w:rPr>
        <w:t>доп</w:t>
      </w:r>
      <w:proofErr w:type="spellEnd"/>
      <w:r w:rsidRPr="00485A93">
        <w:rPr>
          <w:rFonts w:ascii="Times New Roman" w:hAnsi="Times New Roman"/>
          <w:sz w:val="24"/>
          <w:szCs w:val="24"/>
          <w:vertAlign w:val="subscript"/>
        </w:rPr>
        <w:t xml:space="preserve">  </w:t>
      </w:r>
      <w:r w:rsidRPr="00485A93">
        <w:rPr>
          <w:rFonts w:ascii="Times New Roman" w:hAnsi="Times New Roman"/>
          <w:sz w:val="24"/>
          <w:szCs w:val="24"/>
        </w:rPr>
        <w:t xml:space="preserve">= ±50 </w:t>
      </w:r>
      <w:proofErr w:type="spellStart"/>
      <w:r w:rsidRPr="00485A93">
        <w:rPr>
          <w:rFonts w:ascii="Times New Roman" w:hAnsi="Times New Roman"/>
          <w:sz w:val="24"/>
          <w:szCs w:val="24"/>
        </w:rPr>
        <w:t>мм√</w:t>
      </w:r>
      <w:proofErr w:type="spellEnd"/>
      <w:r w:rsidRPr="00485A93">
        <w:rPr>
          <w:rFonts w:ascii="Times New Roman" w:hAnsi="Times New Roman"/>
          <w:sz w:val="24"/>
          <w:szCs w:val="24"/>
          <w:lang w:val="en-US"/>
        </w:rPr>
        <w:t>L</w:t>
      </w:r>
      <w:r w:rsidRPr="00485A93">
        <w:rPr>
          <w:rFonts w:ascii="Times New Roman" w:hAnsi="Times New Roman"/>
          <w:sz w:val="24"/>
          <w:szCs w:val="24"/>
        </w:rPr>
        <w:t>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 xml:space="preserve">в) </w:t>
      </w:r>
      <w:proofErr w:type="spellStart"/>
      <w:r w:rsidRPr="00485A93">
        <w:rPr>
          <w:rStyle w:val="ab"/>
          <w:rFonts w:ascii="Times New Roman" w:hAnsi="Times New Roman"/>
          <w:sz w:val="24"/>
          <w:szCs w:val="24"/>
        </w:rPr>
        <w:t>f</w:t>
      </w:r>
      <w:proofErr w:type="spellEnd"/>
      <w:r w:rsidRPr="00485A93">
        <w:rPr>
          <w:rFonts w:ascii="Times New Roman" w:hAnsi="Times New Roman"/>
          <w:sz w:val="24"/>
          <w:szCs w:val="24"/>
          <w:vertAlign w:val="subscript"/>
          <w:lang w:val="en-US"/>
        </w:rPr>
        <w:t>h</w:t>
      </w:r>
      <w:proofErr w:type="spellStart"/>
      <w:r w:rsidRPr="00485A93">
        <w:rPr>
          <w:rFonts w:ascii="Times New Roman" w:hAnsi="Times New Roman"/>
          <w:sz w:val="24"/>
          <w:szCs w:val="24"/>
          <w:vertAlign w:val="subscript"/>
        </w:rPr>
        <w:t>доп</w:t>
      </w:r>
      <w:proofErr w:type="spellEnd"/>
      <w:r w:rsidRPr="00485A93">
        <w:rPr>
          <w:rFonts w:ascii="Times New Roman" w:hAnsi="Times New Roman"/>
          <w:sz w:val="24"/>
          <w:szCs w:val="24"/>
          <w:vertAlign w:val="subscript"/>
        </w:rPr>
        <w:t xml:space="preserve">  </w:t>
      </w:r>
      <w:r w:rsidRPr="00485A93">
        <w:rPr>
          <w:rFonts w:ascii="Times New Roman" w:hAnsi="Times New Roman"/>
          <w:sz w:val="24"/>
          <w:szCs w:val="24"/>
        </w:rPr>
        <w:t xml:space="preserve">= ±10 </w:t>
      </w:r>
      <w:proofErr w:type="spellStart"/>
      <w:r w:rsidRPr="00485A93">
        <w:rPr>
          <w:rFonts w:ascii="Times New Roman" w:hAnsi="Times New Roman"/>
          <w:sz w:val="24"/>
          <w:szCs w:val="24"/>
        </w:rPr>
        <w:t>мм√</w:t>
      </w:r>
      <w:proofErr w:type="spellEnd"/>
      <w:r w:rsidRPr="00485A93">
        <w:rPr>
          <w:rFonts w:ascii="Times New Roman" w:hAnsi="Times New Roman"/>
          <w:sz w:val="24"/>
          <w:szCs w:val="24"/>
          <w:lang w:val="en-US"/>
        </w:rPr>
        <w:t>L</w:t>
      </w:r>
      <w:r w:rsidRPr="00485A93">
        <w:rPr>
          <w:rFonts w:ascii="Times New Roman" w:hAnsi="Times New Roman"/>
          <w:sz w:val="24"/>
          <w:szCs w:val="24"/>
        </w:rPr>
        <w:t>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 xml:space="preserve">г) </w:t>
      </w:r>
      <w:proofErr w:type="spellStart"/>
      <w:r w:rsidRPr="00485A93">
        <w:rPr>
          <w:rStyle w:val="ab"/>
          <w:rFonts w:ascii="Times New Roman" w:hAnsi="Times New Roman"/>
          <w:sz w:val="24"/>
          <w:szCs w:val="24"/>
        </w:rPr>
        <w:t>f</w:t>
      </w:r>
      <w:proofErr w:type="spellEnd"/>
      <w:r w:rsidRPr="00485A93">
        <w:rPr>
          <w:rFonts w:ascii="Times New Roman" w:hAnsi="Times New Roman"/>
          <w:sz w:val="24"/>
          <w:szCs w:val="24"/>
          <w:vertAlign w:val="subscript"/>
          <w:lang w:val="en-US"/>
        </w:rPr>
        <w:t>h</w:t>
      </w:r>
      <w:proofErr w:type="spellStart"/>
      <w:r w:rsidRPr="00485A93">
        <w:rPr>
          <w:rFonts w:ascii="Times New Roman" w:hAnsi="Times New Roman"/>
          <w:sz w:val="24"/>
          <w:szCs w:val="24"/>
          <w:vertAlign w:val="subscript"/>
        </w:rPr>
        <w:t>доп</w:t>
      </w:r>
      <w:proofErr w:type="spellEnd"/>
      <w:r w:rsidRPr="00485A93">
        <w:rPr>
          <w:rFonts w:ascii="Times New Roman" w:hAnsi="Times New Roman"/>
          <w:sz w:val="24"/>
          <w:szCs w:val="24"/>
          <w:vertAlign w:val="subscript"/>
        </w:rPr>
        <w:t xml:space="preserve">  </w:t>
      </w:r>
      <w:r w:rsidRPr="00485A93">
        <w:rPr>
          <w:rFonts w:ascii="Times New Roman" w:hAnsi="Times New Roman"/>
          <w:sz w:val="24"/>
          <w:szCs w:val="24"/>
        </w:rPr>
        <w:t xml:space="preserve">= ±5 </w:t>
      </w:r>
      <w:proofErr w:type="spellStart"/>
      <w:r w:rsidRPr="00485A93">
        <w:rPr>
          <w:rFonts w:ascii="Times New Roman" w:hAnsi="Times New Roman"/>
          <w:sz w:val="24"/>
          <w:szCs w:val="24"/>
        </w:rPr>
        <w:t>мм√</w:t>
      </w:r>
      <w:proofErr w:type="spellEnd"/>
      <w:r w:rsidRPr="00485A93">
        <w:rPr>
          <w:rFonts w:ascii="Times New Roman" w:hAnsi="Times New Roman"/>
          <w:sz w:val="24"/>
          <w:szCs w:val="24"/>
          <w:lang w:val="en-US"/>
        </w:rPr>
        <w:t>L</w:t>
      </w:r>
      <w:r w:rsidRPr="00485A93">
        <w:rPr>
          <w:rFonts w:ascii="Times New Roman" w:hAnsi="Times New Roman"/>
          <w:sz w:val="24"/>
          <w:szCs w:val="24"/>
        </w:rPr>
        <w:t>.</w:t>
      </w:r>
    </w:p>
    <w:p w:rsidR="002F5D05" w:rsidRPr="00485A93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Если между реперами с отметками Н</w:t>
      </w:r>
      <w:r w:rsidRPr="00485A93">
        <w:rPr>
          <w:rFonts w:ascii="Times New Roman" w:hAnsi="Times New Roman"/>
          <w:sz w:val="24"/>
          <w:szCs w:val="24"/>
          <w:vertAlign w:val="subscript"/>
          <w:lang w:val="en-US"/>
        </w:rPr>
        <w:t>M</w:t>
      </w:r>
      <w:r w:rsidRPr="00485A93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485A93">
        <w:rPr>
          <w:rFonts w:ascii="Times New Roman" w:hAnsi="Times New Roman"/>
          <w:sz w:val="24"/>
          <w:szCs w:val="24"/>
        </w:rPr>
        <w:t>= 142,500 м и Н</w:t>
      </w:r>
      <w:r w:rsidRPr="00485A93">
        <w:rPr>
          <w:rFonts w:ascii="Times New Roman" w:hAnsi="Times New Roman"/>
          <w:sz w:val="24"/>
          <w:szCs w:val="24"/>
          <w:vertAlign w:val="subscript"/>
          <w:lang w:val="en-US"/>
        </w:rPr>
        <w:t>N</w:t>
      </w:r>
      <w:r w:rsidRPr="00485A93">
        <w:rPr>
          <w:rFonts w:ascii="Times New Roman" w:hAnsi="Times New Roman"/>
          <w:sz w:val="24"/>
          <w:szCs w:val="24"/>
        </w:rPr>
        <w:t xml:space="preserve"> =147,800 м проложен ход технического нивелирования длиной хода 4 км и сумма превышения по ходу равна +5,320 м, то невязка равна: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а) +0,010 м;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б) +0,020 м;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в) -0,010 м;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г) -0,020 м.</w:t>
      </w:r>
    </w:p>
    <w:p w:rsidR="002F5D05" w:rsidRPr="00485A93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Чтобы вычислить горизонт прибора при нивелировании поверхности, нужно знать: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а) горизонт прибора предыдущей станции;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б) масштаб картограммы земляных работ;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в) отметки всех точек, нивелируемых со станции;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г) отметку точки и отсчет по рейке, на ней стоящей.</w:t>
      </w:r>
    </w:p>
    <w:p w:rsidR="002F5D05" w:rsidRPr="00485A93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4196715</wp:posOffset>
            </wp:positionH>
            <wp:positionV relativeFrom="paragraph">
              <wp:posOffset>167005</wp:posOffset>
            </wp:positionV>
            <wp:extent cx="2274570" cy="1564640"/>
            <wp:effectExtent l="19050" t="0" r="0" b="0"/>
            <wp:wrapTight wrapText="bothSides">
              <wp:wrapPolygon edited="0">
                <wp:start x="-181" y="0"/>
                <wp:lineTo x="-181" y="21302"/>
                <wp:lineTo x="21528" y="21302"/>
                <wp:lineTo x="21528" y="0"/>
                <wp:lineTo x="-181" y="0"/>
              </wp:wrapPolygon>
            </wp:wrapTight>
            <wp:docPr id="19" name="Рисунок 18" descr="те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ст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570" cy="1564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5A93">
        <w:rPr>
          <w:rFonts w:ascii="Times New Roman" w:hAnsi="Times New Roman"/>
          <w:sz w:val="24"/>
          <w:szCs w:val="24"/>
        </w:rPr>
        <w:t>Дана схема нивелирования поверхности по квадратам и известно, что отметка точки А1 Н</w:t>
      </w:r>
      <w:r w:rsidRPr="00485A93">
        <w:rPr>
          <w:rFonts w:ascii="Times New Roman" w:hAnsi="Times New Roman"/>
          <w:sz w:val="24"/>
          <w:szCs w:val="24"/>
          <w:vertAlign w:val="subscript"/>
        </w:rPr>
        <w:t xml:space="preserve">А1 </w:t>
      </w:r>
      <w:r w:rsidRPr="00485A93">
        <w:rPr>
          <w:rFonts w:ascii="Times New Roman" w:hAnsi="Times New Roman"/>
          <w:sz w:val="24"/>
          <w:szCs w:val="24"/>
        </w:rPr>
        <w:t>= 160,091. Тогда горизонт прибора равен: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а) 161,000;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б) 161,401;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в) 160,203;</w:t>
      </w:r>
    </w:p>
    <w:p w:rsidR="002F5D05" w:rsidRPr="00485A93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485A93">
        <w:rPr>
          <w:rFonts w:ascii="Times New Roman" w:hAnsi="Times New Roman"/>
          <w:sz w:val="24"/>
          <w:szCs w:val="24"/>
        </w:rPr>
        <w:t>г) 160,905.</w:t>
      </w:r>
    </w:p>
    <w:p w:rsidR="002F5D05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  <w:sectPr w:rsidR="002F5D0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5D05" w:rsidRPr="00485A93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</w:p>
    <w:p w:rsidR="002F5D05" w:rsidRPr="00924320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924320">
        <w:rPr>
          <w:rFonts w:ascii="Times New Roman" w:hAnsi="Times New Roman"/>
          <w:sz w:val="24"/>
          <w:szCs w:val="24"/>
        </w:rPr>
        <w:t>Горизонт прибора на фрагменте продольного профиля трассы равен:</w:t>
      </w:r>
    </w:p>
    <w:p w:rsidR="002F5D05" w:rsidRPr="0092432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3778885</wp:posOffset>
            </wp:positionH>
            <wp:positionV relativeFrom="paragraph">
              <wp:posOffset>-591185</wp:posOffset>
            </wp:positionV>
            <wp:extent cx="2515235" cy="1490345"/>
            <wp:effectExtent l="19050" t="0" r="0" b="0"/>
            <wp:wrapTight wrapText="bothSides">
              <wp:wrapPolygon edited="0">
                <wp:start x="-164" y="0"/>
                <wp:lineTo x="-164" y="21259"/>
                <wp:lineTo x="21595" y="21259"/>
                <wp:lineTo x="21595" y="0"/>
                <wp:lineTo x="-164" y="0"/>
              </wp:wrapPolygon>
            </wp:wrapTight>
            <wp:docPr id="24" name="Рисунок 23" descr="задача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ча 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23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4320">
        <w:rPr>
          <w:rFonts w:ascii="Times New Roman" w:hAnsi="Times New Roman"/>
          <w:sz w:val="24"/>
          <w:szCs w:val="24"/>
        </w:rPr>
        <w:t>а) 151,720;</w:t>
      </w:r>
      <w:r w:rsidRPr="00924320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2F5D05" w:rsidRPr="0092432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24320">
        <w:rPr>
          <w:rFonts w:ascii="Times New Roman" w:hAnsi="Times New Roman"/>
          <w:sz w:val="24"/>
          <w:szCs w:val="24"/>
        </w:rPr>
        <w:t>б)151,110;</w:t>
      </w:r>
    </w:p>
    <w:p w:rsidR="002F5D05" w:rsidRPr="0092432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24320">
        <w:rPr>
          <w:rFonts w:ascii="Times New Roman" w:hAnsi="Times New Roman"/>
          <w:sz w:val="24"/>
          <w:szCs w:val="24"/>
        </w:rPr>
        <w:t>в) 151,000;</w:t>
      </w:r>
    </w:p>
    <w:p w:rsidR="002F5D05" w:rsidRPr="0092432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24320">
        <w:rPr>
          <w:rFonts w:ascii="Times New Roman" w:hAnsi="Times New Roman"/>
          <w:sz w:val="24"/>
          <w:szCs w:val="24"/>
        </w:rPr>
        <w:t>г) 150,000.</w:t>
      </w:r>
    </w:p>
    <w:p w:rsidR="002F5D05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</w:p>
    <w:p w:rsidR="002F5D05" w:rsidRPr="00924320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</w:p>
    <w:p w:rsidR="002F5D05" w:rsidRPr="00924320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924320">
        <w:rPr>
          <w:rFonts w:ascii="Times New Roman" w:hAnsi="Times New Roman"/>
          <w:sz w:val="24"/>
          <w:szCs w:val="24"/>
        </w:rPr>
        <w:t xml:space="preserve">Формула </w:t>
      </w:r>
      <w:proofErr w:type="spellStart"/>
      <w:r w:rsidRPr="00924320">
        <w:rPr>
          <w:rFonts w:ascii="Times New Roman" w:hAnsi="Times New Roman"/>
          <w:sz w:val="24"/>
          <w:szCs w:val="24"/>
        </w:rPr>
        <w:t>Н</w:t>
      </w:r>
      <w:r w:rsidRPr="00924320">
        <w:rPr>
          <w:rFonts w:ascii="Times New Roman" w:hAnsi="Times New Roman"/>
          <w:sz w:val="24"/>
          <w:szCs w:val="24"/>
          <w:vertAlign w:val="subscript"/>
        </w:rPr>
        <w:t>пр</w:t>
      </w:r>
      <w:proofErr w:type="spellEnd"/>
      <w:r w:rsidRPr="00924320">
        <w:rPr>
          <w:rFonts w:ascii="Times New Roman" w:hAnsi="Times New Roman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Σ</m:t>
            </m:r>
            <m:r>
              <w:rPr>
                <w:rFonts w:ascii="Cambria Math" w:hAnsi="Times New Roman"/>
                <w:sz w:val="24"/>
                <w:szCs w:val="24"/>
              </w:rPr>
              <m:t>Н</m:t>
            </m:r>
            <m:r>
              <m:rPr>
                <m:sty m:val="p"/>
              </m:rPr>
              <w:rPr>
                <w:rFonts w:ascii="Cambria Math" w:hAnsi="Times New Roman"/>
                <w:sz w:val="24"/>
                <w:szCs w:val="24"/>
              </w:rPr>
              <m:t>1+2</m:t>
            </m:r>
            <m:r>
              <m:rPr>
                <m:sty m:val="p"/>
              </m:rPr>
              <w:rPr>
                <w:rFonts w:ascii="Cambria Math" w:hAnsi="Times New Roman"/>
                <w:sz w:val="24"/>
                <w:szCs w:val="24"/>
              </w:rPr>
              <m:t>ΣН</m:t>
            </m:r>
            <m:r>
              <m:rPr>
                <m:sty m:val="p"/>
              </m:rPr>
              <w:rPr>
                <w:rFonts w:ascii="Cambria Math" w:hAnsi="Times New Roman"/>
                <w:sz w:val="24"/>
                <w:szCs w:val="24"/>
              </w:rPr>
              <m:t>2+3</m:t>
            </m:r>
            <m:r>
              <m:rPr>
                <m:sty m:val="p"/>
              </m:rPr>
              <w:rPr>
                <w:rFonts w:ascii="Cambria Math" w:hAnsi="Times New Roman"/>
                <w:sz w:val="24"/>
                <w:szCs w:val="24"/>
              </w:rPr>
              <m:t>ΣН</m:t>
            </m:r>
            <m:r>
              <m:rPr>
                <m:sty m:val="p"/>
              </m:rPr>
              <w:rPr>
                <w:rFonts w:ascii="Cambria Math" w:hAnsi="Times New Roman"/>
                <w:sz w:val="24"/>
                <w:szCs w:val="24"/>
              </w:rPr>
              <m:t>3+4</m:t>
            </m:r>
            <m:r>
              <m:rPr>
                <m:sty m:val="p"/>
              </m:rPr>
              <w:rPr>
                <w:rFonts w:ascii="Cambria Math" w:hAnsi="Times New Roman"/>
                <w:sz w:val="24"/>
                <w:szCs w:val="24"/>
              </w:rPr>
              <m:t>ΣН</m:t>
            </m:r>
            <m:r>
              <m:rPr>
                <m:sty m:val="p"/>
              </m:rPr>
              <w:rPr>
                <w:rFonts w:ascii="Cambria Math" w:hAnsi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Times New Roman"/>
                <w:sz w:val="24"/>
                <w:szCs w:val="24"/>
              </w:rPr>
              <m:t>4</m:t>
            </m:r>
            <m:r>
              <m:rPr>
                <m:scr m:val="monospace"/>
              </m:rPr>
              <w:rPr>
                <w:rFonts w:ascii="Cambria Math" w:hAnsi="Cambria Math"/>
                <w:sz w:val="24"/>
                <w:szCs w:val="24"/>
              </w:rPr>
              <m:t>n</m:t>
            </m:r>
          </m:den>
        </m:f>
      </m:oMath>
      <w:r w:rsidRPr="00924320">
        <w:rPr>
          <w:rFonts w:ascii="Times New Roman" w:hAnsi="Times New Roman"/>
          <w:sz w:val="24"/>
          <w:szCs w:val="24"/>
        </w:rPr>
        <w:t xml:space="preserve"> применяется для вычисления проектной отметки горизонтальной площадки при выполнении нивелирования по квадратам</w:t>
      </w:r>
    </w:p>
    <w:p w:rsidR="002F5D05" w:rsidRPr="0092432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24320">
        <w:rPr>
          <w:rFonts w:ascii="Times New Roman" w:hAnsi="Times New Roman"/>
          <w:sz w:val="24"/>
          <w:szCs w:val="24"/>
        </w:rPr>
        <w:t>а) в любом случае, когда проектируется горизонтальная площадка;</w:t>
      </w:r>
    </w:p>
    <w:p w:rsidR="002F5D05" w:rsidRPr="0092432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24320">
        <w:rPr>
          <w:rFonts w:ascii="Times New Roman" w:hAnsi="Times New Roman"/>
          <w:sz w:val="24"/>
          <w:szCs w:val="24"/>
        </w:rPr>
        <w:t>б) только для высоко расположенных площадок;</w:t>
      </w:r>
    </w:p>
    <w:p w:rsidR="002F5D05" w:rsidRPr="0092432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24320">
        <w:rPr>
          <w:rFonts w:ascii="Times New Roman" w:hAnsi="Times New Roman"/>
          <w:sz w:val="24"/>
          <w:szCs w:val="24"/>
        </w:rPr>
        <w:t>в) только при проектировании углубленных горизонтальных площадок;</w:t>
      </w:r>
    </w:p>
    <w:p w:rsidR="002F5D05" w:rsidRPr="0092432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24320">
        <w:rPr>
          <w:rFonts w:ascii="Times New Roman" w:hAnsi="Times New Roman"/>
          <w:sz w:val="24"/>
          <w:szCs w:val="24"/>
        </w:rPr>
        <w:t>г) только при условии баланса земляных работ.</w:t>
      </w:r>
    </w:p>
    <w:p w:rsidR="002F5D05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2725420</wp:posOffset>
            </wp:positionH>
            <wp:positionV relativeFrom="paragraph">
              <wp:posOffset>259080</wp:posOffset>
            </wp:positionV>
            <wp:extent cx="3524250" cy="1705610"/>
            <wp:effectExtent l="19050" t="0" r="0" b="0"/>
            <wp:wrapTight wrapText="bothSides">
              <wp:wrapPolygon edited="0">
                <wp:start x="-117" y="0"/>
                <wp:lineTo x="-117" y="21471"/>
                <wp:lineTo x="21600" y="21471"/>
                <wp:lineTo x="21600" y="0"/>
                <wp:lineTo x="-117" y="0"/>
              </wp:wrapPolygon>
            </wp:wrapTight>
            <wp:docPr id="2" name="Рисунок 0" descr="задача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ча 7.jpg"/>
                    <pic:cNvPicPr/>
                  </pic:nvPicPr>
                  <pic:blipFill>
                    <a:blip r:embed="rId9" cstate="print"/>
                    <a:srcRect r="65526" b="904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5D05" w:rsidRPr="009429EE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Верным значением отметки точки В на монтажном горизонте Н</w:t>
      </w:r>
      <w:r w:rsidRPr="009429EE">
        <w:rPr>
          <w:rFonts w:ascii="Times New Roman" w:hAnsi="Times New Roman"/>
          <w:sz w:val="24"/>
          <w:szCs w:val="24"/>
          <w:vertAlign w:val="subscript"/>
        </w:rPr>
        <w:t>В</w:t>
      </w:r>
      <w:r w:rsidRPr="009429EE">
        <w:rPr>
          <w:rFonts w:ascii="Times New Roman" w:hAnsi="Times New Roman"/>
          <w:sz w:val="24"/>
          <w:szCs w:val="24"/>
        </w:rPr>
        <w:t xml:space="preserve"> при Н</w:t>
      </w:r>
      <w:r w:rsidRPr="009429EE">
        <w:rPr>
          <w:rFonts w:ascii="Times New Roman" w:hAnsi="Times New Roman"/>
          <w:sz w:val="24"/>
          <w:szCs w:val="24"/>
          <w:vertAlign w:val="subscript"/>
        </w:rPr>
        <w:t>А</w:t>
      </w:r>
      <w:r w:rsidRPr="009429EE">
        <w:rPr>
          <w:rFonts w:ascii="Times New Roman" w:hAnsi="Times New Roman"/>
          <w:sz w:val="24"/>
          <w:szCs w:val="24"/>
        </w:rPr>
        <w:t xml:space="preserve"> =150,000; а</w:t>
      </w:r>
      <w:r w:rsidRPr="009429EE">
        <w:rPr>
          <w:rFonts w:ascii="Times New Roman" w:hAnsi="Times New Roman"/>
          <w:sz w:val="24"/>
          <w:szCs w:val="24"/>
          <w:vertAlign w:val="subscript"/>
        </w:rPr>
        <w:t>1</w:t>
      </w:r>
      <w:r w:rsidRPr="009429EE">
        <w:rPr>
          <w:rFonts w:ascii="Times New Roman" w:hAnsi="Times New Roman"/>
          <w:sz w:val="24"/>
          <w:szCs w:val="24"/>
        </w:rPr>
        <w:t xml:space="preserve"> = 1400; </w:t>
      </w:r>
      <w:r w:rsidRPr="009429EE">
        <w:rPr>
          <w:rFonts w:ascii="Times New Roman" w:hAnsi="Times New Roman"/>
          <w:sz w:val="24"/>
          <w:szCs w:val="24"/>
          <w:lang w:val="en-US"/>
        </w:rPr>
        <w:t>b</w:t>
      </w:r>
      <w:r w:rsidRPr="009429EE">
        <w:rPr>
          <w:rFonts w:ascii="Times New Roman" w:hAnsi="Times New Roman"/>
          <w:sz w:val="24"/>
          <w:szCs w:val="24"/>
          <w:vertAlign w:val="subscript"/>
        </w:rPr>
        <w:t>1</w:t>
      </w:r>
      <w:r w:rsidRPr="009429EE">
        <w:rPr>
          <w:rFonts w:ascii="Times New Roman" w:hAnsi="Times New Roman"/>
          <w:sz w:val="24"/>
          <w:szCs w:val="24"/>
        </w:rPr>
        <w:t xml:space="preserve"> = 1210; </w:t>
      </w:r>
      <w:r w:rsidRPr="009429EE">
        <w:rPr>
          <w:rFonts w:ascii="Times New Roman" w:hAnsi="Times New Roman"/>
          <w:sz w:val="24"/>
          <w:szCs w:val="24"/>
          <w:lang w:val="en-US"/>
        </w:rPr>
        <w:t>b</w:t>
      </w:r>
      <w:r w:rsidRPr="009429EE">
        <w:rPr>
          <w:rFonts w:ascii="Times New Roman" w:hAnsi="Times New Roman"/>
          <w:sz w:val="24"/>
          <w:szCs w:val="24"/>
          <w:vertAlign w:val="subscript"/>
        </w:rPr>
        <w:t>2</w:t>
      </w:r>
      <w:r w:rsidRPr="009429EE">
        <w:rPr>
          <w:rFonts w:ascii="Times New Roman" w:hAnsi="Times New Roman"/>
          <w:sz w:val="24"/>
          <w:szCs w:val="24"/>
        </w:rPr>
        <w:t xml:space="preserve"> =1200 является: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а) 152,410;</w:t>
      </w:r>
      <w:r w:rsidRPr="009429EE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б) 155,300;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в) 156,250;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г) 157,500.</w:t>
      </w:r>
    </w:p>
    <w:p w:rsidR="002F5D05" w:rsidRPr="009429EE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</w:p>
    <w:p w:rsidR="002F5D05" w:rsidRPr="009429EE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2235835</wp:posOffset>
            </wp:positionH>
            <wp:positionV relativeFrom="paragraph">
              <wp:posOffset>99060</wp:posOffset>
            </wp:positionV>
            <wp:extent cx="4104005" cy="1582420"/>
            <wp:effectExtent l="19050" t="0" r="0" b="0"/>
            <wp:wrapTight wrapText="bothSides">
              <wp:wrapPolygon edited="0">
                <wp:start x="-100" y="0"/>
                <wp:lineTo x="-100" y="21323"/>
                <wp:lineTo x="21557" y="21323"/>
                <wp:lineTo x="21557" y="0"/>
                <wp:lineTo x="-100" y="0"/>
              </wp:wrapPolygon>
            </wp:wrapTight>
            <wp:docPr id="4" name="Рисунок 3" descr="задача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ча 7.jpg"/>
                    <pic:cNvPicPr/>
                  </pic:nvPicPr>
                  <pic:blipFill>
                    <a:blip r:embed="rId9" cstate="print"/>
                    <a:srcRect l="44896" t="47396"/>
                    <a:stretch>
                      <a:fillRect/>
                    </a:stretch>
                  </pic:blipFill>
                  <pic:spPr>
                    <a:xfrm>
                      <a:off x="0" y="0"/>
                      <a:ext cx="4104005" cy="1582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29EE">
        <w:rPr>
          <w:rFonts w:ascii="Times New Roman" w:hAnsi="Times New Roman"/>
          <w:sz w:val="24"/>
          <w:szCs w:val="24"/>
        </w:rPr>
        <w:t>По данным таблицы в одном из теодолитных ходов невязка в периметре не является допустимой: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а) 1;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б) 2;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в) 3;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г) 4;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3176270</wp:posOffset>
            </wp:positionH>
            <wp:positionV relativeFrom="paragraph">
              <wp:posOffset>165735</wp:posOffset>
            </wp:positionV>
            <wp:extent cx="2702560" cy="1881505"/>
            <wp:effectExtent l="19050" t="0" r="2540" b="0"/>
            <wp:wrapTight wrapText="bothSides">
              <wp:wrapPolygon edited="0">
                <wp:start x="-152" y="0"/>
                <wp:lineTo x="-152" y="21432"/>
                <wp:lineTo x="21620" y="21432"/>
                <wp:lineTo x="21620" y="0"/>
                <wp:lineTo x="-152" y="0"/>
              </wp:wrapPolygon>
            </wp:wrapTight>
            <wp:docPr id="17" name="Рисунок 8" descr="я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ма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2560" cy="188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9429EE">
        <w:rPr>
          <w:rFonts w:ascii="Times New Roman" w:hAnsi="Times New Roman"/>
          <w:sz w:val="24"/>
          <w:szCs w:val="24"/>
        </w:rPr>
        <w:t>д</w:t>
      </w:r>
      <w:proofErr w:type="spellEnd"/>
      <w:r w:rsidRPr="009429EE">
        <w:rPr>
          <w:rFonts w:ascii="Times New Roman" w:hAnsi="Times New Roman"/>
          <w:sz w:val="24"/>
          <w:szCs w:val="24"/>
        </w:rPr>
        <w:t>) 5.</w:t>
      </w:r>
    </w:p>
    <w:p w:rsidR="002F5D05" w:rsidRPr="009429EE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</w:p>
    <w:p w:rsidR="002F5D05" w:rsidRPr="009429EE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Верным значением отметки точки В на дне котлована Н</w:t>
      </w:r>
      <w:r w:rsidRPr="009429EE">
        <w:rPr>
          <w:rFonts w:ascii="Times New Roman" w:hAnsi="Times New Roman"/>
          <w:sz w:val="24"/>
          <w:szCs w:val="24"/>
          <w:vertAlign w:val="subscript"/>
        </w:rPr>
        <w:t>В</w:t>
      </w:r>
      <w:r w:rsidRPr="009429EE">
        <w:rPr>
          <w:rFonts w:ascii="Times New Roman" w:hAnsi="Times New Roman"/>
          <w:sz w:val="24"/>
          <w:szCs w:val="24"/>
        </w:rPr>
        <w:t xml:space="preserve"> (Н</w:t>
      </w:r>
      <w:r w:rsidRPr="009429EE">
        <w:rPr>
          <w:rFonts w:ascii="Times New Roman" w:hAnsi="Times New Roman"/>
          <w:sz w:val="24"/>
          <w:szCs w:val="24"/>
          <w:vertAlign w:val="subscript"/>
        </w:rPr>
        <w:t>А</w:t>
      </w:r>
      <w:r w:rsidRPr="009429EE">
        <w:rPr>
          <w:rFonts w:ascii="Times New Roman" w:hAnsi="Times New Roman"/>
          <w:sz w:val="24"/>
          <w:szCs w:val="24"/>
        </w:rPr>
        <w:t xml:space="preserve"> = 150,00; а</w:t>
      </w:r>
      <w:r w:rsidRPr="009429EE">
        <w:rPr>
          <w:rFonts w:ascii="Times New Roman" w:hAnsi="Times New Roman"/>
          <w:sz w:val="24"/>
          <w:szCs w:val="24"/>
          <w:vertAlign w:val="subscript"/>
        </w:rPr>
        <w:t>1</w:t>
      </w:r>
      <w:r w:rsidRPr="009429EE">
        <w:rPr>
          <w:rFonts w:ascii="Times New Roman" w:hAnsi="Times New Roman"/>
          <w:sz w:val="24"/>
          <w:szCs w:val="24"/>
        </w:rPr>
        <w:t xml:space="preserve"> = 1590; </w:t>
      </w:r>
      <w:r w:rsidRPr="009429EE">
        <w:rPr>
          <w:rFonts w:ascii="Times New Roman" w:hAnsi="Times New Roman"/>
          <w:sz w:val="24"/>
          <w:szCs w:val="24"/>
          <w:lang w:val="en-US"/>
        </w:rPr>
        <w:t>b</w:t>
      </w:r>
      <w:r w:rsidRPr="009429EE">
        <w:rPr>
          <w:rFonts w:ascii="Times New Roman" w:hAnsi="Times New Roman"/>
          <w:sz w:val="24"/>
          <w:szCs w:val="24"/>
          <w:vertAlign w:val="subscript"/>
        </w:rPr>
        <w:t>1</w:t>
      </w:r>
      <w:r w:rsidRPr="009429EE">
        <w:rPr>
          <w:rFonts w:ascii="Times New Roman" w:hAnsi="Times New Roman"/>
          <w:sz w:val="24"/>
          <w:szCs w:val="24"/>
        </w:rPr>
        <w:t xml:space="preserve"> = 7410; а</w:t>
      </w:r>
      <w:r w:rsidRPr="009429EE">
        <w:rPr>
          <w:rFonts w:ascii="Times New Roman" w:hAnsi="Times New Roman"/>
          <w:sz w:val="24"/>
          <w:szCs w:val="24"/>
          <w:vertAlign w:val="subscript"/>
        </w:rPr>
        <w:t>2</w:t>
      </w:r>
      <w:r w:rsidRPr="009429EE">
        <w:rPr>
          <w:rFonts w:ascii="Times New Roman" w:hAnsi="Times New Roman"/>
          <w:sz w:val="24"/>
          <w:szCs w:val="24"/>
        </w:rPr>
        <w:t xml:space="preserve"> = 2210; </w:t>
      </w:r>
      <w:r w:rsidRPr="009429EE">
        <w:rPr>
          <w:rFonts w:ascii="Times New Roman" w:hAnsi="Times New Roman"/>
          <w:sz w:val="24"/>
          <w:szCs w:val="24"/>
          <w:lang w:val="en-US"/>
        </w:rPr>
        <w:t>b</w:t>
      </w:r>
      <w:r w:rsidRPr="009429EE">
        <w:rPr>
          <w:rFonts w:ascii="Times New Roman" w:hAnsi="Times New Roman"/>
          <w:sz w:val="24"/>
          <w:szCs w:val="24"/>
          <w:vertAlign w:val="subscript"/>
        </w:rPr>
        <w:t>2</w:t>
      </w:r>
      <w:r w:rsidRPr="009429EE">
        <w:rPr>
          <w:rFonts w:ascii="Times New Roman" w:hAnsi="Times New Roman"/>
          <w:sz w:val="24"/>
          <w:szCs w:val="24"/>
        </w:rPr>
        <w:t xml:space="preserve"> = 1390) является:</w:t>
      </w:r>
      <w:r w:rsidRPr="009429EE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а) 142,590;</w:t>
      </w:r>
      <w:r w:rsidRPr="009429EE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б) 145,000;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в) 147,790;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>г) 148,410.</w:t>
      </w:r>
    </w:p>
    <w:p w:rsidR="002F5D05" w:rsidRDefault="002F5D05" w:rsidP="002F5D05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</w:rPr>
      </w:pPr>
      <w:r w:rsidRPr="00785630">
        <w:rPr>
          <w:rFonts w:ascii="Times New Roman" w:hAnsi="Times New Roman"/>
          <w:sz w:val="24"/>
        </w:rPr>
        <w:t>Компенсатор – это</w:t>
      </w:r>
    </w:p>
    <w:p w:rsidR="002F5D05" w:rsidRPr="00BD0B67" w:rsidRDefault="002F5D05" w:rsidP="002F5D05">
      <w:pPr>
        <w:pStyle w:val="a5"/>
        <w:spacing w:line="240" w:lineRule="auto"/>
        <w:jc w:val="both"/>
        <w:rPr>
          <w:rFonts w:ascii="Times New Roman" w:hAnsi="Times New Roman"/>
          <w:sz w:val="24"/>
        </w:rPr>
      </w:pPr>
      <w:r w:rsidRPr="00BD0B67">
        <w:rPr>
          <w:rFonts w:ascii="Times New Roman" w:hAnsi="Times New Roman"/>
        </w:rPr>
        <w:t xml:space="preserve">а) </w:t>
      </w:r>
      <w:r w:rsidRPr="00BD0B67">
        <w:rPr>
          <w:rFonts w:ascii="Times New Roman" w:hAnsi="Times New Roman"/>
          <w:sz w:val="24"/>
        </w:rPr>
        <w:t>приспособление при помощи которого линия визирования автоматически устанавливается в горизонтальное положение</w:t>
      </w:r>
    </w:p>
    <w:p w:rsidR="002F5D05" w:rsidRPr="00BD0B67" w:rsidRDefault="002F5D05" w:rsidP="002F5D05">
      <w:pPr>
        <w:pStyle w:val="a5"/>
        <w:spacing w:line="240" w:lineRule="auto"/>
        <w:jc w:val="both"/>
        <w:rPr>
          <w:rFonts w:ascii="Times New Roman" w:hAnsi="Times New Roman"/>
          <w:sz w:val="24"/>
        </w:rPr>
      </w:pPr>
      <w:r w:rsidRPr="00BD0B67">
        <w:rPr>
          <w:rFonts w:ascii="Times New Roman" w:hAnsi="Times New Roman"/>
        </w:rPr>
        <w:t>б)</w:t>
      </w:r>
      <w:r w:rsidRPr="00BD0B67">
        <w:rPr>
          <w:rFonts w:ascii="Times New Roman" w:hAnsi="Times New Roman"/>
          <w:sz w:val="24"/>
        </w:rPr>
        <w:t>устройство для предварительной установки нивелира</w:t>
      </w:r>
    </w:p>
    <w:p w:rsidR="002F5D05" w:rsidRPr="00BD0B67" w:rsidRDefault="002F5D05" w:rsidP="002F5D05">
      <w:pPr>
        <w:pStyle w:val="a5"/>
        <w:spacing w:line="240" w:lineRule="auto"/>
        <w:jc w:val="both"/>
        <w:rPr>
          <w:rFonts w:ascii="Times New Roman" w:hAnsi="Times New Roman"/>
          <w:sz w:val="24"/>
        </w:rPr>
      </w:pPr>
      <w:r w:rsidRPr="00BD0B67">
        <w:rPr>
          <w:rFonts w:ascii="Times New Roman" w:hAnsi="Times New Roman"/>
        </w:rPr>
        <w:t>в</w:t>
      </w:r>
      <w:r w:rsidRPr="00BD0B67">
        <w:rPr>
          <w:rFonts w:ascii="Times New Roman" w:hAnsi="Times New Roman"/>
          <w:sz w:val="24"/>
        </w:rPr>
        <w:t>) устройство для совмещения концов пузырька цилиндрического уровня</w:t>
      </w:r>
    </w:p>
    <w:p w:rsidR="002F5D05" w:rsidRDefault="002F5D05" w:rsidP="002F5D05">
      <w:pPr>
        <w:pStyle w:val="a5"/>
        <w:spacing w:line="240" w:lineRule="auto"/>
        <w:jc w:val="both"/>
        <w:rPr>
          <w:rFonts w:ascii="Times New Roman" w:hAnsi="Times New Roman"/>
          <w:sz w:val="24"/>
        </w:rPr>
        <w:sectPr w:rsidR="002F5D0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D0B67">
        <w:rPr>
          <w:rFonts w:ascii="Times New Roman" w:hAnsi="Times New Roman"/>
        </w:rPr>
        <w:t xml:space="preserve">г) </w:t>
      </w:r>
      <w:r w:rsidRPr="00BD0B67">
        <w:rPr>
          <w:rFonts w:ascii="Times New Roman" w:hAnsi="Times New Roman"/>
          <w:sz w:val="24"/>
        </w:rPr>
        <w:t>устройство для ликвидации наклона рейки.</w:t>
      </w:r>
    </w:p>
    <w:p w:rsidR="002F5D05" w:rsidRPr="00BD0B67" w:rsidRDefault="002F5D05" w:rsidP="002F5D05">
      <w:pPr>
        <w:pStyle w:val="a5"/>
        <w:spacing w:line="240" w:lineRule="auto"/>
        <w:jc w:val="both"/>
        <w:rPr>
          <w:rFonts w:ascii="Times New Roman" w:hAnsi="Times New Roman"/>
          <w:sz w:val="24"/>
        </w:rPr>
      </w:pPr>
    </w:p>
    <w:p w:rsidR="002F5D05" w:rsidRPr="00221591" w:rsidRDefault="002F5D05" w:rsidP="002F5D05">
      <w:pPr>
        <w:pStyle w:val="a5"/>
        <w:numPr>
          <w:ilvl w:val="0"/>
          <w:numId w:val="1"/>
        </w:numPr>
        <w:jc w:val="both"/>
        <w:rPr>
          <w:rStyle w:val="c1"/>
          <w:rFonts w:ascii="Times New Roman" w:hAnsi="Times New Roman"/>
          <w:sz w:val="24"/>
        </w:rPr>
      </w:pPr>
      <w:r w:rsidRPr="00221591">
        <w:rPr>
          <w:rFonts w:ascii="Times New Roman" w:hAnsi="Times New Roman"/>
          <w:sz w:val="24"/>
        </w:rPr>
        <w:t>Основной осью теодолита называется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визирная ось</w:t>
      </w:r>
      <w:r w:rsidRPr="009429EE">
        <w:rPr>
          <w:rFonts w:ascii="Times New Roman" w:hAnsi="Times New Roman"/>
          <w:sz w:val="24"/>
          <w:szCs w:val="24"/>
        </w:rPr>
        <w:t>;</w:t>
      </w:r>
      <w:r w:rsidRPr="009429EE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ось вращения зрительной трубы</w:t>
      </w:r>
      <w:r w:rsidRPr="009429EE">
        <w:rPr>
          <w:rFonts w:ascii="Times New Roman" w:hAnsi="Times New Roman"/>
          <w:sz w:val="24"/>
          <w:szCs w:val="24"/>
        </w:rPr>
        <w:t>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ось цилиндрического уровня</w:t>
      </w:r>
      <w:r w:rsidRPr="009429EE">
        <w:rPr>
          <w:rFonts w:ascii="Times New Roman" w:hAnsi="Times New Roman"/>
          <w:sz w:val="24"/>
          <w:szCs w:val="24"/>
        </w:rPr>
        <w:t>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ось вращения теодолита</w:t>
      </w:r>
      <w:r w:rsidRPr="009429EE">
        <w:rPr>
          <w:rFonts w:ascii="Times New Roman" w:hAnsi="Times New Roman"/>
          <w:sz w:val="24"/>
          <w:szCs w:val="24"/>
        </w:rPr>
        <w:t>.</w:t>
      </w:r>
    </w:p>
    <w:p w:rsidR="002F5D05" w:rsidRPr="00877195" w:rsidRDefault="002F5D05" w:rsidP="002F5D05">
      <w:pPr>
        <w:pStyle w:val="a5"/>
        <w:numPr>
          <w:ilvl w:val="0"/>
          <w:numId w:val="1"/>
        </w:numPr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877195">
        <w:rPr>
          <w:rStyle w:val="c1"/>
          <w:rFonts w:ascii="Times New Roman" w:hAnsi="Times New Roman"/>
          <w:sz w:val="24"/>
          <w:szCs w:val="24"/>
        </w:rPr>
        <w:t xml:space="preserve">Теодолит 4Т30П </w:t>
      </w:r>
      <w:proofErr w:type="spellStart"/>
      <w:r w:rsidRPr="00877195">
        <w:rPr>
          <w:rStyle w:val="c1"/>
          <w:rFonts w:ascii="Times New Roman" w:hAnsi="Times New Roman"/>
          <w:sz w:val="24"/>
          <w:szCs w:val="24"/>
        </w:rPr>
        <w:t>горизонтируют</w:t>
      </w:r>
      <w:proofErr w:type="spellEnd"/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по уровню при алидаде горизонтального круга вращением подъемных винтов</w:t>
      </w:r>
      <w:r w:rsidRPr="009429EE">
        <w:rPr>
          <w:rFonts w:ascii="Times New Roman" w:hAnsi="Times New Roman"/>
          <w:sz w:val="24"/>
          <w:szCs w:val="24"/>
        </w:rPr>
        <w:t>;</w:t>
      </w:r>
      <w:r w:rsidRPr="009429EE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по уровню при трубе вращением подъемных винтов</w:t>
      </w:r>
      <w:r w:rsidRPr="009429EE">
        <w:rPr>
          <w:rFonts w:ascii="Times New Roman" w:hAnsi="Times New Roman"/>
          <w:sz w:val="24"/>
          <w:szCs w:val="24"/>
        </w:rPr>
        <w:t>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по уровню при алидаде горизонтального круга с помощью ножек штатива</w:t>
      </w:r>
      <w:r w:rsidRPr="009429EE">
        <w:rPr>
          <w:rFonts w:ascii="Times New Roman" w:hAnsi="Times New Roman"/>
          <w:sz w:val="24"/>
          <w:szCs w:val="24"/>
        </w:rPr>
        <w:t>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по уровню при алидаде горизонтального круга и по уровню при трубе вращением подъемных винтов.</w:t>
      </w:r>
    </w:p>
    <w:p w:rsidR="002F5D05" w:rsidRPr="0060176D" w:rsidRDefault="002F5D05" w:rsidP="002F5D05">
      <w:pPr>
        <w:pStyle w:val="a5"/>
        <w:numPr>
          <w:ilvl w:val="0"/>
          <w:numId w:val="1"/>
        </w:numPr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60176D">
        <w:rPr>
          <w:rStyle w:val="c1"/>
          <w:rFonts w:ascii="Times New Roman" w:hAnsi="Times New Roman"/>
          <w:sz w:val="24"/>
          <w:szCs w:val="24"/>
        </w:rPr>
        <w:t>Визирная ось зрительной трубы – это: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линия, соединяющая оптические центры объектива и окуляра</w:t>
      </w:r>
      <w:r w:rsidRPr="009429EE">
        <w:rPr>
          <w:rFonts w:ascii="Times New Roman" w:hAnsi="Times New Roman"/>
          <w:sz w:val="24"/>
          <w:szCs w:val="24"/>
        </w:rPr>
        <w:t>;</w:t>
      </w:r>
      <w:r w:rsidRPr="009429EE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линия, соединяющая оптический центр объектива и перекрестие сетки нитей</w:t>
      </w:r>
      <w:r w:rsidRPr="009429EE">
        <w:rPr>
          <w:rFonts w:ascii="Times New Roman" w:hAnsi="Times New Roman"/>
          <w:sz w:val="24"/>
          <w:szCs w:val="24"/>
        </w:rPr>
        <w:t>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линия, соединяющая оптический центр окуляра и перекрестие сетки нитей</w:t>
      </w:r>
      <w:r w:rsidRPr="009429EE">
        <w:rPr>
          <w:rFonts w:ascii="Times New Roman" w:hAnsi="Times New Roman"/>
          <w:sz w:val="24"/>
          <w:szCs w:val="24"/>
        </w:rPr>
        <w:t>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линия, соединяющая оптический центр фокусирующей линзы перекрестие сетки нитей.</w:t>
      </w:r>
    </w:p>
    <w:p w:rsidR="002F5D05" w:rsidRPr="0060176D" w:rsidRDefault="002F5D05" w:rsidP="002F5D05">
      <w:pPr>
        <w:pStyle w:val="a5"/>
        <w:numPr>
          <w:ilvl w:val="0"/>
          <w:numId w:val="1"/>
        </w:numPr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60176D">
        <w:rPr>
          <w:rStyle w:val="c1"/>
          <w:rFonts w:ascii="Times New Roman" w:hAnsi="Times New Roman"/>
          <w:sz w:val="24"/>
          <w:szCs w:val="24"/>
        </w:rPr>
        <w:t>Визирная ось теодолита должна быть перпендикулярна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оси вращения зрительной трубы</w:t>
      </w:r>
      <w:r w:rsidRPr="009429EE">
        <w:rPr>
          <w:rFonts w:ascii="Times New Roman" w:hAnsi="Times New Roman"/>
          <w:sz w:val="24"/>
          <w:szCs w:val="24"/>
        </w:rPr>
        <w:t>;</w:t>
      </w:r>
      <w:r w:rsidRPr="009429EE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оси вращения теодолита</w:t>
      </w:r>
      <w:r w:rsidRPr="009429EE">
        <w:rPr>
          <w:rFonts w:ascii="Times New Roman" w:hAnsi="Times New Roman"/>
          <w:sz w:val="24"/>
          <w:szCs w:val="24"/>
        </w:rPr>
        <w:t>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оси цилиндрического уровня при алидаде горизонтального круга</w:t>
      </w:r>
      <w:r w:rsidRPr="009429EE">
        <w:rPr>
          <w:rFonts w:ascii="Times New Roman" w:hAnsi="Times New Roman"/>
          <w:sz w:val="24"/>
          <w:szCs w:val="24"/>
        </w:rPr>
        <w:t>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оси цилиндрического уровня зрительной трубы.</w:t>
      </w:r>
    </w:p>
    <w:p w:rsidR="002F5D05" w:rsidRDefault="002F5D05" w:rsidP="002F5D05">
      <w:pPr>
        <w:pStyle w:val="a5"/>
        <w:numPr>
          <w:ilvl w:val="0"/>
          <w:numId w:val="1"/>
        </w:numPr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BE00DB">
        <w:rPr>
          <w:rStyle w:val="c1"/>
          <w:rFonts w:ascii="Times New Roman" w:hAnsi="Times New Roman"/>
          <w:sz w:val="24"/>
          <w:szCs w:val="24"/>
        </w:rPr>
        <w:t>Ось цилиндрического уровня при алидаде горизонтального круга теодолита должна</w:t>
      </w:r>
      <w:r>
        <w:rPr>
          <w:rStyle w:val="c1"/>
          <w:rFonts w:ascii="Times New Roman" w:hAnsi="Times New Roman"/>
          <w:sz w:val="24"/>
          <w:szCs w:val="24"/>
        </w:rPr>
        <w:t xml:space="preserve"> </w:t>
      </w:r>
      <w:r w:rsidRPr="00BE00DB">
        <w:rPr>
          <w:rStyle w:val="c1"/>
          <w:rFonts w:ascii="Times New Roman" w:hAnsi="Times New Roman"/>
          <w:sz w:val="24"/>
          <w:szCs w:val="24"/>
        </w:rPr>
        <w:t>быть перпендикулярна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оси вращения зрительной трубы</w:t>
      </w:r>
      <w:r w:rsidRPr="009429EE">
        <w:rPr>
          <w:rFonts w:ascii="Times New Roman" w:hAnsi="Times New Roman"/>
          <w:sz w:val="24"/>
          <w:szCs w:val="24"/>
        </w:rPr>
        <w:t>;</w:t>
      </w:r>
      <w:r w:rsidRPr="009429EE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оси вращения теодолита</w:t>
      </w:r>
      <w:r w:rsidRPr="009429EE">
        <w:rPr>
          <w:rFonts w:ascii="Times New Roman" w:hAnsi="Times New Roman"/>
          <w:sz w:val="24"/>
          <w:szCs w:val="24"/>
        </w:rPr>
        <w:t>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визирной оси</w:t>
      </w:r>
      <w:r w:rsidRPr="009429EE">
        <w:rPr>
          <w:rFonts w:ascii="Times New Roman" w:hAnsi="Times New Roman"/>
          <w:sz w:val="24"/>
          <w:szCs w:val="24"/>
        </w:rPr>
        <w:t>;</w:t>
      </w:r>
    </w:p>
    <w:p w:rsidR="002F5D05" w:rsidRPr="009429EE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429EE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оси цилиндрического уровня зрительной трубы.</w:t>
      </w:r>
    </w:p>
    <w:p w:rsidR="002F5D05" w:rsidRPr="00083221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Style w:val="c1"/>
          <w:rFonts w:ascii="Times New Roman" w:hAnsi="Times New Roman"/>
        </w:rPr>
      </w:pPr>
      <w:r w:rsidRPr="00083221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3291840</wp:posOffset>
            </wp:positionH>
            <wp:positionV relativeFrom="paragraph">
              <wp:posOffset>39370</wp:posOffset>
            </wp:positionV>
            <wp:extent cx="3105150" cy="952500"/>
            <wp:effectExtent l="19050" t="0" r="0" b="0"/>
            <wp:wrapTight wrapText="bothSides">
              <wp:wrapPolygon edited="0">
                <wp:start x="-133" y="0"/>
                <wp:lineTo x="-133" y="21168"/>
                <wp:lineTo x="21600" y="21168"/>
                <wp:lineTo x="21600" y="0"/>
                <wp:lineTo x="-133" y="0"/>
              </wp:wrapPolygon>
            </wp:wrapTight>
            <wp:docPr id="11" name="Рисунок 10" descr="теодол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одолит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3221">
        <w:rPr>
          <w:rStyle w:val="c1"/>
          <w:rFonts w:ascii="Times New Roman" w:hAnsi="Times New Roman"/>
          <w:sz w:val="24"/>
          <w:szCs w:val="24"/>
        </w:rPr>
        <w:t>Отсчет по горизонтальному кругу равен:</w:t>
      </w:r>
    </w:p>
    <w:p w:rsidR="002F5D05" w:rsidRPr="00083221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083221">
        <w:rPr>
          <w:rStyle w:val="c1"/>
          <w:rFonts w:ascii="Times New Roman" w:hAnsi="Times New Roman"/>
          <w:sz w:val="24"/>
          <w:szCs w:val="24"/>
        </w:rPr>
        <w:t>а) 214° 45´</w:t>
      </w:r>
    </w:p>
    <w:p w:rsidR="002F5D05" w:rsidRPr="00083221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083221">
        <w:rPr>
          <w:rStyle w:val="c1"/>
          <w:rFonts w:ascii="Times New Roman" w:hAnsi="Times New Roman"/>
          <w:sz w:val="24"/>
          <w:szCs w:val="24"/>
        </w:rPr>
        <w:t>б) 215° 03´</w:t>
      </w:r>
    </w:p>
    <w:p w:rsidR="002F5D05" w:rsidRPr="00083221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083221">
        <w:rPr>
          <w:rStyle w:val="c1"/>
          <w:rFonts w:ascii="Times New Roman" w:hAnsi="Times New Roman"/>
          <w:sz w:val="24"/>
          <w:szCs w:val="24"/>
        </w:rPr>
        <w:t>в) 215° 15´</w:t>
      </w:r>
    </w:p>
    <w:p w:rsidR="002F5D05" w:rsidRPr="00083221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083221">
        <w:rPr>
          <w:rStyle w:val="c1"/>
          <w:rFonts w:ascii="Times New Roman" w:hAnsi="Times New Roman"/>
          <w:sz w:val="24"/>
          <w:szCs w:val="24"/>
        </w:rPr>
        <w:t>г) 215° 45´</w:t>
      </w:r>
    </w:p>
    <w:p w:rsidR="002F5D05" w:rsidRPr="00AD728E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b/>
          <w:sz w:val="40"/>
          <w:szCs w:val="24"/>
        </w:rPr>
      </w:pPr>
      <w:r w:rsidRPr="00AD728E">
        <w:rPr>
          <w:rFonts w:ascii="Times New Roman" w:hAnsi="Times New Roman"/>
          <w:sz w:val="24"/>
        </w:rPr>
        <w:t>Топографической называют съемку, в результате которой получают</w:t>
      </w:r>
    </w:p>
    <w:p w:rsidR="002F5D05" w:rsidRPr="00AD728E" w:rsidRDefault="002F5D05" w:rsidP="002F5D05">
      <w:pPr>
        <w:pStyle w:val="a5"/>
        <w:spacing w:line="240" w:lineRule="auto"/>
        <w:rPr>
          <w:rFonts w:ascii="Times New Roman" w:hAnsi="Times New Roman"/>
          <w:sz w:val="24"/>
        </w:rPr>
      </w:pPr>
      <w:r w:rsidRPr="00AD728E">
        <w:rPr>
          <w:rFonts w:ascii="Times New Roman" w:hAnsi="Times New Roman"/>
          <w:sz w:val="24"/>
        </w:rPr>
        <w:t>а) положение контуров местности</w:t>
      </w:r>
    </w:p>
    <w:p w:rsidR="002F5D05" w:rsidRPr="00AD728E" w:rsidRDefault="002F5D05" w:rsidP="002F5D05">
      <w:pPr>
        <w:pStyle w:val="a5"/>
        <w:spacing w:line="240" w:lineRule="auto"/>
        <w:rPr>
          <w:rFonts w:ascii="Times New Roman" w:hAnsi="Times New Roman"/>
          <w:sz w:val="24"/>
        </w:rPr>
      </w:pPr>
      <w:r w:rsidRPr="00AD728E">
        <w:rPr>
          <w:rFonts w:ascii="Times New Roman" w:hAnsi="Times New Roman"/>
          <w:sz w:val="24"/>
        </w:rPr>
        <w:t>б) положение контуров местности и рельефа</w:t>
      </w:r>
    </w:p>
    <w:p w:rsidR="002F5D05" w:rsidRPr="00AD728E" w:rsidRDefault="002F5D05" w:rsidP="002F5D05">
      <w:pPr>
        <w:pStyle w:val="a5"/>
        <w:spacing w:line="240" w:lineRule="auto"/>
        <w:rPr>
          <w:rFonts w:ascii="Times New Roman" w:hAnsi="Times New Roman"/>
          <w:sz w:val="24"/>
        </w:rPr>
      </w:pPr>
      <w:r w:rsidRPr="00AD728E">
        <w:rPr>
          <w:rFonts w:ascii="Times New Roman" w:hAnsi="Times New Roman"/>
          <w:sz w:val="24"/>
        </w:rPr>
        <w:t>в) рельеф</w:t>
      </w:r>
    </w:p>
    <w:p w:rsidR="002F5D05" w:rsidRPr="00AD728E" w:rsidRDefault="002F5D05" w:rsidP="002F5D05">
      <w:pPr>
        <w:pStyle w:val="a5"/>
        <w:spacing w:line="240" w:lineRule="auto"/>
        <w:rPr>
          <w:rFonts w:ascii="Times New Roman" w:hAnsi="Times New Roman"/>
          <w:sz w:val="24"/>
        </w:rPr>
      </w:pPr>
      <w:r w:rsidRPr="00AD728E">
        <w:rPr>
          <w:rFonts w:ascii="Times New Roman" w:hAnsi="Times New Roman"/>
          <w:sz w:val="24"/>
        </w:rPr>
        <w:t>г) цифровую карту</w:t>
      </w:r>
    </w:p>
    <w:p w:rsidR="002F5D05" w:rsidRPr="00C30271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C30271">
        <w:rPr>
          <w:rFonts w:ascii="Times New Roman" w:hAnsi="Times New Roman"/>
          <w:sz w:val="24"/>
          <w:szCs w:val="24"/>
        </w:rPr>
        <w:t>Сущность геодезических разбивочных работ состоит</w:t>
      </w:r>
    </w:p>
    <w:p w:rsidR="002F5D05" w:rsidRPr="00C30271" w:rsidRDefault="002F5D05" w:rsidP="002F5D05">
      <w:pPr>
        <w:ind w:left="720"/>
        <w:contextualSpacing/>
      </w:pPr>
      <w:r>
        <w:t xml:space="preserve">а) </w:t>
      </w:r>
      <w:r w:rsidRPr="00C30271">
        <w:t>в закреплении на местности</w:t>
      </w:r>
      <w:r>
        <w:t xml:space="preserve"> точек съемочного обоснования</w:t>
      </w:r>
    </w:p>
    <w:p w:rsidR="002F5D05" w:rsidRPr="00C30271" w:rsidRDefault="002F5D05" w:rsidP="002F5D05">
      <w:pPr>
        <w:ind w:left="720"/>
        <w:contextualSpacing/>
      </w:pPr>
      <w:r>
        <w:t xml:space="preserve">б) </w:t>
      </w:r>
      <w:r w:rsidRPr="00C30271">
        <w:t>в перенесении на местность проекта сооружения</w:t>
      </w:r>
    </w:p>
    <w:p w:rsidR="002F5D05" w:rsidRPr="00C30271" w:rsidRDefault="002F5D05" w:rsidP="002F5D05">
      <w:pPr>
        <w:ind w:left="720"/>
        <w:contextualSpacing/>
      </w:pPr>
      <w:r>
        <w:t xml:space="preserve">в) </w:t>
      </w:r>
      <w:r w:rsidRPr="00C30271">
        <w:t xml:space="preserve">в построении строительной сетки </w:t>
      </w:r>
    </w:p>
    <w:p w:rsidR="002F5D05" w:rsidRDefault="002F5D05" w:rsidP="002F5D05">
      <w:pPr>
        <w:ind w:left="720"/>
        <w:contextualSpacing/>
      </w:pPr>
      <w:r>
        <w:t xml:space="preserve">г) </w:t>
      </w:r>
      <w:r w:rsidRPr="00C30271">
        <w:t>в построении триангуляции</w:t>
      </w:r>
    </w:p>
    <w:p w:rsidR="002F5D0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  <w:sectPr w:rsidR="002F5D0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5D05" w:rsidRPr="00C30271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C30271">
        <w:rPr>
          <w:rFonts w:ascii="Times New Roman" w:hAnsi="Times New Roman"/>
          <w:sz w:val="24"/>
          <w:szCs w:val="24"/>
        </w:rPr>
        <w:lastRenderedPageBreak/>
        <w:t>Разбивочный чертеж – это</w:t>
      </w:r>
      <w:r w:rsidRPr="00C30271"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C30271" w:rsidRDefault="002F5D05" w:rsidP="002F5D05">
      <w:pPr>
        <w:ind w:left="720"/>
        <w:contextualSpacing/>
      </w:pPr>
      <w:r>
        <w:t xml:space="preserve">а) </w:t>
      </w:r>
      <w:r w:rsidRPr="00C30271">
        <w:t>выделенные на карте участки зеленых насаждений</w:t>
      </w:r>
    </w:p>
    <w:p w:rsidR="002F5D05" w:rsidRPr="00C30271" w:rsidRDefault="002F5D05" w:rsidP="002F5D05">
      <w:pPr>
        <w:ind w:left="720"/>
        <w:contextualSpacing/>
      </w:pPr>
      <w:r>
        <w:t xml:space="preserve">б) </w:t>
      </w:r>
      <w:r w:rsidRPr="00C30271">
        <w:t>схема точек планового обоснования участка</w:t>
      </w:r>
    </w:p>
    <w:p w:rsidR="002F5D05" w:rsidRPr="00C30271" w:rsidRDefault="002F5D05" w:rsidP="002F5D05">
      <w:pPr>
        <w:ind w:left="720"/>
        <w:contextualSpacing/>
      </w:pPr>
      <w:r>
        <w:t xml:space="preserve">в) </w:t>
      </w:r>
      <w:r w:rsidRPr="00C30271">
        <w:t>чертеж, содержащий данные измерений при техническом нивелировании</w:t>
      </w:r>
    </w:p>
    <w:p w:rsidR="002F5D05" w:rsidRDefault="002F5D05" w:rsidP="002F5D05">
      <w:pPr>
        <w:ind w:left="720"/>
        <w:contextualSpacing/>
      </w:pPr>
      <w:r>
        <w:t>г)</w:t>
      </w:r>
      <w:r w:rsidRPr="00C30271">
        <w:t xml:space="preserve"> чертеж, содержащий все необходимые данные для перенесения отдельных элементов сооружения в натуру</w:t>
      </w:r>
    </w:p>
    <w:p w:rsidR="002F5D05" w:rsidRPr="00C30271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C30271">
        <w:rPr>
          <w:rFonts w:ascii="Times New Roman" w:hAnsi="Times New Roman"/>
          <w:sz w:val="24"/>
          <w:szCs w:val="24"/>
        </w:rPr>
        <w:t>Геодезическими разбивочными работами называют</w:t>
      </w:r>
    </w:p>
    <w:p w:rsidR="002F5D05" w:rsidRPr="00C30271" w:rsidRDefault="002F5D05" w:rsidP="002F5D05">
      <w:pPr>
        <w:ind w:left="720"/>
        <w:contextualSpacing/>
      </w:pPr>
      <w:r>
        <w:t xml:space="preserve">а) </w:t>
      </w:r>
      <w:proofErr w:type="spellStart"/>
      <w:r w:rsidRPr="00C30271">
        <w:t>проложение</w:t>
      </w:r>
      <w:proofErr w:type="spellEnd"/>
      <w:r w:rsidRPr="00C30271">
        <w:t xml:space="preserve"> теодолитных ходов</w:t>
      </w:r>
    </w:p>
    <w:p w:rsidR="002F5D05" w:rsidRPr="00C30271" w:rsidRDefault="002F5D05" w:rsidP="002F5D05">
      <w:pPr>
        <w:ind w:left="720"/>
        <w:contextualSpacing/>
      </w:pPr>
      <w:r>
        <w:t xml:space="preserve">б) </w:t>
      </w:r>
      <w:r w:rsidRPr="00C30271">
        <w:t>процесс закладки реперов</w:t>
      </w:r>
    </w:p>
    <w:p w:rsidR="002F5D05" w:rsidRPr="00C30271" w:rsidRDefault="002F5D05" w:rsidP="002F5D05">
      <w:pPr>
        <w:ind w:left="720"/>
        <w:contextualSpacing/>
      </w:pPr>
      <w:r>
        <w:t xml:space="preserve">в) </w:t>
      </w:r>
      <w:r w:rsidRPr="00C30271">
        <w:t>процесс перенесения проектов планировки и застройки в натуру</w:t>
      </w:r>
    </w:p>
    <w:p w:rsidR="002F5D05" w:rsidRDefault="002F5D05" w:rsidP="002F5D05">
      <w:pPr>
        <w:ind w:left="720"/>
        <w:contextualSpacing/>
      </w:pPr>
      <w:r>
        <w:t>г) процесс составления проектов планировки и застройки</w:t>
      </w:r>
    </w:p>
    <w:p w:rsidR="002F5D05" w:rsidRPr="00C30271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C30271">
        <w:rPr>
          <w:rFonts w:ascii="Times New Roman" w:hAnsi="Times New Roman"/>
          <w:sz w:val="24"/>
          <w:szCs w:val="24"/>
        </w:rPr>
        <w:t>Разбивочная сеть – это</w:t>
      </w:r>
      <w:r w:rsidRPr="00C30271">
        <w:rPr>
          <w:rFonts w:ascii="Times New Roman" w:hAnsi="Times New Roman"/>
          <w:sz w:val="24"/>
          <w:szCs w:val="24"/>
          <w:lang w:val="en-US"/>
        </w:rPr>
        <w:t>:</w:t>
      </w:r>
    </w:p>
    <w:p w:rsidR="002F5D05" w:rsidRPr="00C30271" w:rsidRDefault="002F5D05" w:rsidP="002F5D05">
      <w:pPr>
        <w:ind w:left="720"/>
        <w:contextualSpacing/>
      </w:pPr>
      <w:r>
        <w:t xml:space="preserve">а) </w:t>
      </w:r>
      <w:r w:rsidRPr="00C30271">
        <w:t>геодезическая сеть, создаваемая для перенесения проекта в натуру</w:t>
      </w:r>
    </w:p>
    <w:p w:rsidR="002F5D05" w:rsidRPr="00C30271" w:rsidRDefault="002F5D05" w:rsidP="002F5D05">
      <w:pPr>
        <w:ind w:left="720"/>
        <w:contextualSpacing/>
      </w:pPr>
      <w:r>
        <w:t xml:space="preserve">б) </w:t>
      </w:r>
      <w:r w:rsidRPr="00C30271">
        <w:t>геодезическая сеть в виде системы квадратов или прямоугольников, ориентированных параллельно большинству разбивочных осей сооружения</w:t>
      </w:r>
    </w:p>
    <w:p w:rsidR="002F5D05" w:rsidRPr="00C30271" w:rsidRDefault="002F5D05" w:rsidP="002F5D05">
      <w:pPr>
        <w:ind w:left="720"/>
        <w:contextualSpacing/>
      </w:pPr>
      <w:r>
        <w:t xml:space="preserve">в) </w:t>
      </w:r>
      <w:r w:rsidRPr="00C30271">
        <w:t>геодезическое построение в виде ломаной линии</w:t>
      </w:r>
    </w:p>
    <w:p w:rsidR="002F5D05" w:rsidRDefault="002F5D05" w:rsidP="002F5D05">
      <w:pPr>
        <w:ind w:left="720"/>
        <w:contextualSpacing/>
      </w:pPr>
      <w:r>
        <w:t xml:space="preserve">г) </w:t>
      </w:r>
      <w:r w:rsidRPr="00C30271">
        <w:t>теодолитный ход</w:t>
      </w:r>
    </w:p>
    <w:p w:rsidR="002F5D05" w:rsidRPr="00506D64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506D64">
        <w:rPr>
          <w:rFonts w:ascii="Times New Roman" w:hAnsi="Times New Roman"/>
          <w:sz w:val="24"/>
          <w:szCs w:val="24"/>
        </w:rPr>
        <w:t>Для построения в натуре точки полярным способом</w:t>
      </w:r>
    </w:p>
    <w:p w:rsidR="002F5D05" w:rsidRPr="00506D64" w:rsidRDefault="002F5D05" w:rsidP="002F5D05">
      <w:pPr>
        <w:ind w:left="720"/>
        <w:contextualSpacing/>
      </w:pPr>
      <w:r>
        <w:t xml:space="preserve">а) </w:t>
      </w:r>
      <w:r w:rsidRPr="00506D64">
        <w:t>вычисляют радиусы для построения полюса</w:t>
      </w:r>
    </w:p>
    <w:p w:rsidR="002F5D05" w:rsidRPr="00506D64" w:rsidRDefault="002F5D05" w:rsidP="002F5D05">
      <w:pPr>
        <w:ind w:left="720"/>
        <w:contextualSpacing/>
      </w:pPr>
      <w:r>
        <w:t xml:space="preserve">б) </w:t>
      </w:r>
      <w:r w:rsidRPr="00506D64">
        <w:t>находят в натуре точку пересечения двух натянутых рулеток с фиксированными расстояниями</w:t>
      </w:r>
    </w:p>
    <w:p w:rsidR="002F5D05" w:rsidRPr="00506D64" w:rsidRDefault="002F5D05" w:rsidP="002F5D05">
      <w:pPr>
        <w:ind w:left="720"/>
        <w:contextualSpacing/>
      </w:pPr>
      <w:r>
        <w:t xml:space="preserve">в) </w:t>
      </w:r>
      <w:r w:rsidRPr="00506D64">
        <w:t>строят в натуре проектный угол и откладывают проектное расстояние</w:t>
      </w:r>
    </w:p>
    <w:p w:rsidR="002F5D05" w:rsidRDefault="002F5D05" w:rsidP="002F5D05">
      <w:pPr>
        <w:ind w:left="720"/>
        <w:contextualSpacing/>
      </w:pPr>
      <w:r>
        <w:t>г) строят два проектных угла с вершиной в двух полюсах</w:t>
      </w:r>
    </w:p>
    <w:p w:rsidR="002F5D05" w:rsidRPr="007D00B7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4117340</wp:posOffset>
            </wp:positionH>
            <wp:positionV relativeFrom="paragraph">
              <wp:posOffset>148590</wp:posOffset>
            </wp:positionV>
            <wp:extent cx="1985010" cy="1371600"/>
            <wp:effectExtent l="19050" t="0" r="0" b="0"/>
            <wp:wrapTight wrapText="bothSides">
              <wp:wrapPolygon edited="0">
                <wp:start x="-207" y="0"/>
                <wp:lineTo x="-207" y="21300"/>
                <wp:lineTo x="21559" y="21300"/>
                <wp:lineTo x="21559" y="0"/>
                <wp:lineTo x="-207" y="0"/>
              </wp:wrapPolygon>
            </wp:wrapTight>
            <wp:docPr id="5" name="Рисунок 0" descr="тес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ст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501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00B7">
        <w:rPr>
          <w:rFonts w:ascii="Times New Roman" w:hAnsi="Times New Roman"/>
          <w:sz w:val="24"/>
          <w:szCs w:val="24"/>
        </w:rPr>
        <w:t>Угол здания на фрагменте абриса горизонтальной съемки снят способом:</w:t>
      </w:r>
    </w:p>
    <w:p w:rsidR="002F5D05" w:rsidRPr="007D00B7" w:rsidRDefault="002F5D05" w:rsidP="002F5D05">
      <w:pPr>
        <w:ind w:left="720"/>
        <w:contextualSpacing/>
      </w:pPr>
      <w:r>
        <w:t xml:space="preserve">а) </w:t>
      </w:r>
      <w:r w:rsidRPr="007D00B7">
        <w:t>линейных засечек</w:t>
      </w:r>
    </w:p>
    <w:p w:rsidR="002F5D05" w:rsidRPr="007D00B7" w:rsidRDefault="002F5D05" w:rsidP="002F5D05">
      <w:pPr>
        <w:ind w:left="720"/>
        <w:contextualSpacing/>
      </w:pPr>
      <w:r>
        <w:t xml:space="preserve">б) </w:t>
      </w:r>
      <w:r w:rsidRPr="007D00B7">
        <w:t>полярных координат</w:t>
      </w:r>
    </w:p>
    <w:p w:rsidR="002F5D05" w:rsidRPr="007D00B7" w:rsidRDefault="002F5D05" w:rsidP="002F5D05">
      <w:pPr>
        <w:ind w:left="720"/>
        <w:contextualSpacing/>
      </w:pPr>
      <w:r>
        <w:t xml:space="preserve">в) </w:t>
      </w:r>
      <w:r w:rsidRPr="007D00B7">
        <w:t>прямоугольных координат</w:t>
      </w:r>
    </w:p>
    <w:p w:rsidR="002F5D05" w:rsidRDefault="002F5D05" w:rsidP="002F5D05">
      <w:pPr>
        <w:ind w:left="720"/>
        <w:contextualSpacing/>
      </w:pPr>
      <w:r>
        <w:t xml:space="preserve">г) </w:t>
      </w:r>
      <w:r w:rsidRPr="007D00B7">
        <w:t>угловых засечек</w:t>
      </w:r>
    </w:p>
    <w:p w:rsidR="002F5D05" w:rsidRDefault="002F5D05" w:rsidP="002F5D05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Две точки на берегах реки на данном фрагменте абриса горизонтальной съемки сняты</w:t>
      </w:r>
    </w:p>
    <w:p w:rsidR="002F5D05" w:rsidRPr="007D00B7" w:rsidRDefault="002F5D05" w:rsidP="002F5D05">
      <w:pPr>
        <w:ind w:left="720"/>
        <w:contextualSpacing/>
      </w:pPr>
      <w:r>
        <w:t xml:space="preserve">а) </w:t>
      </w:r>
      <w:r w:rsidRPr="007D00B7">
        <w:t>способом линейных засечек</w:t>
      </w:r>
    </w:p>
    <w:p w:rsidR="002F5D05" w:rsidRPr="007D00B7" w:rsidRDefault="002F5D05" w:rsidP="002F5D05">
      <w:pPr>
        <w:ind w:left="720"/>
        <w:contextualSpacing/>
      </w:pPr>
      <w:r>
        <w:t xml:space="preserve">б) </w:t>
      </w:r>
      <w:r w:rsidRPr="007D00B7">
        <w:t>способом полярных координат</w:t>
      </w:r>
    </w:p>
    <w:p w:rsidR="002F5D05" w:rsidRPr="007D00B7" w:rsidRDefault="002F5D05" w:rsidP="002F5D05">
      <w:pPr>
        <w:ind w:left="720"/>
        <w:contextualSpacing/>
      </w:pPr>
      <w:r>
        <w:t xml:space="preserve">в) </w:t>
      </w:r>
      <w:r w:rsidRPr="007D00B7">
        <w:t>способом створов</w:t>
      </w:r>
    </w:p>
    <w:p w:rsidR="002F5D05" w:rsidRPr="007D00B7" w:rsidRDefault="002F5D05" w:rsidP="002F5D05">
      <w:pPr>
        <w:ind w:left="720"/>
        <w:contextualSpacing/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574040</wp:posOffset>
            </wp:positionH>
            <wp:positionV relativeFrom="paragraph">
              <wp:posOffset>313055</wp:posOffset>
            </wp:positionV>
            <wp:extent cx="2020570" cy="1248410"/>
            <wp:effectExtent l="19050" t="0" r="0" b="0"/>
            <wp:wrapTight wrapText="bothSides">
              <wp:wrapPolygon edited="0">
                <wp:start x="-204" y="0"/>
                <wp:lineTo x="-204" y="21424"/>
                <wp:lineTo x="21586" y="21424"/>
                <wp:lineTo x="21586" y="0"/>
                <wp:lineTo x="-204" y="0"/>
              </wp:wrapPolygon>
            </wp:wrapTight>
            <wp:docPr id="7" name="Рисунок 1" descr="тес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ст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г) </w:t>
      </w:r>
      <w:r w:rsidRPr="007D00B7">
        <w:t>способом угловых засечек</w:t>
      </w:r>
    </w:p>
    <w:p w:rsidR="002F5D0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  <w:sectPr w:rsidR="002F5D0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5D05" w:rsidRPr="00913F9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lastRenderedPageBreak/>
        <w:t>Проектная линия - это: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а) линия любых равных величин;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б) линия, определяющая максимально допустимые отметки;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в) линия, определяющая положение сооружений в плане и по высоте;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г) одна из координатных линий.</w:t>
      </w:r>
    </w:p>
    <w:p w:rsidR="002F5D05" w:rsidRPr="00913F9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ind w:left="644"/>
        <w:contextualSpacing w:val="0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Чтобы вычислить проектную отметку точки, нужно знать: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а) проектный уклон и расстояние от точки, проектная отметка которой известна;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б) проектный уклон и расстояние от точки, фактическая отметка которой известна;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в) только проектный уклон;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г) фактическую отметку точки.</w:t>
      </w:r>
    </w:p>
    <w:p w:rsidR="002F5D05" w:rsidRPr="00913F9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Рабочая отметка - это: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а) отметка, на которой ведутся земляные работы;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б) разность между проектными и фактическими отметками;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в) разность между фактическими и проектными отметками;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г) разность между абсолютными и условными отметками.</w:t>
      </w:r>
    </w:p>
    <w:p w:rsidR="002F5D05" w:rsidRPr="00913F9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При вычислении расстояния до точки нулевых работ нужно знать: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а) рабочие отметки, между которыми находится точка нулевых работ и расстояние между ними;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б) превышения между этими точками;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в) расстояние между этими точками;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г) абсолютные отметки этих точек.</w:t>
      </w:r>
    </w:p>
    <w:p w:rsidR="002F5D05" w:rsidRPr="00913F9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Точка нулевых работ - это: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а) точка, в которой абсолютная отметка местности равна нулю;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б) точка, в которой невязка по превышениям равна нулю;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в) точка пересечения проектной линии с линией профиля местности;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г) точка, в которой невозможно осуществление земляных работ.</w:t>
      </w:r>
    </w:p>
    <w:p w:rsidR="002F5D05" w:rsidRPr="00913F9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Если рабочая отметка имеет отрицательный знак, то: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а) все расчеты следует выполнять заново;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б) нужно выполнить выемку;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в) нужно выполнить насыпь;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г) такой знак рабочая отметка иметь не может.</w:t>
      </w:r>
    </w:p>
    <w:p w:rsidR="002F5D05" w:rsidRPr="00913F9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При построении продольного профиля трассы: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а) вертикальный и горизонтальный масштабы делают равными;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б) вертикальный масштаб должен быть крупнее, чем горизонтальный;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в) горизонтальный масштаб должен быть крупнее, чем вертикальный;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г) соблюдают только горизонтальный масштаб.</w:t>
      </w:r>
    </w:p>
    <w:p w:rsidR="002F5D05" w:rsidRPr="00913F95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Проектный уклон - это: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а) котангенс угла наклона проектной линии или плоскости;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б) косинус угла наклона проектной линии или плоскости;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в) синус угла наклона проектной линии или плоскости;</w:t>
      </w:r>
    </w:p>
    <w:p w:rsidR="002F5D05" w:rsidRPr="00913F9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913F95">
        <w:rPr>
          <w:rFonts w:ascii="Times New Roman" w:hAnsi="Times New Roman"/>
          <w:sz w:val="24"/>
          <w:szCs w:val="24"/>
        </w:rPr>
        <w:t>г) тангенс угла наклона проектной линии или плоскости.</w:t>
      </w:r>
    </w:p>
    <w:p w:rsidR="002F5D05" w:rsidRPr="005B7240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Рабочая отметка в точке ПК 4 на продольном профиле равна +1,24 м, рабочая отметка в точке ПК  5равна -0,76 м. Расстояние до точки нулевых работ от ПК 4 составляет: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а) 38,0 м;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б) 62,0 м;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в) 41,2 м;</w:t>
      </w:r>
    </w:p>
    <w:p w:rsidR="002F5D0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  <w:sectPr w:rsidR="002F5D0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B7240">
        <w:rPr>
          <w:rFonts w:ascii="Times New Roman" w:hAnsi="Times New Roman"/>
          <w:sz w:val="24"/>
          <w:szCs w:val="24"/>
        </w:rPr>
        <w:t>г) 58,8 м.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5D05" w:rsidRPr="005B7240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При трассировании линейных сооружений уклоны проектной линии выбирают так, чтобы: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а) они не превосходили предельного значения, установленного для данного сооружения;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б) они всегда были минимально возможными;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в) был самый быстрый сток воды;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г) по возможности избегать земляных работ.</w:t>
      </w:r>
    </w:p>
    <w:p w:rsidR="002F5D05" w:rsidRPr="005B7240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Рабочая отметка в точке ПК 4 на продольном профиле равна +1,24 м, рабочая отметка в точке ПК  5равна -0,76 м. Расстояние до точки нулевых работ от ПК 5 составляет: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а) 38,0 м;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б) 62,0 м;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в) 41,2 м;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г) 58,8 м.</w:t>
      </w:r>
    </w:p>
    <w:p w:rsidR="002F5D05" w:rsidRPr="005B7240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При трассировании линейных сооружений уклоны проектной линии чаще всего выражают в промилле - это: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а) одна десятая доля;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б) одна сотая доля;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в) одна тысячная доля;</w:t>
      </w:r>
    </w:p>
    <w:p w:rsidR="002F5D05" w:rsidRPr="005B7240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B7240">
        <w:rPr>
          <w:rFonts w:ascii="Times New Roman" w:hAnsi="Times New Roman"/>
          <w:sz w:val="24"/>
          <w:szCs w:val="24"/>
        </w:rPr>
        <w:t>г) одна десятитысячная доля.</w:t>
      </w:r>
    </w:p>
    <w:p w:rsidR="002F5D05" w:rsidRPr="00DC307A" w:rsidRDefault="002F5D05" w:rsidP="002F5D05">
      <w:pPr>
        <w:pStyle w:val="a5"/>
        <w:numPr>
          <w:ilvl w:val="0"/>
          <w:numId w:val="1"/>
        </w:numPr>
        <w:suppressAutoHyphens/>
        <w:spacing w:line="240" w:lineRule="auto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Сетка квадратов на топографических картах, образованная вертикальными и горизонтальными линиями, проведенными параллельно осям прямоугольных координат через определенные интервалы - это: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а) координатная сетка;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б) прямоугольная сетка;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в) геодезическая сетка;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4244340</wp:posOffset>
            </wp:positionH>
            <wp:positionV relativeFrom="paragraph">
              <wp:posOffset>78740</wp:posOffset>
            </wp:positionV>
            <wp:extent cx="1613535" cy="923925"/>
            <wp:effectExtent l="19050" t="0" r="5715" b="0"/>
            <wp:wrapTight wrapText="bothSides">
              <wp:wrapPolygon edited="0">
                <wp:start x="-255" y="0"/>
                <wp:lineTo x="-255" y="21377"/>
                <wp:lineTo x="21677" y="21377"/>
                <wp:lineTo x="21677" y="0"/>
                <wp:lineTo x="-255" y="0"/>
              </wp:wrapPolygon>
            </wp:wrapTight>
            <wp:docPr id="1" name="Рисунок 4" descr="image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3.gif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353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307A">
        <w:rPr>
          <w:rStyle w:val="c1"/>
          <w:rFonts w:ascii="Times New Roman" w:hAnsi="Times New Roman"/>
          <w:sz w:val="24"/>
          <w:szCs w:val="24"/>
        </w:rPr>
        <w:t>г) квадратная сетка.</w:t>
      </w:r>
    </w:p>
    <w:p w:rsidR="002F5D05" w:rsidRPr="00DC307A" w:rsidRDefault="002F5D05" w:rsidP="002F5D05">
      <w:pPr>
        <w:pStyle w:val="a5"/>
        <w:numPr>
          <w:ilvl w:val="0"/>
          <w:numId w:val="1"/>
        </w:numPr>
        <w:suppressAutoHyphens/>
        <w:spacing w:after="0" w:line="240" w:lineRule="auto"/>
        <w:ind w:left="567" w:hanging="425"/>
        <w:contextualSpacing w:val="0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а) колодец;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б) мельница;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в) пункт государственной геодезической сети;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г) маяк.</w:t>
      </w:r>
    </w:p>
    <w:p w:rsidR="002F5D05" w:rsidRPr="00DC307A" w:rsidRDefault="002F5D05" w:rsidP="002F5D05">
      <w:pPr>
        <w:pStyle w:val="a5"/>
        <w:numPr>
          <w:ilvl w:val="0"/>
          <w:numId w:val="1"/>
        </w:numPr>
        <w:suppressAutoHyphens/>
        <w:spacing w:after="0" w:line="240" w:lineRule="auto"/>
        <w:ind w:left="567" w:hanging="425"/>
        <w:contextualSpacing w:val="0"/>
        <w:rPr>
          <w:rStyle w:val="c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4480560</wp:posOffset>
            </wp:positionH>
            <wp:positionV relativeFrom="paragraph">
              <wp:posOffset>28575</wp:posOffset>
            </wp:positionV>
            <wp:extent cx="1082040" cy="905510"/>
            <wp:effectExtent l="19050" t="0" r="3810" b="0"/>
            <wp:wrapTight wrapText="bothSides">
              <wp:wrapPolygon edited="0">
                <wp:start x="-380" y="0"/>
                <wp:lineTo x="-380" y="21358"/>
                <wp:lineTo x="21676" y="21358"/>
                <wp:lineTo x="21676" y="0"/>
                <wp:lineTo x="-380" y="0"/>
              </wp:wrapPolygon>
            </wp:wrapTight>
            <wp:docPr id="3" name="Рисунок 6" descr="image3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1.gif"/>
                    <pic:cNvPicPr/>
                  </pic:nvPicPr>
                  <pic:blipFill>
                    <a:blip r:embed="rId15" cstate="print"/>
                    <a:srcRect l="5515" t="4762" r="49632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307A"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а) бурелом;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б) редколесье;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в) вырубка;</w:t>
      </w:r>
    </w:p>
    <w:p w:rsidR="002F5D05" w:rsidRPr="002F5D05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г) гарь.</w:t>
      </w:r>
    </w:p>
    <w:p w:rsidR="002F5D05" w:rsidRPr="00DC307A" w:rsidRDefault="002F5D05" w:rsidP="002F5D05">
      <w:pPr>
        <w:pStyle w:val="a5"/>
        <w:numPr>
          <w:ilvl w:val="0"/>
          <w:numId w:val="1"/>
        </w:numPr>
        <w:suppressAutoHyphens/>
        <w:spacing w:after="0" w:line="240" w:lineRule="auto"/>
        <w:ind w:left="567" w:hanging="425"/>
        <w:contextualSpacing w:val="0"/>
        <w:rPr>
          <w:rStyle w:val="c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155575</wp:posOffset>
            </wp:positionV>
            <wp:extent cx="1932305" cy="974090"/>
            <wp:effectExtent l="19050" t="0" r="0" b="0"/>
            <wp:wrapTight wrapText="bothSides">
              <wp:wrapPolygon edited="0">
                <wp:start x="-213" y="0"/>
                <wp:lineTo x="-213" y="21121"/>
                <wp:lineTo x="21508" y="21121"/>
                <wp:lineTo x="21508" y="0"/>
                <wp:lineTo x="-213" y="0"/>
              </wp:wrapPolygon>
            </wp:wrapTight>
            <wp:docPr id="9" name="Рисунок 10" descr="image3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2.gif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305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307A"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а) кустарник;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б) заросли бамбука;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в) виноградник;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г) ягодный сад.</w:t>
      </w:r>
    </w:p>
    <w:p w:rsidR="002F5D05" w:rsidRPr="00DC307A" w:rsidRDefault="002F5D05" w:rsidP="002F5D05">
      <w:pPr>
        <w:pStyle w:val="a5"/>
        <w:numPr>
          <w:ilvl w:val="0"/>
          <w:numId w:val="1"/>
        </w:numPr>
        <w:suppressAutoHyphens/>
        <w:spacing w:after="0" w:line="240" w:lineRule="auto"/>
        <w:ind w:left="567" w:hanging="425"/>
        <w:contextualSpacing w:val="0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149860</wp:posOffset>
            </wp:positionV>
            <wp:extent cx="1996440" cy="878840"/>
            <wp:effectExtent l="19050" t="0" r="3810" b="0"/>
            <wp:wrapTight wrapText="bothSides">
              <wp:wrapPolygon edited="0">
                <wp:start x="-206" y="0"/>
                <wp:lineTo x="-206" y="21069"/>
                <wp:lineTo x="21641" y="21069"/>
                <wp:lineTo x="21641" y="0"/>
                <wp:lineTo x="-206" y="0"/>
              </wp:wrapPolygon>
            </wp:wrapTight>
            <wp:docPr id="15" name="Рисунок 14" descr="image3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2.gif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307A">
        <w:rPr>
          <w:rStyle w:val="c1"/>
          <w:rFonts w:ascii="Times New Roman" w:hAnsi="Times New Roman"/>
          <w:sz w:val="24"/>
          <w:szCs w:val="24"/>
        </w:rPr>
        <w:t>а) моховая и лишайниковая растительность;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б) камышовая и тростниковая растительность;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в) луговая растительность;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г) рисовые поля.</w:t>
      </w:r>
    </w:p>
    <w:p w:rsidR="002F5D05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</w:p>
    <w:p w:rsidR="002F5D05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  <w:sectPr w:rsidR="002F5D0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5D05" w:rsidRPr="00DC307A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</w:p>
    <w:p w:rsidR="002F5D05" w:rsidRPr="00DC307A" w:rsidRDefault="002F5D05" w:rsidP="002F5D05">
      <w:pPr>
        <w:pStyle w:val="a5"/>
        <w:numPr>
          <w:ilvl w:val="0"/>
          <w:numId w:val="1"/>
        </w:numPr>
        <w:suppressAutoHyphens/>
        <w:spacing w:after="0" w:line="240" w:lineRule="auto"/>
        <w:ind w:left="567" w:hanging="425"/>
        <w:contextualSpacing w:val="0"/>
        <w:rPr>
          <w:rStyle w:val="c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-175260</wp:posOffset>
            </wp:positionV>
            <wp:extent cx="2223770" cy="861060"/>
            <wp:effectExtent l="19050" t="0" r="5080" b="0"/>
            <wp:wrapTight wrapText="bothSides">
              <wp:wrapPolygon edited="0">
                <wp:start x="-185" y="0"/>
                <wp:lineTo x="-185" y="21027"/>
                <wp:lineTo x="21649" y="21027"/>
                <wp:lineTo x="21649" y="0"/>
                <wp:lineTo x="-185" y="0"/>
              </wp:wrapPolygon>
            </wp:wrapTight>
            <wp:docPr id="18" name="Рисунок 17" descr="image1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7.gif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377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307A"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а) автострада;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б) усовершенствованное шоссе;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4649470</wp:posOffset>
            </wp:positionH>
            <wp:positionV relativeFrom="paragraph">
              <wp:posOffset>240030</wp:posOffset>
            </wp:positionV>
            <wp:extent cx="1220470" cy="993140"/>
            <wp:effectExtent l="19050" t="0" r="0" b="0"/>
            <wp:wrapTight wrapText="bothSides">
              <wp:wrapPolygon edited="0">
                <wp:start x="-337" y="0"/>
                <wp:lineTo x="-337" y="21130"/>
                <wp:lineTo x="21578" y="21130"/>
                <wp:lineTo x="21578" y="0"/>
                <wp:lineTo x="-337" y="0"/>
              </wp:wrapPolygon>
            </wp:wrapTight>
            <wp:docPr id="28" name="Рисунок 27" descr="image25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7.gif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470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307A">
        <w:rPr>
          <w:rStyle w:val="c1"/>
          <w:rFonts w:ascii="Times New Roman" w:hAnsi="Times New Roman"/>
          <w:sz w:val="24"/>
          <w:szCs w:val="24"/>
        </w:rPr>
        <w:t>в) шоссе;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г) улучшенная грунтовая дорога.</w:t>
      </w:r>
    </w:p>
    <w:p w:rsidR="002F5D05" w:rsidRPr="00DC307A" w:rsidRDefault="002F5D05" w:rsidP="002F5D05">
      <w:pPr>
        <w:pStyle w:val="a5"/>
        <w:numPr>
          <w:ilvl w:val="0"/>
          <w:numId w:val="1"/>
        </w:numPr>
        <w:suppressAutoHyphens/>
        <w:spacing w:after="0" w:line="240" w:lineRule="auto"/>
        <w:ind w:left="567" w:hanging="425"/>
        <w:contextualSpacing w:val="0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а) колодец;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б) родник;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в) гейзер;</w:t>
      </w:r>
    </w:p>
    <w:p w:rsidR="002F5D05" w:rsidRPr="002F5D05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г) водомерный пост.</w:t>
      </w:r>
    </w:p>
    <w:p w:rsidR="002F5D05" w:rsidRPr="00DC307A" w:rsidRDefault="002F5D05" w:rsidP="002F5D05">
      <w:pPr>
        <w:pStyle w:val="a5"/>
        <w:numPr>
          <w:ilvl w:val="0"/>
          <w:numId w:val="1"/>
        </w:numPr>
        <w:suppressAutoHyphens/>
        <w:spacing w:after="0" w:line="240" w:lineRule="auto"/>
        <w:ind w:left="567" w:hanging="425"/>
        <w:contextualSpacing w:val="0"/>
        <w:rPr>
          <w:rStyle w:val="c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4213860</wp:posOffset>
            </wp:positionH>
            <wp:positionV relativeFrom="paragraph">
              <wp:posOffset>6350</wp:posOffset>
            </wp:positionV>
            <wp:extent cx="1842770" cy="938530"/>
            <wp:effectExtent l="19050" t="0" r="5080" b="0"/>
            <wp:wrapTight wrapText="bothSides">
              <wp:wrapPolygon edited="0">
                <wp:start x="-223" y="0"/>
                <wp:lineTo x="-223" y="21045"/>
                <wp:lineTo x="21660" y="21045"/>
                <wp:lineTo x="21660" y="0"/>
                <wp:lineTo x="-223" y="0"/>
              </wp:wrapPolygon>
            </wp:wrapTight>
            <wp:docPr id="30" name="Рисунок 29" descr="image3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0.gif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770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307A"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а) бурелом;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б) редколесье;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в) вырубка;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г) саксаул.</w:t>
      </w:r>
    </w:p>
    <w:p w:rsidR="002F5D05" w:rsidRPr="00DC307A" w:rsidRDefault="002F5D05" w:rsidP="002F5D05">
      <w:pPr>
        <w:pStyle w:val="a5"/>
        <w:numPr>
          <w:ilvl w:val="0"/>
          <w:numId w:val="1"/>
        </w:numPr>
        <w:suppressAutoHyphens/>
        <w:spacing w:after="0" w:line="240" w:lineRule="auto"/>
        <w:ind w:left="567" w:hanging="425"/>
        <w:contextualSpacing w:val="0"/>
        <w:rPr>
          <w:rStyle w:val="c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4175760</wp:posOffset>
            </wp:positionH>
            <wp:positionV relativeFrom="paragraph">
              <wp:posOffset>143510</wp:posOffset>
            </wp:positionV>
            <wp:extent cx="1853565" cy="852805"/>
            <wp:effectExtent l="19050" t="0" r="0" b="0"/>
            <wp:wrapTight wrapText="bothSides">
              <wp:wrapPolygon edited="0">
                <wp:start x="-222" y="0"/>
                <wp:lineTo x="-222" y="21230"/>
                <wp:lineTo x="21533" y="21230"/>
                <wp:lineTo x="21533" y="0"/>
                <wp:lineTo x="-222" y="0"/>
              </wp:wrapPolygon>
            </wp:wrapTight>
            <wp:docPr id="32" name="Рисунок 31" descr="image3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1.gif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307A"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а) заросли кустарников;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б) поросль леса;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в) фруктовые сады;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г) пальмовые рощи.</w:t>
      </w:r>
    </w:p>
    <w:p w:rsidR="002F5D05" w:rsidRPr="00DC307A" w:rsidRDefault="002F5D05" w:rsidP="002F5D05">
      <w:pPr>
        <w:pStyle w:val="a5"/>
        <w:numPr>
          <w:ilvl w:val="0"/>
          <w:numId w:val="1"/>
        </w:numPr>
        <w:suppressAutoHyphens/>
        <w:spacing w:after="0" w:line="240" w:lineRule="auto"/>
        <w:ind w:left="567" w:hanging="425"/>
        <w:contextualSpacing w:val="0"/>
        <w:rPr>
          <w:rStyle w:val="c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4159885</wp:posOffset>
            </wp:positionH>
            <wp:positionV relativeFrom="paragraph">
              <wp:posOffset>128270</wp:posOffset>
            </wp:positionV>
            <wp:extent cx="1934210" cy="878840"/>
            <wp:effectExtent l="19050" t="0" r="8890" b="0"/>
            <wp:wrapTight wrapText="bothSides">
              <wp:wrapPolygon edited="0">
                <wp:start x="-213" y="0"/>
                <wp:lineTo x="-213" y="21069"/>
                <wp:lineTo x="21699" y="21069"/>
                <wp:lineTo x="21699" y="0"/>
                <wp:lineTo x="-213" y="0"/>
              </wp:wrapPolygon>
            </wp:wrapTight>
            <wp:docPr id="34" name="Рисунок 33" descr="image3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4.gif"/>
                    <pic:cNvPicPr/>
                  </pic:nvPicPr>
                  <pic:blipFill>
                    <a:blip r:embed="rId22" cstate="print"/>
                    <a:srcRect l="3717" t="17809" r="6691"/>
                    <a:stretch>
                      <a:fillRect/>
                    </a:stretch>
                  </pic:blipFill>
                  <pic:spPr>
                    <a:xfrm>
                      <a:off x="0" y="0"/>
                      <a:ext cx="193421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307A"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а) болота непроходимые;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б) болота проходимые;</w:t>
      </w: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в) солончаки;</w:t>
      </w:r>
    </w:p>
    <w:p w:rsidR="002F5D05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  <w:r w:rsidRPr="00DC307A">
        <w:rPr>
          <w:rStyle w:val="c1"/>
          <w:rFonts w:ascii="Times New Roman" w:hAnsi="Times New Roman"/>
          <w:sz w:val="24"/>
          <w:szCs w:val="24"/>
        </w:rPr>
        <w:t>г) мангровые заросли.</w:t>
      </w:r>
    </w:p>
    <w:p w:rsidR="002F5D05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</w:p>
    <w:p w:rsidR="002F5D05" w:rsidRPr="00DC307A" w:rsidRDefault="002F5D05" w:rsidP="002F5D05">
      <w:pPr>
        <w:pStyle w:val="a5"/>
        <w:spacing w:after="0" w:line="240" w:lineRule="auto"/>
        <w:ind w:left="567"/>
        <w:rPr>
          <w:rStyle w:val="c1"/>
          <w:rFonts w:ascii="Times New Roman" w:hAnsi="Times New Roman"/>
          <w:sz w:val="24"/>
          <w:szCs w:val="24"/>
        </w:rPr>
      </w:pPr>
    </w:p>
    <w:p w:rsidR="002F5D05" w:rsidRPr="00DC307A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DC307A">
        <w:rPr>
          <w:rFonts w:ascii="Times New Roman" w:hAnsi="Times New Roman"/>
          <w:sz w:val="24"/>
          <w:szCs w:val="24"/>
        </w:rPr>
        <w:t>Проектная отметка ПК 1 на данном фрагменте продольного профиля трассы будет равна:</w:t>
      </w:r>
    </w:p>
    <w:p w:rsidR="002F5D05" w:rsidRPr="00DC307A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C307A">
        <w:rPr>
          <w:rFonts w:ascii="Times New Roman" w:hAnsi="Times New Roman"/>
          <w:sz w:val="24"/>
          <w:szCs w:val="24"/>
        </w:rPr>
        <w:t>а) 121,50 м;</w:t>
      </w:r>
    </w:p>
    <w:p w:rsidR="002F5D05" w:rsidRPr="00DC307A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2999105</wp:posOffset>
            </wp:positionH>
            <wp:positionV relativeFrom="paragraph">
              <wp:posOffset>184785</wp:posOffset>
            </wp:positionV>
            <wp:extent cx="3409950" cy="1951355"/>
            <wp:effectExtent l="19050" t="0" r="0" b="0"/>
            <wp:wrapTight wrapText="bothSides">
              <wp:wrapPolygon edited="0">
                <wp:start x="-121" y="0"/>
                <wp:lineTo x="-121" y="21298"/>
                <wp:lineTo x="21600" y="21298"/>
                <wp:lineTo x="21600" y="0"/>
                <wp:lineTo x="-121" y="0"/>
              </wp:wrapPolygon>
            </wp:wrapTight>
            <wp:docPr id="26" name="Рисунок 19" descr="тес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ст 2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95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307A">
        <w:rPr>
          <w:rFonts w:ascii="Times New Roman" w:hAnsi="Times New Roman"/>
          <w:sz w:val="24"/>
          <w:szCs w:val="24"/>
        </w:rPr>
        <w:t>б) 122,00 м;</w:t>
      </w:r>
      <w:r w:rsidRPr="00DC307A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2F5D05" w:rsidRPr="00DC307A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C307A">
        <w:rPr>
          <w:rFonts w:ascii="Times New Roman" w:hAnsi="Times New Roman"/>
          <w:sz w:val="24"/>
          <w:szCs w:val="24"/>
        </w:rPr>
        <w:t>в) 122,50 м;</w:t>
      </w:r>
    </w:p>
    <w:p w:rsidR="002F5D05" w:rsidRPr="00DC307A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C307A">
        <w:rPr>
          <w:rFonts w:ascii="Times New Roman" w:hAnsi="Times New Roman"/>
          <w:sz w:val="24"/>
          <w:szCs w:val="24"/>
        </w:rPr>
        <w:t>г) 123,10 м.</w:t>
      </w:r>
      <w:r w:rsidRPr="00DC307A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:rsidR="002F5D05" w:rsidRPr="00DC307A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</w:p>
    <w:p w:rsidR="002F5D05" w:rsidRPr="00DC307A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DC307A">
        <w:rPr>
          <w:rFonts w:ascii="Times New Roman" w:hAnsi="Times New Roman"/>
          <w:sz w:val="24"/>
          <w:szCs w:val="24"/>
        </w:rPr>
        <w:t>При трассировании линейных сооружений трассой называют:</w:t>
      </w:r>
    </w:p>
    <w:p w:rsidR="002F5D05" w:rsidRPr="00DC307A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C307A">
        <w:rPr>
          <w:rFonts w:ascii="Times New Roman" w:hAnsi="Times New Roman"/>
          <w:sz w:val="24"/>
          <w:szCs w:val="24"/>
        </w:rPr>
        <w:t>а) железные дороги;</w:t>
      </w:r>
    </w:p>
    <w:p w:rsidR="002F5D05" w:rsidRPr="00DC307A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C307A">
        <w:rPr>
          <w:rFonts w:ascii="Times New Roman" w:hAnsi="Times New Roman"/>
          <w:sz w:val="24"/>
          <w:szCs w:val="24"/>
        </w:rPr>
        <w:t>б) линейное сооружение;</w:t>
      </w:r>
    </w:p>
    <w:p w:rsidR="002F5D05" w:rsidRPr="00DC307A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C307A">
        <w:rPr>
          <w:rFonts w:ascii="Times New Roman" w:hAnsi="Times New Roman"/>
          <w:sz w:val="24"/>
          <w:szCs w:val="24"/>
        </w:rPr>
        <w:t>в) шоссе;</w:t>
      </w:r>
    </w:p>
    <w:p w:rsidR="002F5D0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C307A">
        <w:rPr>
          <w:rFonts w:ascii="Times New Roman" w:hAnsi="Times New Roman"/>
          <w:sz w:val="24"/>
          <w:szCs w:val="24"/>
        </w:rPr>
        <w:t>г) ось проектируемого линейного сооружения.</w:t>
      </w:r>
    </w:p>
    <w:p w:rsidR="002F5D05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5D05" w:rsidRPr="00DC307A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5D05" w:rsidRPr="00B53349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3773170</wp:posOffset>
            </wp:positionH>
            <wp:positionV relativeFrom="paragraph">
              <wp:posOffset>60325</wp:posOffset>
            </wp:positionV>
            <wp:extent cx="2284095" cy="1450340"/>
            <wp:effectExtent l="19050" t="0" r="1905" b="0"/>
            <wp:wrapTight wrapText="bothSides">
              <wp:wrapPolygon edited="0">
                <wp:start x="-180" y="0"/>
                <wp:lineTo x="-180" y="21278"/>
                <wp:lineTo x="21618" y="21278"/>
                <wp:lineTo x="21618" y="0"/>
                <wp:lineTo x="-180" y="0"/>
              </wp:wrapPolygon>
            </wp:wrapTight>
            <wp:docPr id="14" name="Рисунок 19" descr="тес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ст 2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4095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3349">
        <w:rPr>
          <w:rFonts w:ascii="Times New Roman" w:hAnsi="Times New Roman"/>
          <w:sz w:val="24"/>
          <w:szCs w:val="24"/>
        </w:rPr>
        <w:t>Проектная отметка ПК 2 равна:</w:t>
      </w:r>
    </w:p>
    <w:p w:rsidR="002F5D05" w:rsidRPr="00B53349" w:rsidRDefault="002F5D05" w:rsidP="002F5D05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B53349">
        <w:rPr>
          <w:rFonts w:ascii="Times New Roman" w:hAnsi="Times New Roman"/>
          <w:sz w:val="24"/>
          <w:szCs w:val="24"/>
        </w:rPr>
        <w:t>а) 122,00 м;</w:t>
      </w:r>
    </w:p>
    <w:p w:rsidR="002F5D05" w:rsidRPr="00B53349" w:rsidRDefault="002F5D05" w:rsidP="002F5D05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B53349">
        <w:rPr>
          <w:rFonts w:ascii="Times New Roman" w:hAnsi="Times New Roman"/>
          <w:sz w:val="24"/>
          <w:szCs w:val="24"/>
        </w:rPr>
        <w:t>б) 122,50 м;</w:t>
      </w:r>
      <w:r w:rsidRPr="00B53349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:rsidR="002F5D05" w:rsidRPr="00B53349" w:rsidRDefault="002F5D05" w:rsidP="002F5D05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B53349">
        <w:rPr>
          <w:rFonts w:ascii="Times New Roman" w:hAnsi="Times New Roman"/>
          <w:sz w:val="24"/>
          <w:szCs w:val="24"/>
        </w:rPr>
        <w:t>в) 123,50 м;</w:t>
      </w:r>
    </w:p>
    <w:p w:rsidR="002F5D05" w:rsidRPr="00B53349" w:rsidRDefault="002F5D05" w:rsidP="002F5D05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B53349">
        <w:rPr>
          <w:rFonts w:ascii="Times New Roman" w:hAnsi="Times New Roman"/>
          <w:sz w:val="24"/>
          <w:szCs w:val="24"/>
        </w:rPr>
        <w:t>г) 125,10 м.</w:t>
      </w:r>
    </w:p>
    <w:p w:rsidR="002F5D05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</w:p>
    <w:p w:rsidR="002F5D05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</w:p>
    <w:p w:rsidR="002F5D05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  <w:sectPr w:rsidR="002F5D05" w:rsidSect="00A73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5D05" w:rsidRPr="00B313F8" w:rsidRDefault="002F5D05" w:rsidP="002F5D05">
      <w:pPr>
        <w:pStyle w:val="a5"/>
        <w:spacing w:after="0" w:line="240" w:lineRule="auto"/>
        <w:rPr>
          <w:rStyle w:val="c1"/>
          <w:rFonts w:ascii="Times New Roman" w:hAnsi="Times New Roman"/>
          <w:b/>
          <w:sz w:val="24"/>
          <w:szCs w:val="24"/>
        </w:rPr>
      </w:pPr>
    </w:p>
    <w:p w:rsidR="002F5D05" w:rsidRPr="00AB6D51" w:rsidRDefault="002F5D05" w:rsidP="002F5D05">
      <w:pPr>
        <w:pStyle w:val="a5"/>
        <w:numPr>
          <w:ilvl w:val="0"/>
          <w:numId w:val="1"/>
        </w:numPr>
        <w:tabs>
          <w:tab w:val="left" w:pos="708"/>
        </w:tabs>
        <w:suppressAutoHyphens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3450590</wp:posOffset>
            </wp:positionH>
            <wp:positionV relativeFrom="paragraph">
              <wp:posOffset>-360045</wp:posOffset>
            </wp:positionV>
            <wp:extent cx="2703830" cy="1591310"/>
            <wp:effectExtent l="19050" t="0" r="1270" b="0"/>
            <wp:wrapTight wrapText="bothSides">
              <wp:wrapPolygon edited="0">
                <wp:start x="-152" y="0"/>
                <wp:lineTo x="-152" y="21462"/>
                <wp:lineTo x="21610" y="21462"/>
                <wp:lineTo x="21610" y="0"/>
                <wp:lineTo x="-152" y="0"/>
              </wp:wrapPolygon>
            </wp:wrapTight>
            <wp:docPr id="22" name="Рисунок 21" descr="задача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ча 4.jpg"/>
                    <pic:cNvPicPr/>
                  </pic:nvPicPr>
                  <pic:blipFill>
                    <a:blip r:embed="rId24" cstate="print"/>
                    <a:srcRect t="69898" b="1701"/>
                    <a:stretch>
                      <a:fillRect/>
                    </a:stretch>
                  </pic:blipFill>
                  <pic:spPr>
                    <a:xfrm>
                      <a:off x="0" y="0"/>
                      <a:ext cx="2703830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6D51">
        <w:rPr>
          <w:rFonts w:ascii="Times New Roman" w:hAnsi="Times New Roman"/>
          <w:sz w:val="24"/>
          <w:szCs w:val="24"/>
        </w:rPr>
        <w:t>Расстояние до точки нулевых работ от ПК 2 будет равно: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>а) 25 м;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>б) 30 м;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>в) 50 м;</w:t>
      </w:r>
      <w:r w:rsidRPr="00AB6D51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>г) 75 м.</w:t>
      </w:r>
    </w:p>
    <w:p w:rsidR="002F5D05" w:rsidRDefault="002F5D05" w:rsidP="002F5D05">
      <w:pPr>
        <w:ind w:left="720"/>
        <w:contextualSpacing/>
        <w:rPr>
          <w:rStyle w:val="c1"/>
          <w:b/>
        </w:rPr>
      </w:pPr>
    </w:p>
    <w:p w:rsidR="002F5D05" w:rsidRPr="00474D89" w:rsidRDefault="002F5D05" w:rsidP="002F5D05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474D89">
        <w:rPr>
          <w:rFonts w:ascii="Times New Roman" w:hAnsi="Times New Roman"/>
          <w:sz w:val="24"/>
        </w:rPr>
        <w:t>Основой для составления генерального плана строительства служит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каталог исходных геодезических пунктов</w:t>
      </w:r>
      <w:r w:rsidRPr="00AB6D51">
        <w:rPr>
          <w:rFonts w:ascii="Times New Roman" w:hAnsi="Times New Roman"/>
          <w:sz w:val="24"/>
          <w:szCs w:val="24"/>
        </w:rPr>
        <w:t>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план подземных коммуникаций</w:t>
      </w:r>
      <w:r w:rsidRPr="00AB6D51">
        <w:rPr>
          <w:rFonts w:ascii="Times New Roman" w:hAnsi="Times New Roman"/>
          <w:sz w:val="24"/>
          <w:szCs w:val="24"/>
        </w:rPr>
        <w:t>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топографический план</w:t>
      </w:r>
      <w:r w:rsidRPr="00AB6D51">
        <w:rPr>
          <w:rFonts w:ascii="Times New Roman" w:hAnsi="Times New Roman"/>
          <w:sz w:val="24"/>
          <w:szCs w:val="24"/>
        </w:rPr>
        <w:t>;</w:t>
      </w:r>
      <w:r w:rsidRPr="00AB6D51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стоимость предстоящих работ</w:t>
      </w:r>
      <w:r w:rsidRPr="00AB6D51">
        <w:rPr>
          <w:rFonts w:ascii="Times New Roman" w:hAnsi="Times New Roman"/>
          <w:sz w:val="24"/>
          <w:szCs w:val="24"/>
        </w:rPr>
        <w:t>.</w:t>
      </w:r>
    </w:p>
    <w:p w:rsidR="002F5D05" w:rsidRPr="00FB6338" w:rsidRDefault="002F5D05" w:rsidP="002F5D05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Cs w:val="24"/>
        </w:rPr>
      </w:pPr>
      <w:proofErr w:type="spellStart"/>
      <w:r w:rsidRPr="00FB6338">
        <w:rPr>
          <w:rFonts w:ascii="Times New Roman" w:eastAsia="TimesNewRomanPSMT" w:hAnsi="Times New Roman"/>
          <w:sz w:val="24"/>
          <w:szCs w:val="28"/>
          <w:lang w:eastAsia="ru-RU"/>
        </w:rPr>
        <w:t>СНиП</w:t>
      </w:r>
      <w:proofErr w:type="spellEnd"/>
      <w:r w:rsidRPr="00FB6338">
        <w:rPr>
          <w:rFonts w:ascii="Times New Roman" w:eastAsia="TimesNewRomanPSMT" w:hAnsi="Times New Roman"/>
          <w:sz w:val="24"/>
          <w:szCs w:val="28"/>
          <w:lang w:eastAsia="ru-RU"/>
        </w:rPr>
        <w:t xml:space="preserve"> 3.01.03-84</w:t>
      </w:r>
      <w:r>
        <w:rPr>
          <w:rFonts w:ascii="Times New Roman" w:eastAsia="TimesNewRomanPSMT" w:hAnsi="Times New Roman"/>
          <w:sz w:val="24"/>
          <w:szCs w:val="28"/>
          <w:lang w:eastAsia="ru-RU"/>
        </w:rPr>
        <w:t xml:space="preserve"> носит название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инженерно-геодезические изыскания для строительства</w:t>
      </w:r>
      <w:r w:rsidRPr="00AB6D51">
        <w:rPr>
          <w:rFonts w:ascii="Times New Roman" w:hAnsi="Times New Roman"/>
          <w:sz w:val="24"/>
          <w:szCs w:val="24"/>
        </w:rPr>
        <w:t>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геодезические работы в строительстве</w:t>
      </w:r>
      <w:r w:rsidRPr="00AB6D51">
        <w:rPr>
          <w:rFonts w:ascii="Times New Roman" w:hAnsi="Times New Roman"/>
          <w:sz w:val="24"/>
          <w:szCs w:val="24"/>
        </w:rPr>
        <w:t>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 xml:space="preserve">методы измерения деформации оснований зданий и сооружений </w:t>
      </w:r>
      <w:r w:rsidRPr="00AB6D51">
        <w:rPr>
          <w:rFonts w:ascii="Times New Roman" w:hAnsi="Times New Roman"/>
          <w:sz w:val="24"/>
          <w:szCs w:val="24"/>
        </w:rPr>
        <w:t>;</w:t>
      </w:r>
      <w:r w:rsidRPr="00AB6D51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стандартизация в РФ</w:t>
      </w:r>
      <w:r w:rsidRPr="00AB6D51">
        <w:rPr>
          <w:rFonts w:ascii="Times New Roman" w:hAnsi="Times New Roman"/>
          <w:sz w:val="24"/>
          <w:szCs w:val="24"/>
        </w:rPr>
        <w:t>.</w:t>
      </w:r>
    </w:p>
    <w:p w:rsidR="002F5D05" w:rsidRPr="005451F8" w:rsidRDefault="002F5D05" w:rsidP="002F5D05">
      <w:pPr>
        <w:pStyle w:val="a5"/>
        <w:numPr>
          <w:ilvl w:val="0"/>
          <w:numId w:val="1"/>
        </w:numPr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5451F8">
        <w:rPr>
          <w:rStyle w:val="c1"/>
          <w:rFonts w:ascii="Times New Roman" w:hAnsi="Times New Roman"/>
          <w:sz w:val="24"/>
          <w:szCs w:val="24"/>
        </w:rPr>
        <w:t>Исполнительную съемку выполняют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аналитически</w:t>
      </w:r>
      <w:r w:rsidRPr="00AB6D51">
        <w:rPr>
          <w:rFonts w:ascii="Times New Roman" w:hAnsi="Times New Roman"/>
          <w:sz w:val="24"/>
          <w:szCs w:val="24"/>
        </w:rPr>
        <w:t>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перед строительством</w:t>
      </w:r>
      <w:r w:rsidRPr="00AB6D51">
        <w:rPr>
          <w:rFonts w:ascii="Times New Roman" w:hAnsi="Times New Roman"/>
          <w:sz w:val="24"/>
          <w:szCs w:val="24"/>
        </w:rPr>
        <w:t>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по картами планам</w:t>
      </w:r>
      <w:r w:rsidRPr="00AB6D51">
        <w:rPr>
          <w:rFonts w:ascii="Times New Roman" w:hAnsi="Times New Roman"/>
          <w:sz w:val="24"/>
          <w:szCs w:val="24"/>
        </w:rPr>
        <w:t>;</w:t>
      </w:r>
      <w:r w:rsidRPr="00AB6D51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после завершения строительства или этапов строительства</w:t>
      </w:r>
      <w:r w:rsidRPr="00AB6D51">
        <w:rPr>
          <w:rFonts w:ascii="Times New Roman" w:hAnsi="Times New Roman"/>
          <w:sz w:val="24"/>
          <w:szCs w:val="24"/>
        </w:rPr>
        <w:t>.</w:t>
      </w:r>
    </w:p>
    <w:p w:rsidR="002F5D05" w:rsidRPr="004C43BF" w:rsidRDefault="002F5D05" w:rsidP="002F5D05">
      <w:pPr>
        <w:pStyle w:val="a5"/>
        <w:numPr>
          <w:ilvl w:val="0"/>
          <w:numId w:val="1"/>
        </w:numPr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4C43BF">
        <w:rPr>
          <w:rStyle w:val="c1"/>
          <w:rFonts w:ascii="Times New Roman" w:hAnsi="Times New Roman"/>
          <w:sz w:val="24"/>
          <w:szCs w:val="24"/>
        </w:rPr>
        <w:t>Главные оси сооружения – это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габаритные оси сооружения</w:t>
      </w:r>
      <w:r w:rsidRPr="00AB6D51">
        <w:rPr>
          <w:rFonts w:ascii="Times New Roman" w:hAnsi="Times New Roman"/>
          <w:sz w:val="24"/>
          <w:szCs w:val="24"/>
        </w:rPr>
        <w:t>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оси, проходящие по контуру сооружения</w:t>
      </w:r>
      <w:r w:rsidRPr="00AB6D51">
        <w:rPr>
          <w:rFonts w:ascii="Times New Roman" w:hAnsi="Times New Roman"/>
          <w:sz w:val="24"/>
          <w:szCs w:val="24"/>
        </w:rPr>
        <w:t>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оси симметрии сооружения</w:t>
      </w:r>
      <w:r w:rsidRPr="00AB6D51">
        <w:rPr>
          <w:rFonts w:ascii="Times New Roman" w:hAnsi="Times New Roman"/>
          <w:sz w:val="24"/>
          <w:szCs w:val="24"/>
        </w:rPr>
        <w:t>;</w:t>
      </w:r>
      <w:r w:rsidRPr="00AB6D51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оси служащие для детальной разбивки сооружения</w:t>
      </w:r>
      <w:r w:rsidRPr="00AB6D51">
        <w:rPr>
          <w:rFonts w:ascii="Times New Roman" w:hAnsi="Times New Roman"/>
          <w:sz w:val="24"/>
          <w:szCs w:val="24"/>
        </w:rPr>
        <w:t>.</w:t>
      </w:r>
    </w:p>
    <w:p w:rsidR="002F5D05" w:rsidRPr="004C43BF" w:rsidRDefault="002F5D05" w:rsidP="002F5D05">
      <w:pPr>
        <w:pStyle w:val="a5"/>
        <w:numPr>
          <w:ilvl w:val="0"/>
          <w:numId w:val="1"/>
        </w:numPr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4C43BF">
        <w:rPr>
          <w:rStyle w:val="c1"/>
          <w:rFonts w:ascii="Times New Roman" w:hAnsi="Times New Roman"/>
          <w:sz w:val="24"/>
          <w:szCs w:val="24"/>
        </w:rPr>
        <w:t>При наличии на стройплощадке строительной сетки для перенесения точек в натуру чаще всего используют способ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перпендикуляров (прямоугольных координат)</w:t>
      </w:r>
      <w:r w:rsidRPr="00AB6D51">
        <w:rPr>
          <w:rFonts w:ascii="Times New Roman" w:hAnsi="Times New Roman"/>
          <w:sz w:val="24"/>
          <w:szCs w:val="24"/>
        </w:rPr>
        <w:t>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 xml:space="preserve"> способ линейных засечек</w:t>
      </w:r>
      <w:r w:rsidRPr="00AB6D51">
        <w:rPr>
          <w:rFonts w:ascii="Times New Roman" w:hAnsi="Times New Roman"/>
          <w:sz w:val="24"/>
          <w:szCs w:val="24"/>
        </w:rPr>
        <w:t>;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угловых засечек</w:t>
      </w:r>
      <w:r w:rsidRPr="00AB6D51">
        <w:rPr>
          <w:rFonts w:ascii="Times New Roman" w:hAnsi="Times New Roman"/>
          <w:sz w:val="24"/>
          <w:szCs w:val="24"/>
        </w:rPr>
        <w:t>;</w:t>
      </w:r>
      <w:r w:rsidRPr="00AB6D51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:rsidR="002F5D05" w:rsidRPr="00AB6D51" w:rsidRDefault="002F5D05" w:rsidP="002F5D0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AB6D51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створных засечек</w:t>
      </w:r>
      <w:r w:rsidRPr="00AB6D51">
        <w:rPr>
          <w:rFonts w:ascii="Times New Roman" w:hAnsi="Times New Roman"/>
          <w:sz w:val="24"/>
          <w:szCs w:val="24"/>
        </w:rPr>
        <w:t>.</w:t>
      </w:r>
    </w:p>
    <w:p w:rsidR="00A736EA" w:rsidRDefault="00A736EA" w:rsidP="002F5D05"/>
    <w:sectPr w:rsidR="00A736EA" w:rsidSect="00A73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A7FAD"/>
    <w:multiLevelType w:val="hybridMultilevel"/>
    <w:tmpl w:val="EAAEC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A4A4E"/>
    <w:multiLevelType w:val="hybridMultilevel"/>
    <w:tmpl w:val="8F2C0920"/>
    <w:lvl w:ilvl="0" w:tplc="6BF8A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EB32D0"/>
    <w:multiLevelType w:val="multilevel"/>
    <w:tmpl w:val="80D605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">
    <w:nsid w:val="7D4F00E1"/>
    <w:multiLevelType w:val="hybridMultilevel"/>
    <w:tmpl w:val="C5E21D2E"/>
    <w:lvl w:ilvl="0" w:tplc="8116AF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/>
  <w:rsids>
    <w:rsidRoot w:val="002F5D05"/>
    <w:rsid w:val="002F5D05"/>
    <w:rsid w:val="006507F1"/>
    <w:rsid w:val="00A736EA"/>
    <w:rsid w:val="00B515A6"/>
    <w:rsid w:val="00F31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F5D0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F5D0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5D0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F5D0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F5D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uiPriority w:val="99"/>
    <w:semiHidden/>
    <w:rsid w:val="002F5D05"/>
    <w:rPr>
      <w:sz w:val="20"/>
      <w:szCs w:val="20"/>
    </w:rPr>
  </w:style>
  <w:style w:type="paragraph" w:styleId="a5">
    <w:name w:val="List Paragraph"/>
    <w:basedOn w:val="a"/>
    <w:uiPriority w:val="34"/>
    <w:qFormat/>
    <w:rsid w:val="002F5D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2">
    <w:name w:val="c2"/>
    <w:basedOn w:val="a0"/>
    <w:rsid w:val="002F5D05"/>
  </w:style>
  <w:style w:type="paragraph" w:customStyle="1" w:styleId="c0">
    <w:name w:val="c0"/>
    <w:basedOn w:val="a"/>
    <w:rsid w:val="002F5D05"/>
    <w:pPr>
      <w:spacing w:before="100" w:beforeAutospacing="1" w:after="100" w:afterAutospacing="1"/>
    </w:pPr>
  </w:style>
  <w:style w:type="character" w:customStyle="1" w:styleId="c1">
    <w:name w:val="c1"/>
    <w:basedOn w:val="a0"/>
    <w:rsid w:val="002F5D05"/>
  </w:style>
  <w:style w:type="paragraph" w:styleId="a6">
    <w:name w:val="Balloon Text"/>
    <w:basedOn w:val="a"/>
    <w:link w:val="a7"/>
    <w:uiPriority w:val="99"/>
    <w:semiHidden/>
    <w:unhideWhenUsed/>
    <w:rsid w:val="002F5D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5D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F5D0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8">
    <w:name w:val="No Spacing"/>
    <w:uiPriority w:val="1"/>
    <w:qFormat/>
    <w:rsid w:val="002F5D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ody Text"/>
    <w:basedOn w:val="a"/>
    <w:link w:val="aa"/>
    <w:rsid w:val="002F5D05"/>
    <w:pPr>
      <w:spacing w:after="120"/>
    </w:pPr>
  </w:style>
  <w:style w:type="character" w:customStyle="1" w:styleId="aa">
    <w:name w:val="Основной текст Знак"/>
    <w:basedOn w:val="a0"/>
    <w:link w:val="a9"/>
    <w:rsid w:val="002F5D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2F5D0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gi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gi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gif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gif"/><Relationship Id="rId22" Type="http://schemas.openxmlformats.org/officeDocument/2006/relationships/image" Target="media/image1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3519</Words>
  <Characters>20061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Функциональность ограничена</Company>
  <LinksUpToDate>false</LinksUpToDate>
  <CharactersWithSpaces>23533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Демонстрационная версия</dc:creator>
  <cp:lastModifiedBy>Демонстрационная версия</cp:lastModifiedBy>
  <cp:revision>3</cp:revision>
  <dcterms:created xsi:type="dcterms:W3CDTF">2016-03-22T12:10:00Z</dcterms:created>
  <dcterms:modified xsi:type="dcterms:W3CDTF">2016-03-22T12:23:00Z</dcterms:modified>
</cp:coreProperties>
</file>