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461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 xml:space="preserve">Автономная некоммерческая общеобразовательная организация </w:t>
      </w: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"Гимназия города Ступино"</w:t>
      </w: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55" w:type="dxa"/>
        <w:tblInd w:w="-608" w:type="dxa"/>
        <w:tblLook w:val="01E0" w:firstRow="1" w:lastRow="1" w:firstColumn="1" w:lastColumn="1" w:noHBand="0" w:noVBand="0"/>
      </w:tblPr>
      <w:tblGrid>
        <w:gridCol w:w="4544"/>
        <w:gridCol w:w="1701"/>
        <w:gridCol w:w="4110"/>
      </w:tblGrid>
      <w:tr w:rsidR="00AC604F" w:rsidRPr="006E6FAA" w:rsidTr="00C7693A">
        <w:tc>
          <w:tcPr>
            <w:tcW w:w="4544" w:type="dxa"/>
          </w:tcPr>
          <w:p w:rsidR="00AC604F" w:rsidRPr="006E6FAA" w:rsidRDefault="00AC604F" w:rsidP="006E6FA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>Согласовано</w:t>
            </w:r>
          </w:p>
          <w:p w:rsidR="00AC604F" w:rsidRPr="006E6FAA" w:rsidRDefault="00AC604F" w:rsidP="006E6FA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>Заместитель директора по УВР</w:t>
            </w:r>
          </w:p>
          <w:p w:rsidR="00AC604F" w:rsidRPr="006E6FAA" w:rsidRDefault="00AC604F" w:rsidP="006E6FA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C604F" w:rsidRPr="006E6FAA" w:rsidRDefault="00AC604F" w:rsidP="006E6FA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>___________ И.И. Калинкина</w:t>
            </w:r>
          </w:p>
          <w:p w:rsidR="00AC604F" w:rsidRPr="006E6FAA" w:rsidRDefault="00AC604F" w:rsidP="006E6FAA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>«____» _________201____г.</w:t>
            </w:r>
          </w:p>
          <w:p w:rsidR="00AC604F" w:rsidRPr="006E6FAA" w:rsidRDefault="00AC604F" w:rsidP="006E6FAA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C604F" w:rsidRPr="006E6FAA" w:rsidRDefault="00AC604F" w:rsidP="006E6FAA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C604F" w:rsidRPr="006E6FAA" w:rsidRDefault="00AC604F" w:rsidP="006E6FAA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Утверждаю</w:t>
            </w:r>
          </w:p>
          <w:p w:rsidR="00AC604F" w:rsidRPr="006E6FAA" w:rsidRDefault="00AC604F" w:rsidP="006E6FAA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Директор </w:t>
            </w:r>
          </w:p>
          <w:p w:rsidR="00AC604F" w:rsidRPr="006E6FAA" w:rsidRDefault="00AC604F" w:rsidP="006E6FAA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C604F" w:rsidRPr="006E6FAA" w:rsidRDefault="00AC604F" w:rsidP="006E6FAA">
            <w:pPr>
              <w:tabs>
                <w:tab w:val="left" w:pos="1089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________________   Е.А. </w:t>
            </w:r>
            <w:proofErr w:type="spellStart"/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>Матулина</w:t>
            </w:r>
            <w:proofErr w:type="spellEnd"/>
          </w:p>
          <w:p w:rsidR="00AC604F" w:rsidRPr="006E6FAA" w:rsidRDefault="00AC604F" w:rsidP="006E6FAA">
            <w:pPr>
              <w:tabs>
                <w:tab w:val="left" w:pos="996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>Приказ № _____________</w:t>
            </w:r>
          </w:p>
          <w:p w:rsidR="00AC604F" w:rsidRPr="006E6FAA" w:rsidRDefault="00AC604F" w:rsidP="006E6FAA">
            <w:pPr>
              <w:tabs>
                <w:tab w:val="left" w:pos="996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color w:val="262626"/>
                <w:sz w:val="24"/>
                <w:szCs w:val="24"/>
              </w:rPr>
              <w:t>от «____ » _______ 201__ г.</w:t>
            </w:r>
          </w:p>
        </w:tc>
      </w:tr>
    </w:tbl>
    <w:p w:rsidR="00AC604F" w:rsidRPr="006E6FAA" w:rsidRDefault="00AC604F" w:rsidP="006E6F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AC604F" w:rsidRPr="006E6FAA" w:rsidRDefault="0039680B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элективного курса</w:t>
      </w:r>
    </w:p>
    <w:p w:rsidR="0039680B" w:rsidRPr="006E6FAA" w:rsidRDefault="0039680B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«Подготовка к ОГЭ»</w:t>
      </w: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9 класс</w:t>
      </w:r>
    </w:p>
    <w:p w:rsidR="00AC604F" w:rsidRPr="006E6FAA" w:rsidRDefault="0039680B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 xml:space="preserve">   </w:t>
      </w:r>
    </w:p>
    <w:p w:rsidR="0039680B" w:rsidRPr="006E6FAA" w:rsidRDefault="0039680B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680B" w:rsidRPr="006E6FAA" w:rsidRDefault="0039680B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ind w:left="2835"/>
        <w:jc w:val="center"/>
        <w:rPr>
          <w:rFonts w:ascii="Times New Roman" w:hAnsi="Times New Roman"/>
          <w:b/>
          <w:i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 xml:space="preserve">Составитель: </w:t>
      </w:r>
      <w:proofErr w:type="spellStart"/>
      <w:r w:rsidRPr="006E6FAA">
        <w:rPr>
          <w:rFonts w:ascii="Times New Roman" w:hAnsi="Times New Roman"/>
          <w:b/>
          <w:i/>
          <w:sz w:val="24"/>
          <w:szCs w:val="24"/>
        </w:rPr>
        <w:t>Гмыза</w:t>
      </w:r>
      <w:proofErr w:type="spellEnd"/>
      <w:r w:rsidRPr="006E6FAA">
        <w:rPr>
          <w:rFonts w:ascii="Times New Roman" w:hAnsi="Times New Roman"/>
          <w:b/>
          <w:i/>
          <w:sz w:val="24"/>
          <w:szCs w:val="24"/>
        </w:rPr>
        <w:t xml:space="preserve"> Д.Г., учитель математики</w:t>
      </w:r>
    </w:p>
    <w:p w:rsidR="00AC604F" w:rsidRPr="006E6FAA" w:rsidRDefault="00AC604F" w:rsidP="006E6FAA">
      <w:pPr>
        <w:spacing w:after="0" w:line="240" w:lineRule="auto"/>
        <w:ind w:left="2835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г. Ступино, 2019-2020 учебный год.</w:t>
      </w:r>
    </w:p>
    <w:p w:rsidR="003D3461" w:rsidRPr="006E6FAA" w:rsidRDefault="003D3461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3D3461" w:rsidRPr="006E6F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lastRenderedPageBreak/>
        <w:t>1. ПОЯСНИТЕЛЬНАЯ ЗАПИСКА</w:t>
      </w: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E6FAA">
        <w:rPr>
          <w:color w:val="000000"/>
        </w:rPr>
        <w:t xml:space="preserve">Основной задачей обучения математике в школе является сознательное овладение учащимися системой математических знаний и умений, необходимых в повседневной жизни. Овладение практически любой современной профессией требует тех или иных знаний по математике. Актуальной задачей и миссией школы является определенный портрет выпускника на выходе, имеющем качественные знания по предмету и высокий потенциал в реализации задуманных целей. Задача преподавателя - предметника реализовать не только психолого-педагогическую функцию, но и непосредственно обеспечить ученика всем необходимым набором знаний и умений, которые в дальнейшем он сможет применить и доказать на основном государственном экзамене (ОГЭ). 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E6FAA">
        <w:rPr>
          <w:color w:val="000000"/>
        </w:rPr>
        <w:t>Данная программа элективного курса предназначена для обучающихся 9-х классов общеобразовательных учреждений и рассчитана на 34 часа, 1 час в неделю. Она предназначена для повышения эффективности подготовки обучающихся 9 класса к основному государственному экзамену по математике за курс основной школы и предусматривает их подготовку к дальнейшему обучению в средней школе.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E6FAA">
        <w:rPr>
          <w:color w:val="000000"/>
        </w:rPr>
        <w:t xml:space="preserve">Программой школьного курса математики не предусмотрены обобщение и систематизация знаний по различным разделам, полученных учащимися за весь период обучения с 5 по 9 класс. Элективный курс «ОГЭ на отлично» позволит систематизировать и углубить знания учащихся по различным разделам курса математики основной школы (арифметике, алгебре, статистике, теории вероятностей и геометрии). 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E6FAA">
        <w:rPr>
          <w:color w:val="000000"/>
        </w:rPr>
        <w:t xml:space="preserve">Элективный курс «Подготовка к ОГЭ» направлен на восполнение недостающих знаний, отработку приемов решения заданий различных типов и уровней сложности вне зависимости от формулировки, а также отработку типовых заданий ОГЭ по математике на тестовом материале. Программа элективного курса составлена на основе Обязательного минимума содержания основных образовательных программ и Требований к уровню подготовки выпускников основной школы. 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  <w:shd w:val="clear" w:color="auto" w:fill="FFFFFF"/>
        </w:rPr>
      </w:pPr>
      <w:r w:rsidRPr="006E6FAA">
        <w:rPr>
          <w:b/>
          <w:color w:val="000000"/>
        </w:rPr>
        <w:t>Цель элективного курса:</w:t>
      </w:r>
      <w:r w:rsidRPr="006E6FAA">
        <w:rPr>
          <w:color w:val="000000"/>
        </w:rPr>
        <w:t xml:space="preserve"> </w:t>
      </w:r>
      <w:r w:rsidRPr="006E6FAA">
        <w:rPr>
          <w:rStyle w:val="c11"/>
          <w:color w:val="000000"/>
          <w:shd w:val="clear" w:color="auto" w:fill="FFFFFF"/>
        </w:rPr>
        <w:t>систематизация знаний и способов деятельности учащихся по математике за курс основной школы, подготовка обучающихся 9 класса к основному государственному экзамену</w:t>
      </w:r>
      <w:r w:rsidRPr="006E6FAA">
        <w:rPr>
          <w:rStyle w:val="c24"/>
          <w:color w:val="000000"/>
          <w:shd w:val="clear" w:color="auto" w:fill="FFFFFF"/>
        </w:rPr>
        <w:t> по математике.</w:t>
      </w:r>
      <w:r w:rsidRPr="006E6FAA">
        <w:rPr>
          <w:rStyle w:val="apple-converted-space"/>
          <w:color w:val="000000"/>
          <w:shd w:val="clear" w:color="auto" w:fill="FFFFFF"/>
        </w:rPr>
        <w:t> 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6E6FAA">
        <w:rPr>
          <w:b/>
          <w:color w:val="000000"/>
        </w:rPr>
        <w:t>Задачи элективного курса:</w:t>
      </w:r>
    </w:p>
    <w:p w:rsidR="0039680B" w:rsidRPr="006E6FAA" w:rsidRDefault="0039680B" w:rsidP="006E6FAA">
      <w:pPr>
        <w:pStyle w:val="c3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E6FAA">
        <w:rPr>
          <w:color w:val="000000"/>
        </w:rPr>
        <w:t>Закрепить основные теоретические понятия и определения по основным изучаемым разделам;</w:t>
      </w:r>
    </w:p>
    <w:p w:rsidR="0039680B" w:rsidRPr="006E6FAA" w:rsidRDefault="0039680B" w:rsidP="006E6FAA">
      <w:pPr>
        <w:pStyle w:val="c3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E6FAA">
        <w:rPr>
          <w:color w:val="000000"/>
        </w:rPr>
        <w:t>Отработать основные типы задач изучаемых типов КИМ ОГЭ «Реальная математика», «Алгебра» и «Геометрия» и их алгоритм решения;</w:t>
      </w:r>
    </w:p>
    <w:p w:rsidR="0039680B" w:rsidRPr="006E6FAA" w:rsidRDefault="0039680B" w:rsidP="006E6FAA">
      <w:pPr>
        <w:pStyle w:val="c3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E6FAA">
        <w:rPr>
          <w:color w:val="000000"/>
        </w:rPr>
        <w:t xml:space="preserve">Формирование у обучающихся целостного представления о теме, ее значения в разделе математики, </w:t>
      </w:r>
      <w:proofErr w:type="spellStart"/>
      <w:r w:rsidRPr="006E6FAA">
        <w:rPr>
          <w:color w:val="000000"/>
        </w:rPr>
        <w:t>межпредметные</w:t>
      </w:r>
      <w:proofErr w:type="spellEnd"/>
      <w:r w:rsidRPr="006E6FAA">
        <w:rPr>
          <w:color w:val="000000"/>
        </w:rPr>
        <w:t xml:space="preserve"> связи с другими темами;</w:t>
      </w:r>
    </w:p>
    <w:p w:rsidR="0039680B" w:rsidRPr="006E6FAA" w:rsidRDefault="0039680B" w:rsidP="006E6FAA">
      <w:pPr>
        <w:pStyle w:val="c3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E6FAA">
        <w:t>способствовать интеллектуальному развитию учащихся, формированию качеств мышления, характерных для математической деятельности и необходимых ученику для успешной сдачи ОГЭ, для общей социальной ориентации;</w:t>
      </w:r>
    </w:p>
    <w:p w:rsidR="0039680B" w:rsidRPr="006E6FAA" w:rsidRDefault="0039680B" w:rsidP="006E6FAA">
      <w:pPr>
        <w:pStyle w:val="c3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r w:rsidRPr="006E6FAA">
        <w:t xml:space="preserve">Акцентировать внимание учащихся на единых требованиях к правилам оформления различных видов заданий, включаемых в итоговую аттестацию за курс </w:t>
      </w:r>
      <w:proofErr w:type="gramStart"/>
      <w:r w:rsidRPr="006E6FAA">
        <w:t>основной  школы</w:t>
      </w:r>
      <w:proofErr w:type="gramEnd"/>
      <w:r w:rsidRPr="006E6FAA">
        <w:t>.</w:t>
      </w:r>
    </w:p>
    <w:p w:rsidR="0039680B" w:rsidRPr="006E6FAA" w:rsidRDefault="0039680B" w:rsidP="006E6FAA">
      <w:pPr>
        <w:pStyle w:val="c3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sectPr w:rsidR="0039680B" w:rsidRPr="006E6F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E6FAA">
        <w:t>Способствовать созданию условий осмысленности учения, включения в него обучающегося на уровне не только интеллектуальной, но личностной и социальной активности с применением  тех или иных методов обучения.</w:t>
      </w: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lastRenderedPageBreak/>
        <w:t>2. ПЛАНИРУЕМЫЕ РЕЗУЛЬТАТЫ ОСВОЕНИЯ КУРСА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</w:rPr>
      </w:pPr>
      <w:r w:rsidRPr="006E6FAA">
        <w:rPr>
          <w:b/>
          <w:i/>
        </w:rPr>
        <w:t>Предметные результаты:</w:t>
      </w:r>
    </w:p>
    <w:p w:rsidR="0039680B" w:rsidRPr="006E6FAA" w:rsidRDefault="0039680B" w:rsidP="006E6FAA">
      <w:pPr>
        <w:pStyle w:val="c3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</w:pPr>
      <w:r w:rsidRPr="006E6FAA">
        <w:t>Формирование навыков поиска математического метода, алгоритма и поиска решения задачи в структуре задач ОГЭ;</w:t>
      </w:r>
    </w:p>
    <w:p w:rsidR="0039680B" w:rsidRPr="006E6FAA" w:rsidRDefault="0039680B" w:rsidP="006E6FAA">
      <w:pPr>
        <w:pStyle w:val="c3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</w:pPr>
      <w:r w:rsidRPr="006E6FAA">
        <w:t>Формирование навыка решения определенных типов задач в структуре задач ОГЭ;</w:t>
      </w:r>
    </w:p>
    <w:p w:rsidR="0039680B" w:rsidRPr="006E6FAA" w:rsidRDefault="0039680B" w:rsidP="006E6FAA">
      <w:pPr>
        <w:pStyle w:val="a3"/>
        <w:numPr>
          <w:ilvl w:val="0"/>
          <w:numId w:val="3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уметь работать с таблицами, со схемами, с текстовыми данными; уметь преобразовывать знаки и символы в доказательствах и применяемых методах для решения образовательных задач;</w:t>
      </w:r>
    </w:p>
    <w:p w:rsidR="0039680B" w:rsidRPr="006E6FAA" w:rsidRDefault="0039680B" w:rsidP="006E6FAA">
      <w:pPr>
        <w:pStyle w:val="a3"/>
        <w:numPr>
          <w:ilvl w:val="0"/>
          <w:numId w:val="3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приводить в систему, сопоставлять, обобщать и анализировать информационные компоненты математического характера и уметь применять законы и правила для решения конкретных задач;</w:t>
      </w:r>
    </w:p>
    <w:p w:rsidR="0039680B" w:rsidRPr="006E6FAA" w:rsidRDefault="0039680B" w:rsidP="006E6FAA">
      <w:pPr>
        <w:pStyle w:val="a3"/>
        <w:numPr>
          <w:ilvl w:val="0"/>
          <w:numId w:val="3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выделять главную и избыточную информацию, производить смысловое сжатие математических фактов, совокупности методов </w:t>
      </w:r>
      <w:proofErr w:type="gramStart"/>
      <w:r w:rsidRPr="006E6FAA">
        <w:rPr>
          <w:rFonts w:ascii="Times New Roman" w:hAnsi="Times New Roman"/>
          <w:sz w:val="24"/>
          <w:szCs w:val="24"/>
        </w:rPr>
        <w:t>и  способов</w:t>
      </w:r>
      <w:proofErr w:type="gramEnd"/>
      <w:r w:rsidRPr="006E6FAA">
        <w:rPr>
          <w:rFonts w:ascii="Times New Roman" w:hAnsi="Times New Roman"/>
          <w:sz w:val="24"/>
          <w:szCs w:val="24"/>
        </w:rPr>
        <w:t xml:space="preserve"> решения; уметь представлять в словесной форме, используя схемы и различные таблицы, графики и диаграммы, карты понятий и кластеры, основные идеи и план решения той или иной математической задачи;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</w:rPr>
      </w:pPr>
      <w:proofErr w:type="spellStart"/>
      <w:r w:rsidRPr="006E6FAA">
        <w:rPr>
          <w:b/>
          <w:i/>
        </w:rPr>
        <w:t>Метапредметные</w:t>
      </w:r>
      <w:proofErr w:type="spellEnd"/>
      <w:r w:rsidRPr="006E6FAA">
        <w:rPr>
          <w:b/>
          <w:i/>
        </w:rPr>
        <w:t xml:space="preserve"> результаты обучения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</w:rPr>
      </w:pPr>
      <w:r w:rsidRPr="006E6FAA">
        <w:rPr>
          <w:b/>
          <w:i/>
        </w:rPr>
        <w:t>Регулятивные УУД</w:t>
      </w:r>
    </w:p>
    <w:p w:rsidR="0039680B" w:rsidRPr="006E6FAA" w:rsidRDefault="0039680B" w:rsidP="006E6FAA">
      <w:pPr>
        <w:pStyle w:val="a3"/>
        <w:numPr>
          <w:ilvl w:val="0"/>
          <w:numId w:val="4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определять собственные проблемы и причины их возникновения при работе с математическими объектами;</w:t>
      </w:r>
    </w:p>
    <w:p w:rsidR="0039680B" w:rsidRPr="006E6FAA" w:rsidRDefault="0039680B" w:rsidP="006E6FAA">
      <w:pPr>
        <w:pStyle w:val="a3"/>
        <w:numPr>
          <w:ilvl w:val="0"/>
          <w:numId w:val="4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формулировать собственные версии или применять уже известные формы и методы решения математической проблемы, формулировать предположения и строить гипотезы относительно рассматриваемого объекта и предвосхищать результаты своей учебно-познавательной деятельности;</w:t>
      </w:r>
    </w:p>
    <w:p w:rsidR="0039680B" w:rsidRPr="006E6FAA" w:rsidRDefault="0039680B" w:rsidP="006E6FAA">
      <w:pPr>
        <w:pStyle w:val="a3"/>
        <w:numPr>
          <w:ilvl w:val="0"/>
          <w:numId w:val="4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определять пути достижения целей и </w:t>
      </w:r>
      <w:proofErr w:type="gramStart"/>
      <w:r w:rsidRPr="006E6FAA">
        <w:rPr>
          <w:rFonts w:ascii="Times New Roman" w:hAnsi="Times New Roman"/>
          <w:sz w:val="24"/>
          <w:szCs w:val="24"/>
        </w:rPr>
        <w:t>взвешивать  возможности</w:t>
      </w:r>
      <w:proofErr w:type="gramEnd"/>
      <w:r w:rsidRPr="006E6FAA">
        <w:rPr>
          <w:rFonts w:ascii="Times New Roman" w:hAnsi="Times New Roman"/>
          <w:sz w:val="24"/>
          <w:szCs w:val="24"/>
        </w:rPr>
        <w:t xml:space="preserve"> разрешения определенных учебно-познавательных задач в соответствии с определенными критериями и задачами;</w:t>
      </w:r>
    </w:p>
    <w:p w:rsidR="0039680B" w:rsidRPr="006E6FAA" w:rsidRDefault="0039680B" w:rsidP="006E6FAA">
      <w:pPr>
        <w:pStyle w:val="a3"/>
        <w:numPr>
          <w:ilvl w:val="0"/>
          <w:numId w:val="4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выстраивать собственное образовательное подпространство для разрешения определенного круга задач, определять и находить условия для реализации идей и планов (самообучение);</w:t>
      </w:r>
    </w:p>
    <w:p w:rsidR="0039680B" w:rsidRPr="006E6FAA" w:rsidRDefault="0039680B" w:rsidP="006E6FAA">
      <w:pPr>
        <w:pStyle w:val="a3"/>
        <w:numPr>
          <w:ilvl w:val="0"/>
          <w:numId w:val="4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самостоятельно выбирать среди предложенных ресурсов наиболее эффективные и значимые при работе с определенной математической моделью;</w:t>
      </w:r>
    </w:p>
    <w:p w:rsidR="0039680B" w:rsidRPr="006E6FAA" w:rsidRDefault="0039680B" w:rsidP="006E6FAA">
      <w:pPr>
        <w:pStyle w:val="a3"/>
        <w:numPr>
          <w:ilvl w:val="0"/>
          <w:numId w:val="4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уметь составлять план разрешения определенного круга задач, используя различные схемы, ресурсы построения диаграмм, ментальных карт, позволяющих произвести </w:t>
      </w:r>
      <w:proofErr w:type="spellStart"/>
      <w:r w:rsidRPr="006E6FAA">
        <w:rPr>
          <w:rFonts w:ascii="Times New Roman" w:hAnsi="Times New Roman"/>
          <w:sz w:val="24"/>
          <w:szCs w:val="24"/>
        </w:rPr>
        <w:t>логико</w:t>
      </w:r>
      <w:proofErr w:type="spellEnd"/>
      <w:r w:rsidRPr="006E6FAA">
        <w:rPr>
          <w:rFonts w:ascii="Times New Roman" w:hAnsi="Times New Roman"/>
          <w:sz w:val="24"/>
          <w:szCs w:val="24"/>
        </w:rPr>
        <w:t xml:space="preserve"> - структурный анализ задачи;</w:t>
      </w:r>
    </w:p>
    <w:p w:rsidR="0039680B" w:rsidRPr="006E6FAA" w:rsidRDefault="0039680B" w:rsidP="006E6FAA">
      <w:pPr>
        <w:pStyle w:val="a3"/>
        <w:numPr>
          <w:ilvl w:val="0"/>
          <w:numId w:val="4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уметь планировать свой образовательный маршрут, корректировать и вносить определенные изменения, качественно влияющие на конечный продукт учебно-познавательной деятельности;</w:t>
      </w:r>
    </w:p>
    <w:p w:rsidR="0039680B" w:rsidRPr="006E6FAA" w:rsidRDefault="0039680B" w:rsidP="006E6FAA">
      <w:pPr>
        <w:pStyle w:val="a3"/>
        <w:numPr>
          <w:ilvl w:val="0"/>
          <w:numId w:val="4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умение качественно соотносить свои действия с предвкушаемым итогом учебно-познавательной деятельности посредством контроля и планирования учебного процесса в соответствии с изменяющимися ситуациями и </w:t>
      </w:r>
      <w:proofErr w:type="gramStart"/>
      <w:r w:rsidRPr="006E6FAA">
        <w:rPr>
          <w:rFonts w:ascii="Times New Roman" w:hAnsi="Times New Roman"/>
          <w:sz w:val="24"/>
          <w:szCs w:val="24"/>
        </w:rPr>
        <w:t>применяемыми средствами</w:t>
      </w:r>
      <w:proofErr w:type="gramEnd"/>
      <w:r w:rsidRPr="006E6FAA">
        <w:rPr>
          <w:rFonts w:ascii="Times New Roman" w:hAnsi="Times New Roman"/>
          <w:sz w:val="24"/>
          <w:szCs w:val="24"/>
        </w:rPr>
        <w:t xml:space="preserve"> и формами организации сотрудничества, а также индивидуальной работы на уроке;</w:t>
      </w:r>
    </w:p>
    <w:p w:rsidR="0039680B" w:rsidRPr="006E6FAA" w:rsidRDefault="0039680B" w:rsidP="006E6FAA">
      <w:pPr>
        <w:pStyle w:val="a3"/>
        <w:numPr>
          <w:ilvl w:val="0"/>
          <w:numId w:val="4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отбирать соответствующие средства реализации решения математических задач, подбирать инструменты для оценивания своей траектории в работе с математическими понятиями и моделями;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</w:rPr>
      </w:pPr>
      <w:r w:rsidRPr="006E6FAA">
        <w:rPr>
          <w:b/>
          <w:i/>
        </w:rPr>
        <w:t>Познавательные УУД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определять основополагающее понятие и производить логико-структурный анализ, определять основные признаки и свойства с помощью соответствующих средств и инструментов;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проводить классификацию объектов на основе критериев, выделять основное на фоне второстепенных данных;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lastRenderedPageBreak/>
        <w:t>умение проводить логическое рассуждение в направлении от общих закономерностей изучаемой задачи до частных рассмотрений;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строить логические рассуждения на основе системных сравнений основных компонентов изучаемого математического раздела или модели, понятия или классов, выделяя определенные существенные признаки или критерии;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умение выявлять, </w:t>
      </w:r>
      <w:proofErr w:type="gramStart"/>
      <w:r w:rsidRPr="006E6FAA">
        <w:rPr>
          <w:rFonts w:ascii="Times New Roman" w:hAnsi="Times New Roman"/>
          <w:sz w:val="24"/>
          <w:szCs w:val="24"/>
        </w:rPr>
        <w:t>строить  закономерность</w:t>
      </w:r>
      <w:proofErr w:type="gramEnd"/>
      <w:r w:rsidRPr="006E6FAA">
        <w:rPr>
          <w:rFonts w:ascii="Times New Roman" w:hAnsi="Times New Roman"/>
          <w:sz w:val="24"/>
          <w:szCs w:val="24"/>
        </w:rPr>
        <w:t>, связность, логичность соответствующих цепочек рассуждений при работе с математическими задачами, уметь подробно и сжато представлять детализацию основных компонентов при доказательстве понятий и соотношений  на математическом языке;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организовывать поиск и выявлять причины возникающих процессов, явлений, наиболее вероятные факторы, по которым математические модели и объекты ведут себя по определенным логическим законам, уметь приводить причинно-следственный анализ понятий, суждений и математических законов;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умение строить математическую модель при заданном условии, обладающей определенными характеристиками объекта при наличии определенных компонентов </w:t>
      </w:r>
      <w:proofErr w:type="gramStart"/>
      <w:r w:rsidRPr="006E6FAA">
        <w:rPr>
          <w:rFonts w:ascii="Times New Roman" w:hAnsi="Times New Roman"/>
          <w:sz w:val="24"/>
          <w:szCs w:val="24"/>
        </w:rPr>
        <w:t>формирующегося  предполагаемого</w:t>
      </w:r>
      <w:proofErr w:type="gramEnd"/>
      <w:r w:rsidRPr="006E6FAA">
        <w:rPr>
          <w:rFonts w:ascii="Times New Roman" w:hAnsi="Times New Roman"/>
          <w:sz w:val="24"/>
          <w:szCs w:val="24"/>
        </w:rPr>
        <w:t xml:space="preserve"> понятия или явления;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переводить текстовую структурно-смысловую составляющую математической задачи на язык графического отображения - составления математической модели, сохраняющей основные свойства и характеристики;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задавать план решения математической задачи, реализовывать алгоритм действий как пошаговой инструкции для разрешения учебно-познавательной задачи;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строить доказательство методом от противного;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работать с проблемной ситуацией, осуществлять образовательный процесс посредством поиска методов и способов разрешения задачи, определять границы своего образовательного пространства;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уметь ориентироваться в тексте, выявлять главное условие задачи и устанавливать соотношение рассматриваемых объектов;</w:t>
      </w:r>
    </w:p>
    <w:p w:rsidR="0039680B" w:rsidRPr="006E6FAA" w:rsidRDefault="0039680B" w:rsidP="006E6FAA">
      <w:pPr>
        <w:pStyle w:val="a3"/>
        <w:numPr>
          <w:ilvl w:val="0"/>
          <w:numId w:val="5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переводить, интерпретировать текст в иные формы представления информации: схемы, диаграммы, графическое представление данных;</w:t>
      </w:r>
    </w:p>
    <w:p w:rsidR="0039680B" w:rsidRPr="006E6FAA" w:rsidRDefault="0039680B" w:rsidP="006E6FAA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</w:rPr>
      </w:pPr>
      <w:r w:rsidRPr="006E6FAA">
        <w:rPr>
          <w:b/>
          <w:i/>
        </w:rPr>
        <w:t>Коммуникативные УУД</w:t>
      </w:r>
    </w:p>
    <w:p w:rsidR="0039680B" w:rsidRPr="006E6FAA" w:rsidRDefault="0039680B" w:rsidP="006E6FAA">
      <w:pPr>
        <w:pStyle w:val="a3"/>
        <w:numPr>
          <w:ilvl w:val="0"/>
          <w:numId w:val="6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работать в команде, формирование навыков сотрудничества и учебного взаимодействия в условиях командной игры или иной формы взаимодействия;</w:t>
      </w:r>
    </w:p>
    <w:p w:rsidR="0039680B" w:rsidRPr="006E6FAA" w:rsidRDefault="0039680B" w:rsidP="006E6FAA">
      <w:pPr>
        <w:pStyle w:val="a3"/>
        <w:numPr>
          <w:ilvl w:val="0"/>
          <w:numId w:val="6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распределять роли и задачи в рамках занятия, формируя также навыки организаторского характера;</w:t>
      </w:r>
    </w:p>
    <w:p w:rsidR="0039680B" w:rsidRPr="006E6FAA" w:rsidRDefault="0039680B" w:rsidP="006E6FAA">
      <w:pPr>
        <w:pStyle w:val="a3"/>
        <w:numPr>
          <w:ilvl w:val="0"/>
          <w:numId w:val="6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оценивать правильность собственных действий, а также деятельности других участников команды;</w:t>
      </w:r>
    </w:p>
    <w:p w:rsidR="0039680B" w:rsidRPr="006E6FAA" w:rsidRDefault="0039680B" w:rsidP="006E6FAA">
      <w:pPr>
        <w:pStyle w:val="a3"/>
        <w:numPr>
          <w:ilvl w:val="0"/>
          <w:numId w:val="6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корректно, в рамках задач коммуникации, формулировать и отстаивать </w:t>
      </w:r>
      <w:proofErr w:type="gramStart"/>
      <w:r w:rsidRPr="006E6FAA">
        <w:rPr>
          <w:rFonts w:ascii="Times New Roman" w:hAnsi="Times New Roman"/>
          <w:sz w:val="24"/>
          <w:szCs w:val="24"/>
        </w:rPr>
        <w:t>взгляды,  аргументировать</w:t>
      </w:r>
      <w:proofErr w:type="gramEnd"/>
      <w:r w:rsidRPr="006E6FAA">
        <w:rPr>
          <w:rFonts w:ascii="Times New Roman" w:hAnsi="Times New Roman"/>
          <w:sz w:val="24"/>
          <w:szCs w:val="24"/>
        </w:rPr>
        <w:t xml:space="preserve"> доводы,  выводы, а также выдвигать </w:t>
      </w:r>
      <w:proofErr w:type="spellStart"/>
      <w:r w:rsidRPr="006E6FAA">
        <w:rPr>
          <w:rFonts w:ascii="Times New Roman" w:hAnsi="Times New Roman"/>
          <w:sz w:val="24"/>
          <w:szCs w:val="24"/>
        </w:rPr>
        <w:t>контаргументы</w:t>
      </w:r>
      <w:proofErr w:type="spellEnd"/>
      <w:r w:rsidRPr="006E6FAA">
        <w:rPr>
          <w:rFonts w:ascii="Times New Roman" w:hAnsi="Times New Roman"/>
          <w:sz w:val="24"/>
          <w:szCs w:val="24"/>
        </w:rPr>
        <w:t>, необходимые для выявления ситуации успеха в решении той или иной математической задачи;</w:t>
      </w:r>
    </w:p>
    <w:p w:rsidR="0039680B" w:rsidRPr="006E6FAA" w:rsidRDefault="0039680B" w:rsidP="006E6FAA">
      <w:pPr>
        <w:pStyle w:val="a3"/>
        <w:numPr>
          <w:ilvl w:val="0"/>
          <w:numId w:val="6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умение пользоваться математическими терминами для решения учебно-познавательных задач, а также строить соответствующие речевые высказывания на математическом языке для выстраивания математической модели;</w:t>
      </w:r>
    </w:p>
    <w:p w:rsidR="0039680B" w:rsidRPr="006E6FAA" w:rsidRDefault="0039680B" w:rsidP="006E6FAA">
      <w:pPr>
        <w:pStyle w:val="a3"/>
        <w:numPr>
          <w:ilvl w:val="0"/>
          <w:numId w:val="6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уметь строить математические модели с помощью соответствующего программного обеспечения, сервисов свободного отдаленного доступа;</w:t>
      </w:r>
    </w:p>
    <w:p w:rsidR="0039680B" w:rsidRPr="006E6FAA" w:rsidRDefault="0039680B" w:rsidP="006E6FAA">
      <w:pPr>
        <w:pStyle w:val="a3"/>
        <w:numPr>
          <w:ilvl w:val="0"/>
          <w:numId w:val="6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уметь грамотно и четко, согласно правилам оформления КИМ-а ОГЭ заносить полученные результаты - ответы.</w:t>
      </w:r>
    </w:p>
    <w:p w:rsidR="0039680B" w:rsidRPr="006E6FAA" w:rsidRDefault="0039680B" w:rsidP="006E6FA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В силу большой практической значимости данный курс представляет собой совокупность важных и полезных советов, знаний, является средством обучения и средством развития интеллектуальных качеств личности учащихся. Для учащихся, которые пока не проявляют заметного роста в плане математического усвоения основного содержания изучаемого предмета, эти занятия помогут стать толчком в развитии интереса </w:t>
      </w:r>
      <w:r w:rsidRPr="006E6FAA">
        <w:rPr>
          <w:rFonts w:ascii="Times New Roman" w:hAnsi="Times New Roman"/>
          <w:sz w:val="24"/>
          <w:szCs w:val="24"/>
        </w:rPr>
        <w:lastRenderedPageBreak/>
        <w:t>к предмету и способствуют положительной тенденции в плане подготовки к основному государственному экзамену по математике.</w:t>
      </w:r>
    </w:p>
    <w:p w:rsidR="0039680B" w:rsidRPr="006E6FAA" w:rsidRDefault="0039680B" w:rsidP="006E6FAA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i/>
          <w:sz w:val="24"/>
          <w:szCs w:val="24"/>
        </w:rPr>
        <w:t>Результат обучения</w:t>
      </w:r>
      <w:r w:rsidRPr="006E6FAA">
        <w:rPr>
          <w:rFonts w:ascii="Times New Roman" w:hAnsi="Times New Roman"/>
          <w:sz w:val="24"/>
          <w:szCs w:val="24"/>
        </w:rPr>
        <w:t>: формирование умений и навыков решения основных типовых задач основного государственного экзамена по математике, умение применять полученные знания на практике, в том числе планировать и проектировать свою деятельность с учетом конкретных жизненных ситуаций.</w:t>
      </w:r>
    </w:p>
    <w:p w:rsidR="0039680B" w:rsidRPr="006E6FAA" w:rsidRDefault="0039680B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39680B" w:rsidRPr="006E6F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lastRenderedPageBreak/>
        <w:t xml:space="preserve">3. СОДЕРЖАНИЕ </w:t>
      </w:r>
      <w:r w:rsidR="00DC474E" w:rsidRPr="006E6FAA">
        <w:rPr>
          <w:rFonts w:ascii="Times New Roman" w:hAnsi="Times New Roman"/>
          <w:b/>
          <w:sz w:val="24"/>
          <w:szCs w:val="24"/>
        </w:rPr>
        <w:t>УЧЕБНОГО ПРЕДМЕТА</w:t>
      </w:r>
    </w:p>
    <w:p w:rsidR="0039680B" w:rsidRPr="006E6FAA" w:rsidRDefault="0039680B" w:rsidP="006E6FAA">
      <w:pPr>
        <w:pStyle w:val="a7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FAA">
        <w:rPr>
          <w:rFonts w:ascii="Times New Roman" w:hAnsi="Times New Roman" w:cs="Times New Roman"/>
          <w:sz w:val="24"/>
          <w:szCs w:val="24"/>
        </w:rPr>
        <w:t>Алгебра и арифметика</w:t>
      </w:r>
    </w:p>
    <w:p w:rsidR="0039680B" w:rsidRPr="006E6FAA" w:rsidRDefault="0039680B" w:rsidP="006E6FAA">
      <w:pPr>
        <w:pStyle w:val="a5"/>
        <w:spacing w:after="0" w:line="240" w:lineRule="auto"/>
        <w:ind w:firstLine="709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6E6FAA">
        <w:rPr>
          <w:rFonts w:ascii="Times New Roman" w:hAnsi="Times New Roman"/>
          <w:b/>
          <w:i w:val="0"/>
          <w:color w:val="auto"/>
          <w:spacing w:val="0"/>
        </w:rPr>
        <w:t>Натуральные числа и нуль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Натуральный ряд чисел и его свойства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Натуральное число, множество натуральных чисел и его свойства, изображение натуральных чисел точками на числовой прямой. Использование свойств натуральных чисел при решении задач.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Запись и чтение натуральных чисел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Различие между цифрой и числом. Позиционная запись натурального числа, поместное значение цифры, разряды и классы, соотношение между двумя соседними разрядными единицами, чтение и запись натуральных чисел.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Округление натуральных чисел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Необходимость округления. Правило округления натуральных чисел.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Сравнение натуральных чисел, сравнение с числом 0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Понятие о сравнении чисел, сравнение натуральных чисел друг с другом и с нулем, математическая запись сравнений, способы сравнения чисел.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Действия с натуральными числами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Сложение и вычитание, компоненты сложения и вычитания, связь между ними, нахождение суммы и разности, изменение суммы и разности при изменении компонентов сложения и вычитания.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Умножение и деление, компоненты умножения и деления, связь между ними, умножение и сложение в столбик, деление уголком, проверка результата с помощью прикидки и обратного действия.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Переместительный и сочетательный законы сложения и умножения, распределительный закон умножения относительно сложения, </w:t>
      </w:r>
      <w:r w:rsidRPr="006E6FAA">
        <w:rPr>
          <w:rFonts w:ascii="Times New Roman" w:hAnsi="Times New Roman"/>
          <w:i/>
          <w:sz w:val="24"/>
          <w:szCs w:val="24"/>
        </w:rPr>
        <w:t xml:space="preserve">обоснование алгоритмов выполнения </w:t>
      </w:r>
      <w:proofErr w:type="gramStart"/>
      <w:r w:rsidRPr="006E6FAA">
        <w:rPr>
          <w:rFonts w:ascii="Times New Roman" w:hAnsi="Times New Roman"/>
          <w:i/>
          <w:sz w:val="24"/>
          <w:szCs w:val="24"/>
        </w:rPr>
        <w:t>арифметических  действий</w:t>
      </w:r>
      <w:proofErr w:type="gramEnd"/>
      <w:r w:rsidRPr="006E6FAA">
        <w:rPr>
          <w:rFonts w:ascii="Times New Roman" w:hAnsi="Times New Roman"/>
          <w:i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Степень с натуральным показателем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Запись числа в виде суммы разрядных слагаемых, порядок выполнения действий в выражениях, содержащих степень, вычисление значений выражений, содержащих степень.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Дроби. Обыкновенные дроби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Доля, часть, дробное число, дробь. Дробное число как результат деления. Правильные и неправильные дроби, смешанная дробь (смешанное число).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Запись натурального числа в виде дроби с заданным знаменателем, преобразование смешанной дроби в неправильную дробь и наоборот.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Приведение дробей к общему знаменателю. Сравнение обыкновенных дробей.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Сложение и вычитание обыкновенных дробей. Умножение и деление обыкновенных дробей.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Арифметические действия со смешанными дробями.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Арифметические действия с дробными числами.</w:t>
      </w:r>
      <w:r w:rsidRPr="006E6FAA">
        <w:rPr>
          <w:rFonts w:ascii="Times New Roman" w:hAnsi="Times New Roman"/>
          <w:sz w:val="24"/>
          <w:szCs w:val="24"/>
        </w:rPr>
        <w:tab/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i/>
          <w:sz w:val="24"/>
          <w:szCs w:val="24"/>
        </w:rPr>
        <w:t>Способы рационализации вычислений и их применение при выполнении действий</w:t>
      </w:r>
      <w:r w:rsidRPr="006E6FAA">
        <w:rPr>
          <w:rFonts w:ascii="Times New Roman" w:hAnsi="Times New Roman"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Десятичные дроби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Целая и дробная части десятичной дроби. Преобразование десятичных дробей в обыкновенные. Сравнение десятичных дробей. Сложение и вычитание десятичных дробей. Округление десятичных дробей. Умножение и деление десятичных дробей. </w:t>
      </w:r>
      <w:r w:rsidRPr="006E6FAA">
        <w:rPr>
          <w:rFonts w:ascii="Times New Roman" w:hAnsi="Times New Roman"/>
          <w:i/>
          <w:sz w:val="24"/>
          <w:szCs w:val="24"/>
        </w:rPr>
        <w:t>Преобразование обыкновенных дробей в десятичные дроби. Конечные и бесконечные десятичные дроби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Проценты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E6FAA">
        <w:rPr>
          <w:rFonts w:ascii="Times New Roman" w:hAnsi="Times New Roman"/>
          <w:bCs/>
          <w:sz w:val="24"/>
          <w:szCs w:val="24"/>
        </w:rPr>
        <w:t xml:space="preserve">Понятие процента. Вычисление процентов от числа и числа по известному проценту, выражение отношения в процентах. Решение несложных практических задач с процентами.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Диаграммы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E6FAA">
        <w:rPr>
          <w:rFonts w:ascii="Times New Roman" w:hAnsi="Times New Roman"/>
          <w:bCs/>
          <w:sz w:val="24"/>
          <w:szCs w:val="24"/>
        </w:rPr>
        <w:t xml:space="preserve">Столбчатые и круговые диаграммы. Извлечение информации из диаграмм. </w:t>
      </w:r>
      <w:r w:rsidRPr="006E6FAA">
        <w:rPr>
          <w:rFonts w:ascii="Times New Roman" w:hAnsi="Times New Roman"/>
          <w:bCs/>
          <w:i/>
          <w:sz w:val="24"/>
          <w:szCs w:val="24"/>
        </w:rPr>
        <w:t>Изображение диаграмм по числовым данным</w:t>
      </w:r>
      <w:r w:rsidRPr="006E6FAA">
        <w:rPr>
          <w:rFonts w:ascii="Times New Roman" w:hAnsi="Times New Roman"/>
          <w:bCs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lastRenderedPageBreak/>
        <w:t>Рациональные числа. Положительные</w:t>
      </w:r>
      <w:r w:rsidRPr="006E6FAA">
        <w:rPr>
          <w:rFonts w:ascii="Times New Roman" w:hAnsi="Times New Roman"/>
          <w:b/>
          <w:bCs/>
          <w:sz w:val="24"/>
          <w:szCs w:val="24"/>
        </w:rPr>
        <w:t xml:space="preserve"> и отрицательные числа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Изображение чисел на числовой (координатной) прямой. Сравнение чисел. Модуль числа, геометрическая интерпретация модуля числа. Действия с положительными и отрицательными числами. Множество целых чисел.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Понятие о рациональном числе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  <w:r w:rsidRPr="006E6FAA">
        <w:rPr>
          <w:rFonts w:ascii="Times New Roman" w:hAnsi="Times New Roman"/>
          <w:i/>
          <w:sz w:val="24"/>
          <w:szCs w:val="24"/>
        </w:rPr>
        <w:t>Первичное представление о множестве рациональных чисел.</w:t>
      </w:r>
      <w:r w:rsidRPr="006E6FAA">
        <w:rPr>
          <w:rFonts w:ascii="Times New Roman" w:hAnsi="Times New Roman"/>
          <w:sz w:val="24"/>
          <w:szCs w:val="24"/>
        </w:rPr>
        <w:t xml:space="preserve"> Действия с рациональными числами.</w:t>
      </w:r>
    </w:p>
    <w:p w:rsidR="0039680B" w:rsidRPr="006E6FAA" w:rsidRDefault="0039680B" w:rsidP="006E6FAA">
      <w:pPr>
        <w:pStyle w:val="a5"/>
        <w:spacing w:after="0" w:line="240" w:lineRule="auto"/>
        <w:ind w:firstLine="709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6E6FAA">
        <w:rPr>
          <w:rFonts w:ascii="Times New Roman" w:hAnsi="Times New Roman"/>
          <w:b/>
          <w:i w:val="0"/>
          <w:color w:val="auto"/>
          <w:spacing w:val="0"/>
        </w:rPr>
        <w:t>Решение текстовых задач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Единицы измерений</w:t>
      </w:r>
      <w:r w:rsidRPr="006E6FAA">
        <w:rPr>
          <w:rFonts w:ascii="Times New Roman" w:hAnsi="Times New Roman"/>
          <w:sz w:val="24"/>
          <w:szCs w:val="24"/>
        </w:rPr>
        <w:t>: длины, площади, объема, массы, времени, скорости. Зависимости между единицами измерения каждой величины. Зависимости между величинами: скорость, время, расстояние; производительность, время, работа; цена, количество, стоимость.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Квадратные корни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Арифметический квадратный корень. Преобразование выражений, содержащих квадратные корни: умножение, деление, вынесение множителя из-под знака корня, </w:t>
      </w:r>
      <w:r w:rsidRPr="006E6FAA">
        <w:rPr>
          <w:rFonts w:ascii="Times New Roman" w:hAnsi="Times New Roman"/>
          <w:i/>
          <w:sz w:val="24"/>
          <w:szCs w:val="24"/>
        </w:rPr>
        <w:t>внесение множителя под знак корня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</w:p>
    <w:p w:rsidR="0039680B" w:rsidRPr="006E6FAA" w:rsidRDefault="0039680B" w:rsidP="006E6FAA">
      <w:pPr>
        <w:pStyle w:val="a5"/>
        <w:spacing w:after="0" w:line="240" w:lineRule="auto"/>
        <w:ind w:firstLine="709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6E6FAA">
        <w:rPr>
          <w:rFonts w:ascii="Times New Roman" w:hAnsi="Times New Roman"/>
          <w:b/>
          <w:i w:val="0"/>
          <w:color w:val="auto"/>
          <w:spacing w:val="0"/>
        </w:rPr>
        <w:t>Уравнения и неравенства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Равенства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Числовое равенство. Свойства числовых равенств. Равенство с переменной.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Уравнения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Понятие уравнения и корня уравнения. </w:t>
      </w:r>
      <w:r w:rsidRPr="006E6FAA">
        <w:rPr>
          <w:rFonts w:ascii="Times New Roman" w:hAnsi="Times New Roman"/>
          <w:i/>
          <w:sz w:val="24"/>
          <w:szCs w:val="24"/>
        </w:rPr>
        <w:t>Представление о равносильности уравнений. Область определения уравнения (область допустимых значений переменной).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Линейное уравнение и его корни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Решение линейных уравнений. </w:t>
      </w:r>
      <w:r w:rsidRPr="006E6FAA">
        <w:rPr>
          <w:rFonts w:ascii="Times New Roman" w:hAnsi="Times New Roman"/>
          <w:i/>
          <w:sz w:val="24"/>
          <w:szCs w:val="24"/>
        </w:rPr>
        <w:t>Линейное уравнение с параметром. Количество корней линейного уравнения. Решение линейных уравнений с параметром.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Квадратное уравнение и его корни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Квадратные уравнения. Неполные квадратные уравнения. Дискриминант квадратного уравнения. Формула корней квадратного уравнения. </w:t>
      </w:r>
      <w:r w:rsidRPr="006E6FAA">
        <w:rPr>
          <w:rFonts w:ascii="Times New Roman" w:hAnsi="Times New Roman"/>
          <w:i/>
          <w:sz w:val="24"/>
          <w:szCs w:val="24"/>
        </w:rPr>
        <w:t>Теорема Виета. Теорема, обратная теореме Виета.</w:t>
      </w:r>
      <w:r w:rsidRPr="006E6FAA">
        <w:rPr>
          <w:rFonts w:ascii="Times New Roman" w:hAnsi="Times New Roman"/>
          <w:sz w:val="24"/>
          <w:szCs w:val="24"/>
        </w:rPr>
        <w:t xml:space="preserve"> Решение квадратных уравнений: использование формулы для нахождения корней</w:t>
      </w:r>
      <w:r w:rsidRPr="006E6FAA">
        <w:rPr>
          <w:rFonts w:ascii="Times New Roman" w:hAnsi="Times New Roman"/>
          <w:i/>
          <w:sz w:val="24"/>
          <w:szCs w:val="24"/>
        </w:rPr>
        <w:t>, графический метод решения, разложение на множители, подбор корней с использованием теоремы Виета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  <w:r w:rsidRPr="006E6FAA">
        <w:rPr>
          <w:rFonts w:ascii="Times New Roman" w:hAnsi="Times New Roman"/>
          <w:i/>
          <w:sz w:val="24"/>
          <w:szCs w:val="24"/>
        </w:rPr>
        <w:t>Количество корней квадратного уравнения в зависимости от его дискриминанта. Биквадратные уравнения. Уравнения, сводимые к линейным и квадратным. Квадратные уравнения с параметром.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Дробно-рациональные уравнения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Решение простейших дробно-линейных уравнений. </w:t>
      </w:r>
      <w:r w:rsidRPr="006E6FAA">
        <w:rPr>
          <w:rFonts w:ascii="Times New Roman" w:hAnsi="Times New Roman"/>
          <w:i/>
          <w:sz w:val="24"/>
          <w:szCs w:val="24"/>
        </w:rPr>
        <w:t xml:space="preserve">Решение дробно-рациональных уравнений.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Методы решения уравнений: методы равносильных преобразований, метод замены переменной, графический метод. Использование свойств функций при решении уравнений.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Простейшие иррациональные уравнения вида </w:t>
      </w:r>
      <w:r w:rsidRPr="006E6FAA">
        <w:rPr>
          <w:rFonts w:ascii="Times New Roman" w:hAnsi="Times New Roman"/>
          <w:position w:val="-16"/>
          <w:sz w:val="24"/>
          <w:szCs w:val="24"/>
        </w:rPr>
        <w:object w:dxaOrig="112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22.5pt" o:ole="">
            <v:imagedata r:id="rId6" o:title=""/>
          </v:shape>
          <o:OLEObject Type="Embed" ProgID="Equation.DSMT4" ShapeID="_x0000_i1025" DrawAspect="Content" ObjectID="_1632645104" r:id="rId7"/>
        </w:object>
      </w:r>
      <w:r w:rsidRPr="006E6FAA">
        <w:rPr>
          <w:rFonts w:ascii="Times New Roman" w:hAnsi="Times New Roman"/>
          <w:sz w:val="24"/>
          <w:szCs w:val="24"/>
        </w:rPr>
        <w:t xml:space="preserve">, </w:t>
      </w:r>
      <w:r w:rsidRPr="006E6FAA">
        <w:rPr>
          <w:rFonts w:ascii="Times New Roman" w:hAnsi="Times New Roman"/>
          <w:position w:val="-16"/>
          <w:sz w:val="24"/>
          <w:szCs w:val="24"/>
        </w:rPr>
        <w:object w:dxaOrig="1680" w:dyaOrig="460">
          <v:shape id="_x0000_i1026" type="#_x0000_t75" style="width:86.25pt;height:22.5pt" o:ole="">
            <v:imagedata r:id="rId8" o:title=""/>
          </v:shape>
          <o:OLEObject Type="Embed" ProgID="Equation.DSMT4" ShapeID="_x0000_i1026" DrawAspect="Content" ObjectID="_1632645105" r:id="rId9"/>
        </w:object>
      </w:r>
      <w:r w:rsidRPr="006E6FAA">
        <w:rPr>
          <w:rFonts w:ascii="Times New Roman" w:hAnsi="Times New Roman"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Уравнения вида </w:t>
      </w:r>
      <w:r w:rsidRPr="006E6FAA">
        <w:rPr>
          <w:rFonts w:ascii="Times New Roman" w:hAnsi="Times New Roman"/>
          <w:position w:val="-6"/>
          <w:sz w:val="24"/>
          <w:szCs w:val="24"/>
        </w:rPr>
        <w:object w:dxaOrig="700" w:dyaOrig="360">
          <v:shape id="_x0000_i1027" type="#_x0000_t75" style="width:36.75pt;height:21pt" o:ole="">
            <v:imagedata r:id="rId10" o:title=""/>
          </v:shape>
          <o:OLEObject Type="Embed" ProgID="Equation.DSMT4" ShapeID="_x0000_i1027" DrawAspect="Content" ObjectID="_1632645106" r:id="rId11"/>
        </w:object>
      </w:r>
      <w:r w:rsidRPr="006E6FAA">
        <w:rPr>
          <w:rFonts w:ascii="Times New Roman" w:hAnsi="Times New Roman"/>
          <w:sz w:val="24"/>
          <w:szCs w:val="24"/>
        </w:rPr>
        <w:t>.Уравнения в целых числах.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Системы уравнений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Уравнение с двумя переменными. Линейное уравнение с двумя переменными. </w:t>
      </w:r>
      <w:r w:rsidRPr="006E6FAA">
        <w:rPr>
          <w:rFonts w:ascii="Times New Roman" w:hAnsi="Times New Roman"/>
          <w:i/>
          <w:sz w:val="24"/>
          <w:szCs w:val="24"/>
        </w:rPr>
        <w:t xml:space="preserve">Прямая как графическая интерпретация линейного уравнения с двумя переменными.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Понятие системы уравнений. Решение системы уравнений.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Методы решения систем линейных уравнений с двумя переменными: </w:t>
      </w:r>
      <w:r w:rsidRPr="006E6FAA">
        <w:rPr>
          <w:rFonts w:ascii="Times New Roman" w:hAnsi="Times New Roman"/>
          <w:i/>
          <w:sz w:val="24"/>
          <w:szCs w:val="24"/>
        </w:rPr>
        <w:t>графический метод</w:t>
      </w:r>
      <w:r w:rsidRPr="006E6FAA">
        <w:rPr>
          <w:rFonts w:ascii="Times New Roman" w:hAnsi="Times New Roman"/>
          <w:sz w:val="24"/>
          <w:szCs w:val="24"/>
        </w:rPr>
        <w:t xml:space="preserve">, </w:t>
      </w:r>
      <w:r w:rsidRPr="006E6FAA">
        <w:rPr>
          <w:rFonts w:ascii="Times New Roman" w:hAnsi="Times New Roman"/>
          <w:i/>
          <w:sz w:val="24"/>
          <w:szCs w:val="24"/>
        </w:rPr>
        <w:t>метод сложения</w:t>
      </w:r>
      <w:r w:rsidRPr="006E6FAA">
        <w:rPr>
          <w:rFonts w:ascii="Times New Roman" w:hAnsi="Times New Roman"/>
          <w:sz w:val="24"/>
          <w:szCs w:val="24"/>
        </w:rPr>
        <w:t xml:space="preserve">, метод подстановки.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i/>
          <w:sz w:val="24"/>
          <w:szCs w:val="24"/>
        </w:rPr>
        <w:t>Системы линейных уравнений с параметром</w:t>
      </w:r>
      <w:r w:rsidRPr="006E6FAA">
        <w:rPr>
          <w:rFonts w:ascii="Times New Roman" w:hAnsi="Times New Roman"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Неравенства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Числовые неравенства. Свойства числовых неравенств. Проверка справедливости неравенств при заданных значениях переменных.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Неравенство с переменной. Строгие и нестрогие неравенства. </w:t>
      </w:r>
      <w:r w:rsidRPr="006E6FAA">
        <w:rPr>
          <w:rFonts w:ascii="Times New Roman" w:hAnsi="Times New Roman"/>
          <w:i/>
          <w:sz w:val="24"/>
          <w:szCs w:val="24"/>
        </w:rPr>
        <w:t>Область определения неравенства (область допустимых значений переменной).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lastRenderedPageBreak/>
        <w:t>Решение линейных неравенств.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i/>
          <w:sz w:val="24"/>
          <w:szCs w:val="24"/>
        </w:rPr>
        <w:t>Квадратное неравенство и его решения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  <w:r w:rsidRPr="006E6FAA">
        <w:rPr>
          <w:rFonts w:ascii="Times New Roman" w:hAnsi="Times New Roman"/>
          <w:i/>
          <w:sz w:val="24"/>
          <w:szCs w:val="24"/>
        </w:rPr>
        <w:t>Решение квадратных неравенств: использование свойств и графика квадратичной функции, метод интервалов. Запись решения квадратного неравенства.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i/>
          <w:sz w:val="24"/>
          <w:szCs w:val="24"/>
        </w:rPr>
        <w:t>Решение целых и дробно-рациональных неравенств методом интервалов.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Системы неравенств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Системы неравенств с одной переменной. Решение систем неравенств с одной переменной: линейных, </w:t>
      </w:r>
      <w:r w:rsidRPr="006E6FAA">
        <w:rPr>
          <w:rFonts w:ascii="Times New Roman" w:hAnsi="Times New Roman"/>
          <w:i/>
          <w:sz w:val="24"/>
          <w:szCs w:val="24"/>
        </w:rPr>
        <w:t>квадратных.</w:t>
      </w:r>
      <w:r w:rsidRPr="006E6FAA">
        <w:rPr>
          <w:rFonts w:ascii="Times New Roman" w:hAnsi="Times New Roman"/>
          <w:sz w:val="24"/>
          <w:szCs w:val="24"/>
        </w:rPr>
        <w:t xml:space="preserve"> Изображение решения системы неравенств на числовой прямой. Запись решения системы неравенств.</w:t>
      </w:r>
    </w:p>
    <w:p w:rsidR="0039680B" w:rsidRPr="006E6FAA" w:rsidRDefault="0039680B" w:rsidP="006E6FAA">
      <w:pPr>
        <w:pStyle w:val="a5"/>
        <w:spacing w:after="0" w:line="240" w:lineRule="auto"/>
        <w:ind w:firstLine="709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6E6FAA">
        <w:rPr>
          <w:rFonts w:ascii="Times New Roman" w:hAnsi="Times New Roman"/>
          <w:b/>
          <w:i w:val="0"/>
          <w:color w:val="auto"/>
          <w:spacing w:val="0"/>
        </w:rPr>
        <w:t>Функции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Понятие функции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Декартовы координаты на плоскости. Формирование представлений о </w:t>
      </w:r>
      <w:proofErr w:type="spellStart"/>
      <w:r w:rsidRPr="006E6FAA">
        <w:rPr>
          <w:rFonts w:ascii="Times New Roman" w:hAnsi="Times New Roman"/>
          <w:sz w:val="24"/>
          <w:szCs w:val="24"/>
        </w:rPr>
        <w:t>метапредметном</w:t>
      </w:r>
      <w:proofErr w:type="spellEnd"/>
      <w:r w:rsidRPr="006E6FAA">
        <w:rPr>
          <w:rFonts w:ascii="Times New Roman" w:hAnsi="Times New Roman"/>
          <w:sz w:val="24"/>
          <w:szCs w:val="24"/>
        </w:rPr>
        <w:t xml:space="preserve"> понятии «координаты». Способы задания функций: аналитический, графический, табличный. График функции. Примеры функций, получаемых в процессе исследования различных реальных процессов и решения задач. Исследование функции по ее графику.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Линейная функция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Свойства и график линейной функции. Угловой коэффициент прямой. Расположение графика линейной функции в зависимости от ее углового коэффициента и свободного члена. </w:t>
      </w:r>
      <w:r w:rsidRPr="006E6FAA">
        <w:rPr>
          <w:rFonts w:ascii="Times New Roman" w:hAnsi="Times New Roman"/>
          <w:i/>
          <w:sz w:val="24"/>
          <w:szCs w:val="24"/>
        </w:rPr>
        <w:t>Нахождение коэффициентов линейной функции по заданным условиям: прохождение прямой через две точки с заданными координатами, прохождение прямой через данную точку и параллельной данной прямой.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Квадратичная функция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Свойства и график квадратичной функции (парабола). </w:t>
      </w:r>
      <w:r w:rsidRPr="006E6FAA">
        <w:rPr>
          <w:rFonts w:ascii="Times New Roman" w:hAnsi="Times New Roman"/>
          <w:i/>
          <w:sz w:val="24"/>
          <w:szCs w:val="24"/>
        </w:rPr>
        <w:t>Построение графика квадратичной функции по точкам.</w:t>
      </w:r>
      <w:r w:rsidRPr="006E6FAA">
        <w:rPr>
          <w:rFonts w:ascii="Times New Roman" w:hAnsi="Times New Roman"/>
          <w:sz w:val="24"/>
          <w:szCs w:val="24"/>
        </w:rPr>
        <w:t xml:space="preserve"> Нахождение нулей квадратичной функции, </w:t>
      </w:r>
      <w:r w:rsidRPr="006E6FAA">
        <w:rPr>
          <w:rFonts w:ascii="Times New Roman" w:hAnsi="Times New Roman"/>
          <w:i/>
          <w:sz w:val="24"/>
          <w:szCs w:val="24"/>
        </w:rPr>
        <w:t xml:space="preserve">множества значений, промежутков </w:t>
      </w:r>
      <w:proofErr w:type="spellStart"/>
      <w:r w:rsidRPr="006E6FAA">
        <w:rPr>
          <w:rFonts w:ascii="Times New Roman" w:hAnsi="Times New Roman"/>
          <w:i/>
          <w:sz w:val="24"/>
          <w:szCs w:val="24"/>
        </w:rPr>
        <w:t>знакопостоянства</w:t>
      </w:r>
      <w:proofErr w:type="spellEnd"/>
      <w:r w:rsidRPr="006E6FAA">
        <w:rPr>
          <w:rFonts w:ascii="Times New Roman" w:hAnsi="Times New Roman"/>
          <w:i/>
          <w:sz w:val="24"/>
          <w:szCs w:val="24"/>
        </w:rPr>
        <w:t>, промежутков монотонности</w:t>
      </w:r>
      <w:r w:rsidRPr="006E6FAA">
        <w:rPr>
          <w:rFonts w:ascii="Times New Roman" w:hAnsi="Times New Roman"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Обратная пропорциональность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Свойства функции </w:t>
      </w:r>
      <w:r w:rsidRPr="006E6FAA">
        <w:rPr>
          <w:rFonts w:ascii="Times New Roman" w:hAnsi="Times New Roman"/>
          <w:position w:val="-24"/>
          <w:sz w:val="24"/>
          <w:szCs w:val="24"/>
        </w:rPr>
        <w:object w:dxaOrig="620" w:dyaOrig="620">
          <v:shape id="_x0000_i1028" type="#_x0000_t75" style="width:28.5pt;height:28.5pt" o:ole="">
            <v:imagedata r:id="rId12" o:title=""/>
          </v:shape>
          <o:OLEObject Type="Embed" ProgID="Equation.DSMT4" ShapeID="_x0000_i1028" DrawAspect="Content" ObjectID="_1632645107" r:id="rId13"/>
        </w:object>
      </w:r>
      <w:r w:rsidRPr="006E6FAA">
        <w:rPr>
          <w:rFonts w:ascii="Times New Roman" w:hAnsi="Times New Roman"/>
          <w:sz w:val="24"/>
          <w:szCs w:val="24"/>
        </w:rPr>
        <w:fldChar w:fldCharType="begin"/>
      </w:r>
      <w:r w:rsidRPr="006E6FAA">
        <w:rPr>
          <w:rFonts w:ascii="Times New Roman" w:hAnsi="Times New Roman"/>
          <w:sz w:val="24"/>
          <w:szCs w:val="24"/>
        </w:rPr>
        <w:instrText xml:space="preserve"> QUOTE </w:instrText>
      </w:r>
      <w:r w:rsidRPr="006E6FAA">
        <w:rPr>
          <w:rFonts w:ascii="Times New Roman" w:hAnsi="Times New Roman"/>
          <w:noProof/>
          <w:position w:val="-15"/>
          <w:sz w:val="24"/>
          <w:szCs w:val="24"/>
        </w:rPr>
        <w:drawing>
          <wp:inline distT="0" distB="0" distL="0" distR="0" wp14:anchorId="1D3980BF" wp14:editId="420CD02A">
            <wp:extent cx="410845" cy="306070"/>
            <wp:effectExtent l="0" t="0" r="825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FAA">
        <w:rPr>
          <w:rFonts w:ascii="Times New Roman" w:hAnsi="Times New Roman"/>
          <w:sz w:val="24"/>
          <w:szCs w:val="24"/>
        </w:rPr>
        <w:fldChar w:fldCharType="separate"/>
      </w:r>
      <w:r w:rsidRPr="006E6FAA">
        <w:rPr>
          <w:rFonts w:ascii="Times New Roman" w:hAnsi="Times New Roman"/>
          <w:noProof/>
          <w:position w:val="-15"/>
          <w:sz w:val="24"/>
          <w:szCs w:val="24"/>
        </w:rPr>
        <w:drawing>
          <wp:inline distT="0" distB="0" distL="0" distR="0" wp14:anchorId="009ABE9E" wp14:editId="4B8F6154">
            <wp:extent cx="410845" cy="306070"/>
            <wp:effectExtent l="0" t="0" r="8255" b="0"/>
            <wp:docPr id="3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FAA">
        <w:rPr>
          <w:rFonts w:ascii="Times New Roman" w:hAnsi="Times New Roman"/>
          <w:sz w:val="24"/>
          <w:szCs w:val="24"/>
        </w:rPr>
        <w:fldChar w:fldCharType="end"/>
      </w:r>
      <w:r w:rsidRPr="006E6FAA">
        <w:rPr>
          <w:rFonts w:ascii="Times New Roman" w:hAnsi="Times New Roman"/>
          <w:sz w:val="24"/>
          <w:szCs w:val="24"/>
        </w:rPr>
        <w:t xml:space="preserve">. Гипербола.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Графики функций</w:t>
      </w:r>
      <w:r w:rsidRPr="006E6FAA">
        <w:rPr>
          <w:rFonts w:ascii="Times New Roman" w:hAnsi="Times New Roman"/>
          <w:sz w:val="24"/>
          <w:szCs w:val="24"/>
        </w:rPr>
        <w:t xml:space="preserve">. Преобразование графика функции </w:t>
      </w:r>
      <w:r w:rsidRPr="006E6FAA">
        <w:rPr>
          <w:rFonts w:ascii="Times New Roman" w:hAnsi="Times New Roman"/>
          <w:position w:val="-10"/>
          <w:sz w:val="24"/>
          <w:szCs w:val="24"/>
        </w:rPr>
        <w:object w:dxaOrig="920" w:dyaOrig="320">
          <v:shape id="_x0000_i1029" type="#_x0000_t75" style="width:51pt;height:14.25pt" o:ole="">
            <v:imagedata r:id="rId15" o:title=""/>
          </v:shape>
          <o:OLEObject Type="Embed" ProgID="Equation.DSMT4" ShapeID="_x0000_i1029" DrawAspect="Content" ObjectID="_1632645108" r:id="rId16"/>
        </w:object>
      </w:r>
      <w:r w:rsidRPr="006E6FAA">
        <w:rPr>
          <w:rFonts w:ascii="Times New Roman" w:hAnsi="Times New Roman"/>
          <w:sz w:val="24"/>
          <w:szCs w:val="24"/>
        </w:rPr>
        <w:t xml:space="preserve"> для построения графиков функций вида </w:t>
      </w:r>
      <w:r w:rsidRPr="006E6FAA">
        <w:rPr>
          <w:rFonts w:ascii="Times New Roman" w:hAnsi="Times New Roman"/>
          <w:position w:val="-12"/>
          <w:sz w:val="24"/>
          <w:szCs w:val="24"/>
        </w:rPr>
        <w:object w:dxaOrig="1780" w:dyaOrig="380">
          <v:shape id="_x0000_i1030" type="#_x0000_t75" style="width:93pt;height:15.75pt" o:ole="">
            <v:imagedata r:id="rId17" o:title=""/>
          </v:shape>
          <o:OLEObject Type="Embed" ProgID="Equation.DSMT4" ShapeID="_x0000_i1030" DrawAspect="Content" ObjectID="_1632645109" r:id="rId18"/>
        </w:object>
      </w:r>
      <w:r w:rsidRPr="006E6FAA">
        <w:rPr>
          <w:rFonts w:ascii="Times New Roman" w:hAnsi="Times New Roman"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Графики функций </w:t>
      </w:r>
      <w:r w:rsidRPr="006E6FAA">
        <w:rPr>
          <w:rFonts w:ascii="Times New Roman" w:hAnsi="Times New Roman"/>
          <w:position w:val="-24"/>
          <w:sz w:val="24"/>
          <w:szCs w:val="24"/>
        </w:rPr>
        <w:object w:dxaOrig="1300" w:dyaOrig="620">
          <v:shape id="_x0000_i1031" type="#_x0000_t75" style="width:63.75pt;height:28.5pt" o:ole="">
            <v:imagedata r:id="rId19" o:title=""/>
          </v:shape>
          <o:OLEObject Type="Embed" ProgID="Equation.DSMT4" ShapeID="_x0000_i1031" DrawAspect="Content" ObjectID="_1632645110" r:id="rId20"/>
        </w:object>
      </w:r>
      <w:r w:rsidRPr="006E6FAA">
        <w:rPr>
          <w:rFonts w:ascii="Times New Roman" w:hAnsi="Times New Roman"/>
          <w:sz w:val="24"/>
          <w:szCs w:val="24"/>
        </w:rPr>
        <w:t xml:space="preserve">, </w:t>
      </w:r>
      <w:r w:rsidRPr="006E6FAA">
        <w:rPr>
          <w:rFonts w:ascii="Times New Roman" w:hAnsi="Times New Roman"/>
          <w:position w:val="-10"/>
          <w:sz w:val="24"/>
          <w:szCs w:val="24"/>
        </w:rPr>
        <w:object w:dxaOrig="760" w:dyaOrig="380">
          <v:shape id="_x0000_i1032" type="#_x0000_t75" style="width:43.5pt;height:14.25pt" o:ole="">
            <v:imagedata r:id="rId21" o:title=""/>
          </v:shape>
          <o:OLEObject Type="Embed" ProgID="Equation.DSMT4" ShapeID="_x0000_i1032" DrawAspect="Content" ObjectID="_1632645111" r:id="rId22"/>
        </w:object>
      </w:r>
      <w:r w:rsidRPr="006E6FAA">
        <w:rPr>
          <w:rFonts w:ascii="Times New Roman" w:hAnsi="Times New Roman"/>
          <w:sz w:val="24"/>
          <w:szCs w:val="24"/>
        </w:rPr>
        <w:fldChar w:fldCharType="begin"/>
      </w:r>
      <w:r w:rsidRPr="006E6FAA">
        <w:rPr>
          <w:rFonts w:ascii="Times New Roman" w:hAnsi="Times New Roman"/>
          <w:sz w:val="24"/>
          <w:szCs w:val="24"/>
        </w:rPr>
        <w:instrText xml:space="preserve"> QUOTE  </w:instrText>
      </w:r>
      <w:r w:rsidRPr="006E6FAA">
        <w:rPr>
          <w:rFonts w:ascii="Times New Roman" w:hAnsi="Times New Roman"/>
          <w:sz w:val="24"/>
          <w:szCs w:val="24"/>
        </w:rPr>
        <w:fldChar w:fldCharType="end"/>
      </w:r>
      <w:r w:rsidRPr="006E6FAA">
        <w:rPr>
          <w:rFonts w:ascii="Times New Roman" w:hAnsi="Times New Roman"/>
          <w:sz w:val="24"/>
          <w:szCs w:val="24"/>
        </w:rPr>
        <w:t>,</w:t>
      </w:r>
      <w:r w:rsidRPr="006E6FAA">
        <w:rPr>
          <w:rFonts w:ascii="Times New Roman" w:hAnsi="Times New Roman"/>
          <w:bCs/>
          <w:position w:val="-10"/>
          <w:sz w:val="24"/>
          <w:szCs w:val="24"/>
        </w:rPr>
        <w:object w:dxaOrig="760" w:dyaOrig="380">
          <v:shape id="_x0000_i1033" type="#_x0000_t75" style="width:35.25pt;height:14.25pt" o:ole="">
            <v:imagedata r:id="rId23" o:title=""/>
          </v:shape>
          <o:OLEObject Type="Embed" ProgID="Equation.DSMT4" ShapeID="_x0000_i1033" DrawAspect="Content" ObjectID="_1632645112" r:id="rId24"/>
        </w:object>
      </w:r>
      <w:r w:rsidRPr="006E6FAA">
        <w:rPr>
          <w:rFonts w:ascii="Times New Roman" w:hAnsi="Times New Roman"/>
          <w:sz w:val="24"/>
          <w:szCs w:val="24"/>
        </w:rPr>
        <w:fldChar w:fldCharType="begin"/>
      </w:r>
      <w:r w:rsidRPr="006E6FAA">
        <w:rPr>
          <w:rFonts w:ascii="Times New Roman" w:hAnsi="Times New Roman"/>
          <w:sz w:val="24"/>
          <w:szCs w:val="24"/>
        </w:rPr>
        <w:fldChar w:fldCharType="separate"/>
      </w:r>
      <w:r w:rsidRPr="006E6FAA">
        <w:rPr>
          <w:rFonts w:ascii="Times New Roman" w:hAnsi="Times New Roman"/>
          <w:bCs/>
          <w:noProof/>
          <w:position w:val="-10"/>
          <w:sz w:val="24"/>
          <w:szCs w:val="24"/>
        </w:rPr>
        <w:drawing>
          <wp:inline distT="0" distB="0" distL="0" distR="0" wp14:anchorId="5695BA9E" wp14:editId="4925224E">
            <wp:extent cx="478155" cy="24511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FAA">
        <w:rPr>
          <w:rFonts w:ascii="Times New Roman" w:hAnsi="Times New Roman"/>
          <w:bCs/>
          <w:noProof/>
          <w:position w:val="-10"/>
          <w:sz w:val="24"/>
          <w:szCs w:val="24"/>
        </w:rPr>
        <w:fldChar w:fldCharType="end"/>
      </w:r>
      <w:r w:rsidRPr="006E6FAA">
        <w:rPr>
          <w:rFonts w:ascii="Times New Roman" w:hAnsi="Times New Roman"/>
          <w:bCs/>
          <w:sz w:val="24"/>
          <w:szCs w:val="24"/>
        </w:rPr>
        <w:t xml:space="preserve">, </w:t>
      </w:r>
      <w:r w:rsidRPr="006E6FAA">
        <w:rPr>
          <w:rFonts w:ascii="Times New Roman" w:hAnsi="Times New Roman"/>
          <w:bCs/>
          <w:position w:val="-12"/>
          <w:sz w:val="24"/>
          <w:szCs w:val="24"/>
        </w:rPr>
        <w:object w:dxaOrig="660" w:dyaOrig="380">
          <v:shape id="_x0000_i1034" type="#_x0000_t75" style="width:28.5pt;height:14.25pt" o:ole="">
            <v:imagedata r:id="rId26" o:title=""/>
          </v:shape>
          <o:OLEObject Type="Embed" ProgID="Equation.DSMT4" ShapeID="_x0000_i1034" DrawAspect="Content" ObjectID="_1632645113" r:id="rId27"/>
        </w:object>
      </w:r>
      <w:r w:rsidRPr="006E6FAA">
        <w:rPr>
          <w:rFonts w:ascii="Times New Roman" w:hAnsi="Times New Roman"/>
          <w:bCs/>
          <w:sz w:val="24"/>
          <w:szCs w:val="24"/>
        </w:rPr>
        <w:t xml:space="preserve">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Последовательности и прогрессии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Числовая последовательность. Примеры числовых последовательностей. Бесконечные последовательности. Арифметическая прогрессия и ее свойства. Геометрическая прогрессия. </w:t>
      </w:r>
      <w:r w:rsidRPr="006E6FAA">
        <w:rPr>
          <w:rFonts w:ascii="Times New Roman" w:hAnsi="Times New Roman"/>
          <w:i/>
          <w:sz w:val="24"/>
          <w:szCs w:val="24"/>
        </w:rPr>
        <w:t xml:space="preserve">Формула общего члена и суммы </w:t>
      </w:r>
      <w:r w:rsidRPr="006E6FAA">
        <w:rPr>
          <w:rFonts w:ascii="Times New Roman" w:hAnsi="Times New Roman"/>
          <w:i/>
          <w:sz w:val="24"/>
          <w:szCs w:val="24"/>
          <w:lang w:val="en-US"/>
        </w:rPr>
        <w:t>n</w:t>
      </w:r>
      <w:r w:rsidRPr="006E6FAA">
        <w:rPr>
          <w:rFonts w:ascii="Times New Roman" w:hAnsi="Times New Roman"/>
          <w:i/>
          <w:sz w:val="24"/>
          <w:szCs w:val="24"/>
        </w:rPr>
        <w:t xml:space="preserve"> первых членов арифметической и геометрической прогрессий. Сходящаяся геометрическая прогрессия.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Логические задачи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Cs/>
          <w:sz w:val="24"/>
          <w:szCs w:val="24"/>
        </w:rPr>
        <w:t xml:space="preserve">Решение логических задач. </w:t>
      </w:r>
      <w:r w:rsidRPr="006E6FAA">
        <w:rPr>
          <w:rFonts w:ascii="Times New Roman" w:hAnsi="Times New Roman"/>
          <w:bCs/>
          <w:i/>
          <w:sz w:val="24"/>
          <w:szCs w:val="24"/>
        </w:rPr>
        <w:t>Решение логических задач с помощью графов, таблиц</w:t>
      </w:r>
      <w:r w:rsidRPr="006E6FAA">
        <w:rPr>
          <w:rFonts w:ascii="Times New Roman" w:hAnsi="Times New Roman"/>
          <w:bCs/>
          <w:sz w:val="24"/>
          <w:szCs w:val="24"/>
        </w:rPr>
        <w:t xml:space="preserve">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Toc405513922"/>
      <w:bookmarkStart w:id="1" w:name="_Toc284662800"/>
      <w:bookmarkStart w:id="2" w:name="_Toc284663427"/>
      <w:r w:rsidRPr="006E6FAA">
        <w:rPr>
          <w:rFonts w:ascii="Times New Roman" w:hAnsi="Times New Roman"/>
          <w:b/>
          <w:sz w:val="24"/>
          <w:szCs w:val="24"/>
        </w:rPr>
        <w:t>Статистика и теория вероятностей</w:t>
      </w:r>
      <w:bookmarkEnd w:id="0"/>
      <w:bookmarkEnd w:id="1"/>
      <w:bookmarkEnd w:id="2"/>
      <w:r w:rsidRPr="006E6FAA">
        <w:rPr>
          <w:rFonts w:ascii="Times New Roman" w:hAnsi="Times New Roman"/>
          <w:b/>
          <w:sz w:val="24"/>
          <w:szCs w:val="24"/>
        </w:rPr>
        <w:t>. Статистика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Табличное и графическое представление данных, столбчатые и круговые диаграммы, графики, применение диаграмм и графиков для описания зависимостей реальных величин, извлечение информации из таблиц, диаграмм и графиков.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Случайные события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Случайные опыты (эксперименты), элементарные случайные события (исходы). Вероятности элементарных событий. События в случайных экспериментах и благоприятствующие элементарные события. Вероятности случайных событий. Опыты с равновозможными элементарными событиями. Классические вероятностные опыты с использованием монет, кубиков.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b/>
          <w:i/>
          <w:sz w:val="24"/>
          <w:szCs w:val="24"/>
        </w:rPr>
        <w:t>Элементы комбинаторики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i/>
          <w:sz w:val="24"/>
          <w:szCs w:val="24"/>
        </w:rPr>
        <w:t>Правило умножения, перестановки, факториал числа</w:t>
      </w:r>
    </w:p>
    <w:p w:rsidR="0039680B" w:rsidRPr="006E6FAA" w:rsidRDefault="0039680B" w:rsidP="006E6FAA">
      <w:pPr>
        <w:pStyle w:val="a7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FAA">
        <w:rPr>
          <w:rFonts w:ascii="Times New Roman" w:hAnsi="Times New Roman" w:cs="Times New Roman"/>
          <w:sz w:val="24"/>
          <w:szCs w:val="24"/>
        </w:rPr>
        <w:lastRenderedPageBreak/>
        <w:t>Геометрия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Наглядная геометрия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Фигуры в окружающем мире. Наглядные представления о фигурах на плоскости: прямая, отрезок, луч, угол, ломаная, многоугольник, окружность, круг. Четырехугольник, прямоугольник, квадрат. Треугольник, </w:t>
      </w:r>
      <w:r w:rsidRPr="006E6FAA">
        <w:rPr>
          <w:rFonts w:ascii="Times New Roman" w:hAnsi="Times New Roman"/>
          <w:i/>
          <w:sz w:val="24"/>
          <w:szCs w:val="24"/>
        </w:rPr>
        <w:t>виды треугольников. Правильные многоугольники.</w:t>
      </w:r>
      <w:r w:rsidRPr="006E6FAA">
        <w:rPr>
          <w:rFonts w:ascii="Times New Roman" w:hAnsi="Times New Roman"/>
          <w:sz w:val="24"/>
          <w:szCs w:val="24"/>
        </w:rPr>
        <w:t xml:space="preserve"> Изображение основных геометрических фигур. </w:t>
      </w:r>
      <w:r w:rsidRPr="006E6FAA">
        <w:rPr>
          <w:rFonts w:ascii="Times New Roman" w:hAnsi="Times New Roman"/>
          <w:i/>
          <w:sz w:val="24"/>
          <w:szCs w:val="24"/>
        </w:rPr>
        <w:t>Взаимное расположение двух прямых, двух окружностей, прямой и окружности.</w:t>
      </w:r>
      <w:r w:rsidRPr="006E6FAA">
        <w:rPr>
          <w:rFonts w:ascii="Times New Roman" w:hAnsi="Times New Roman"/>
          <w:sz w:val="24"/>
          <w:szCs w:val="24"/>
        </w:rPr>
        <w:t xml:space="preserve"> Длина отрезка, ломаной. Единицы измерения длины. Построение отрезка заданной длины. Виды углов. Градусная мера угла.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Периметр многоугольника. Понятие площади фигуры; единицы измерения площади. Площадь прямоугольника, квадрата. Приближенное измерение площади фигур на клетчатой бумаге. </w:t>
      </w:r>
      <w:r w:rsidRPr="006E6FAA">
        <w:rPr>
          <w:rFonts w:ascii="Times New Roman" w:hAnsi="Times New Roman"/>
          <w:i/>
          <w:sz w:val="24"/>
          <w:szCs w:val="24"/>
        </w:rPr>
        <w:t>Равновеликие фигуры.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Наглядные представления о пространственных фигурах: куб, параллелепипед, призма, пирамида, шар, сфера, конус, цилиндр. Изображение пространственных фигур. </w:t>
      </w:r>
      <w:r w:rsidRPr="006E6FAA">
        <w:rPr>
          <w:rFonts w:ascii="Times New Roman" w:hAnsi="Times New Roman"/>
          <w:i/>
          <w:sz w:val="24"/>
          <w:szCs w:val="24"/>
        </w:rPr>
        <w:t>Многогранники. Правильные многогранники.</w:t>
      </w:r>
      <w:r w:rsidRPr="006E6FAA">
        <w:rPr>
          <w:rFonts w:ascii="Times New Roman" w:hAnsi="Times New Roman"/>
          <w:sz w:val="24"/>
          <w:szCs w:val="24"/>
        </w:rPr>
        <w:t xml:space="preserve">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Понятие объема; единицы объема. Объем прямоугольного параллелепипеда, куба.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Понятие о равенстве фигур. Центральная, осевая и </w:t>
      </w:r>
      <w:r w:rsidRPr="006E6FAA">
        <w:rPr>
          <w:rFonts w:ascii="Times New Roman" w:hAnsi="Times New Roman"/>
          <w:i/>
          <w:sz w:val="24"/>
          <w:szCs w:val="24"/>
        </w:rPr>
        <w:t xml:space="preserve">зеркальная </w:t>
      </w:r>
      <w:r w:rsidRPr="006E6FAA">
        <w:rPr>
          <w:rFonts w:ascii="Times New Roman" w:hAnsi="Times New Roman"/>
          <w:sz w:val="24"/>
          <w:szCs w:val="24"/>
        </w:rPr>
        <w:t>симметрии. Изображение симметричных фигур.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Решение практических задач с применением простейших свойств фигур.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Многоугольники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Многоугольник, его элементы и его свойства. Распознавание некоторых многоугольников. </w:t>
      </w:r>
      <w:r w:rsidRPr="006E6FAA">
        <w:rPr>
          <w:rFonts w:ascii="Times New Roman" w:hAnsi="Times New Roman"/>
          <w:bCs/>
          <w:i/>
          <w:sz w:val="24"/>
          <w:szCs w:val="24"/>
        </w:rPr>
        <w:t>В</w:t>
      </w:r>
      <w:r w:rsidRPr="006E6FAA">
        <w:rPr>
          <w:rFonts w:ascii="Times New Roman" w:hAnsi="Times New Roman"/>
          <w:i/>
          <w:sz w:val="24"/>
          <w:szCs w:val="24"/>
        </w:rPr>
        <w:t>ыпуклые и невыпуклые многоугольники</w:t>
      </w:r>
      <w:r w:rsidRPr="006E6FAA">
        <w:rPr>
          <w:rFonts w:ascii="Times New Roman" w:hAnsi="Times New Roman"/>
          <w:sz w:val="24"/>
          <w:szCs w:val="24"/>
        </w:rPr>
        <w:t>. Правильные многоугольники.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Треугольники. Высота, медиана, биссектриса, средняя линия треугольника. Равнобедренный треугольник, его свойства и признаки. Равносторонний треугольник. Прямоугольный, остроугольный, тупоугольный треугольники. Внешние углы треугольника. Неравенство треугольника.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Четырехугольники. Параллелограмм, ромб, прямоугольник, квадрат, трапеция, равнобедренная трапеция. Свойства и признаки параллелограмма, ромба, прямоугольника, квадрата.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Окружность, круг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Cs/>
          <w:sz w:val="24"/>
          <w:szCs w:val="24"/>
        </w:rPr>
        <w:t>Окружность, круг, и</w:t>
      </w:r>
      <w:r w:rsidRPr="006E6FAA">
        <w:rPr>
          <w:rFonts w:ascii="Times New Roman" w:hAnsi="Times New Roman"/>
          <w:sz w:val="24"/>
          <w:szCs w:val="24"/>
        </w:rPr>
        <w:t xml:space="preserve">х элементы и свойства; центральные и вписанные углы. Касательная </w:t>
      </w:r>
      <w:r w:rsidRPr="006E6FAA">
        <w:rPr>
          <w:rFonts w:ascii="Times New Roman" w:hAnsi="Times New Roman"/>
          <w:i/>
          <w:sz w:val="24"/>
          <w:szCs w:val="24"/>
        </w:rPr>
        <w:t>и секущая</w:t>
      </w:r>
      <w:r w:rsidRPr="006E6FAA">
        <w:rPr>
          <w:rFonts w:ascii="Times New Roman" w:hAnsi="Times New Roman"/>
          <w:sz w:val="24"/>
          <w:szCs w:val="24"/>
        </w:rPr>
        <w:t xml:space="preserve"> к окружности, </w:t>
      </w:r>
      <w:r w:rsidRPr="006E6FAA">
        <w:rPr>
          <w:rFonts w:ascii="Times New Roman" w:hAnsi="Times New Roman"/>
          <w:i/>
          <w:sz w:val="24"/>
          <w:szCs w:val="24"/>
        </w:rPr>
        <w:t>их свойства</w:t>
      </w:r>
      <w:r w:rsidRPr="006E6FAA">
        <w:rPr>
          <w:rFonts w:ascii="Times New Roman" w:hAnsi="Times New Roman"/>
          <w:sz w:val="24"/>
          <w:szCs w:val="24"/>
        </w:rPr>
        <w:t xml:space="preserve">. Вписанные и описанные окружности для треугольников, </w:t>
      </w:r>
      <w:r w:rsidRPr="006E6FAA">
        <w:rPr>
          <w:rFonts w:ascii="Times New Roman" w:hAnsi="Times New Roman"/>
          <w:i/>
          <w:sz w:val="24"/>
          <w:szCs w:val="24"/>
        </w:rPr>
        <w:t>четырехугольников, правильных многоугольников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Геометрические фигуры в пространстве (объемные тела)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i/>
          <w:sz w:val="24"/>
          <w:szCs w:val="24"/>
        </w:rPr>
        <w:t xml:space="preserve">Многогранник и его элементы. Названия многогранников с разным положением и количеством граней. </w:t>
      </w:r>
      <w:r w:rsidRPr="006E6FAA">
        <w:rPr>
          <w:rFonts w:ascii="Times New Roman" w:hAnsi="Times New Roman"/>
          <w:sz w:val="24"/>
          <w:szCs w:val="24"/>
        </w:rPr>
        <w:t>Первичные представления о пирамиде, параллелепипеде, призме, сфере, шаре, цилиндре, конусе, их элементах и простейших свойствах</w:t>
      </w:r>
      <w:r w:rsidRPr="006E6FAA">
        <w:rPr>
          <w:rFonts w:ascii="Times New Roman" w:hAnsi="Times New Roman"/>
          <w:i/>
          <w:sz w:val="24"/>
          <w:szCs w:val="24"/>
        </w:rPr>
        <w:t xml:space="preserve">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Отношения. Равенство фигур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6E6FAA">
        <w:rPr>
          <w:rFonts w:ascii="Times New Roman" w:hAnsi="Times New Roman"/>
          <w:bCs/>
          <w:sz w:val="24"/>
          <w:szCs w:val="24"/>
        </w:rPr>
        <w:t>С</w:t>
      </w:r>
      <w:r w:rsidRPr="006E6FAA">
        <w:rPr>
          <w:rFonts w:ascii="Times New Roman" w:hAnsi="Times New Roman"/>
          <w:sz w:val="24"/>
          <w:szCs w:val="24"/>
        </w:rPr>
        <w:t xml:space="preserve">войства равных треугольников. Признаки равенства треугольников.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Параллельно</w:t>
      </w:r>
      <w:r w:rsidRPr="006E6FAA">
        <w:rPr>
          <w:rFonts w:ascii="Times New Roman" w:hAnsi="Times New Roman"/>
          <w:b/>
          <w:bCs/>
          <w:sz w:val="24"/>
          <w:szCs w:val="24"/>
        </w:rPr>
        <w:softHyphen/>
        <w:t>сть прямых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Признаки и свойства параллельных прямых. </w:t>
      </w:r>
      <w:r w:rsidRPr="006E6FAA">
        <w:rPr>
          <w:rFonts w:ascii="Times New Roman" w:hAnsi="Times New Roman"/>
          <w:i/>
          <w:sz w:val="24"/>
          <w:szCs w:val="24"/>
        </w:rPr>
        <w:t>Аксиома параллельности Евклида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  <w:r w:rsidRPr="006E6FAA">
        <w:rPr>
          <w:rFonts w:ascii="Times New Roman" w:hAnsi="Times New Roman"/>
          <w:i/>
          <w:sz w:val="24"/>
          <w:szCs w:val="24"/>
        </w:rPr>
        <w:t>Теорема Фалеса</w:t>
      </w:r>
      <w:r w:rsidRPr="006E6FAA">
        <w:rPr>
          <w:rFonts w:ascii="Times New Roman" w:hAnsi="Times New Roman"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Перпендикулярные прямые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Cs/>
          <w:sz w:val="24"/>
          <w:szCs w:val="24"/>
        </w:rPr>
        <w:t xml:space="preserve">Прямой угол. Перпендикуляр к прямой. Наклонная, проекция. Серединный перпендикуляр к отрезку. </w:t>
      </w:r>
      <w:r w:rsidRPr="006E6FAA">
        <w:rPr>
          <w:rFonts w:ascii="Times New Roman" w:hAnsi="Times New Roman"/>
          <w:i/>
          <w:sz w:val="24"/>
          <w:szCs w:val="24"/>
        </w:rPr>
        <w:t>Свойства и признаки перпендикулярности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i/>
          <w:sz w:val="24"/>
          <w:szCs w:val="24"/>
        </w:rPr>
        <w:t>Подобие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i/>
          <w:sz w:val="24"/>
          <w:szCs w:val="24"/>
        </w:rPr>
        <w:t>Пропорциональные отрезки, подобие фигур. Подобные треугольники. Признаки подобия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Взаимное расположение</w:t>
      </w:r>
      <w:r w:rsidRPr="006E6FAA">
        <w:rPr>
          <w:rFonts w:ascii="Times New Roman" w:hAnsi="Times New Roman"/>
          <w:sz w:val="24"/>
          <w:szCs w:val="24"/>
        </w:rPr>
        <w:t xml:space="preserve"> прямой и окружности</w:t>
      </w:r>
      <w:r w:rsidRPr="006E6FAA">
        <w:rPr>
          <w:rFonts w:ascii="Times New Roman" w:hAnsi="Times New Roman"/>
          <w:i/>
          <w:sz w:val="24"/>
          <w:szCs w:val="24"/>
        </w:rPr>
        <w:t>, двух окружностей.</w:t>
      </w:r>
    </w:p>
    <w:p w:rsidR="0039680B" w:rsidRPr="006E6FAA" w:rsidRDefault="0039680B" w:rsidP="006E6FAA">
      <w:pPr>
        <w:pStyle w:val="a5"/>
        <w:spacing w:after="0" w:line="240" w:lineRule="auto"/>
        <w:ind w:firstLine="709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6E6FAA">
        <w:rPr>
          <w:rFonts w:ascii="Times New Roman" w:hAnsi="Times New Roman"/>
          <w:b/>
          <w:i w:val="0"/>
          <w:color w:val="auto"/>
          <w:spacing w:val="0"/>
        </w:rPr>
        <w:t>Измерения и вычисления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Величины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Понятие величины. Длина. Измерение длины. Единицы измерения длины. Величина угла. Градусная мера угла.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lastRenderedPageBreak/>
        <w:t>Понятие о площади плоской фигуры и ее свойствах. Измерение площадей. Единицы измерения площади.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Представление об объеме и его свойствах. Измерение объема. Единицы измерения объемов.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Измерения и вычисления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Инструменты для измерений и построений; измерение и вычисление углов, длин (расстояний), площадей. Тригонометрические функции острого угла в прямоугольном треугольнике </w:t>
      </w:r>
      <w:r w:rsidRPr="006E6FAA">
        <w:rPr>
          <w:rFonts w:ascii="Times New Roman" w:hAnsi="Times New Roman"/>
          <w:i/>
          <w:sz w:val="24"/>
          <w:szCs w:val="24"/>
        </w:rPr>
        <w:t>Тригонометрические функции тупого угла.</w:t>
      </w:r>
      <w:r w:rsidRPr="006E6FAA">
        <w:rPr>
          <w:rFonts w:ascii="Times New Roman" w:hAnsi="Times New Roman"/>
          <w:sz w:val="24"/>
          <w:szCs w:val="24"/>
        </w:rPr>
        <w:t xml:space="preserve"> Вычисление элементов треугольников с использованием тригонометрических соотношений. Формулы площади треугольника, параллелограмма и его частных видов, формулы длины ок</w:t>
      </w:r>
      <w:r w:rsidRPr="006E6FAA">
        <w:rPr>
          <w:rFonts w:ascii="Times New Roman" w:hAnsi="Times New Roman"/>
          <w:sz w:val="24"/>
          <w:szCs w:val="24"/>
        </w:rPr>
        <w:softHyphen/>
        <w:t xml:space="preserve">ружности и площади круга. Сравнение и вычисление площадей. Теорема Пифагора. </w:t>
      </w:r>
      <w:r w:rsidRPr="006E6FAA">
        <w:rPr>
          <w:rFonts w:ascii="Times New Roman" w:hAnsi="Times New Roman"/>
          <w:i/>
          <w:sz w:val="24"/>
          <w:szCs w:val="24"/>
        </w:rPr>
        <w:t>Теорема синусов. Теорема косинусов</w:t>
      </w:r>
      <w:r w:rsidRPr="006E6FAA">
        <w:rPr>
          <w:rFonts w:ascii="Times New Roman" w:hAnsi="Times New Roman"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Расстояния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Расстояние между точками. Расстояние от точки до прямой. </w:t>
      </w:r>
      <w:r w:rsidRPr="006E6FAA">
        <w:rPr>
          <w:rFonts w:ascii="Times New Roman" w:hAnsi="Times New Roman"/>
          <w:i/>
          <w:sz w:val="24"/>
          <w:szCs w:val="24"/>
        </w:rPr>
        <w:t>Расстояние между фигурами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</w:p>
    <w:p w:rsidR="0039680B" w:rsidRPr="006E6FAA" w:rsidRDefault="0039680B" w:rsidP="006E6FAA">
      <w:pPr>
        <w:pStyle w:val="a5"/>
        <w:spacing w:after="0" w:line="240" w:lineRule="auto"/>
        <w:ind w:firstLine="709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6E6FAA">
        <w:rPr>
          <w:rFonts w:ascii="Times New Roman" w:hAnsi="Times New Roman"/>
          <w:b/>
          <w:i w:val="0"/>
          <w:color w:val="auto"/>
          <w:spacing w:val="0"/>
        </w:rPr>
        <w:t>Геометрические построения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Геометрические построения для иллюстрации свойств геометрических фигур.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Инструменты для построений: циркуль, линейка, угольник. </w:t>
      </w:r>
      <w:r w:rsidRPr="006E6FAA">
        <w:rPr>
          <w:rFonts w:ascii="Times New Roman" w:hAnsi="Times New Roman"/>
          <w:i/>
          <w:sz w:val="24"/>
          <w:szCs w:val="24"/>
        </w:rPr>
        <w:t xml:space="preserve">Простейшие построения циркулем и линейкой: построение биссектрисы угла, перпендикуляра к прямой, угла, равного данному,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E6FAA">
        <w:rPr>
          <w:rFonts w:ascii="Times New Roman" w:hAnsi="Times New Roman"/>
          <w:i/>
          <w:sz w:val="24"/>
          <w:szCs w:val="24"/>
        </w:rPr>
        <w:t>Построение треугольников по трем сторонам, двум сторонам и углу между ними, стороне и двум прилежащим к ней углам.</w:t>
      </w:r>
    </w:p>
    <w:p w:rsidR="0039680B" w:rsidRPr="006E6FAA" w:rsidRDefault="0039680B" w:rsidP="006E6FAA">
      <w:pPr>
        <w:pStyle w:val="a5"/>
        <w:spacing w:after="0" w:line="240" w:lineRule="auto"/>
        <w:ind w:firstLine="709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6E6FAA">
        <w:rPr>
          <w:rFonts w:ascii="Times New Roman" w:hAnsi="Times New Roman"/>
          <w:b/>
          <w:i w:val="0"/>
          <w:color w:val="auto"/>
          <w:spacing w:val="0"/>
        </w:rPr>
        <w:t xml:space="preserve">Геометрические преобразования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Преобразования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Понятие преобразования. Представление о </w:t>
      </w:r>
      <w:proofErr w:type="spellStart"/>
      <w:r w:rsidRPr="006E6FAA">
        <w:rPr>
          <w:rFonts w:ascii="Times New Roman" w:hAnsi="Times New Roman"/>
          <w:sz w:val="24"/>
          <w:szCs w:val="24"/>
        </w:rPr>
        <w:t>метапредметном</w:t>
      </w:r>
      <w:proofErr w:type="spellEnd"/>
      <w:r w:rsidRPr="006E6FAA">
        <w:rPr>
          <w:rFonts w:ascii="Times New Roman" w:hAnsi="Times New Roman"/>
          <w:sz w:val="24"/>
          <w:szCs w:val="24"/>
        </w:rPr>
        <w:t xml:space="preserve"> понятии «преобразование». </w:t>
      </w:r>
      <w:r w:rsidRPr="006E6FAA">
        <w:rPr>
          <w:rFonts w:ascii="Times New Roman" w:hAnsi="Times New Roman"/>
          <w:i/>
          <w:sz w:val="24"/>
          <w:szCs w:val="24"/>
        </w:rPr>
        <w:t>Подобие</w:t>
      </w:r>
      <w:r w:rsidRPr="006E6FAA">
        <w:rPr>
          <w:rFonts w:ascii="Times New Roman" w:hAnsi="Times New Roman"/>
          <w:sz w:val="24"/>
          <w:szCs w:val="24"/>
        </w:rPr>
        <w:t>.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Движения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Осевая и центральная симметрия</w:t>
      </w:r>
      <w:r w:rsidRPr="006E6FAA">
        <w:rPr>
          <w:rFonts w:ascii="Times New Roman" w:hAnsi="Times New Roman"/>
          <w:i/>
          <w:sz w:val="24"/>
          <w:szCs w:val="24"/>
        </w:rPr>
        <w:t>, поворот и параллельный перенос. Комбинации движений на плоскости и их свойства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</w:p>
    <w:p w:rsidR="0039680B" w:rsidRPr="006E6FAA" w:rsidRDefault="0039680B" w:rsidP="006E6FAA">
      <w:pPr>
        <w:pStyle w:val="a5"/>
        <w:spacing w:after="0" w:line="240" w:lineRule="auto"/>
        <w:ind w:firstLine="709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6E6FAA">
        <w:rPr>
          <w:rFonts w:ascii="Times New Roman" w:hAnsi="Times New Roman"/>
          <w:b/>
          <w:i w:val="0"/>
          <w:color w:val="auto"/>
          <w:spacing w:val="0"/>
        </w:rPr>
        <w:t>Векторы и координаты на плоскости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iCs/>
          <w:sz w:val="24"/>
          <w:szCs w:val="24"/>
        </w:rPr>
        <w:t>Векторы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>Понятие вектора, действия над векторами</w:t>
      </w:r>
      <w:r w:rsidRPr="006E6FAA">
        <w:rPr>
          <w:rFonts w:ascii="Times New Roman" w:hAnsi="Times New Roman"/>
          <w:i/>
          <w:sz w:val="24"/>
          <w:szCs w:val="24"/>
        </w:rPr>
        <w:t xml:space="preserve">, </w:t>
      </w:r>
      <w:r w:rsidRPr="006E6FAA">
        <w:rPr>
          <w:rFonts w:ascii="Times New Roman" w:hAnsi="Times New Roman"/>
          <w:sz w:val="24"/>
          <w:szCs w:val="24"/>
        </w:rPr>
        <w:t>использование векторов в физике,</w:t>
      </w:r>
      <w:r w:rsidRPr="006E6FAA">
        <w:rPr>
          <w:rFonts w:ascii="Times New Roman" w:hAnsi="Times New Roman"/>
          <w:i/>
          <w:sz w:val="24"/>
          <w:szCs w:val="24"/>
        </w:rPr>
        <w:t xml:space="preserve"> разложение вектора на составляющие, скалярное произведение</w:t>
      </w:r>
      <w:r w:rsidRPr="006E6FAA">
        <w:rPr>
          <w:rFonts w:ascii="Times New Roman" w:hAnsi="Times New Roman"/>
          <w:sz w:val="24"/>
          <w:szCs w:val="24"/>
        </w:rPr>
        <w:t xml:space="preserve">. 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E6FAA">
        <w:rPr>
          <w:rFonts w:ascii="Times New Roman" w:hAnsi="Times New Roman"/>
          <w:b/>
          <w:bCs/>
          <w:sz w:val="24"/>
          <w:szCs w:val="24"/>
        </w:rPr>
        <w:t>Координаты</w:t>
      </w:r>
    </w:p>
    <w:p w:rsidR="0039680B" w:rsidRPr="006E6FAA" w:rsidRDefault="0039680B" w:rsidP="006E6F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6FAA">
        <w:rPr>
          <w:rFonts w:ascii="Times New Roman" w:hAnsi="Times New Roman"/>
          <w:sz w:val="24"/>
          <w:szCs w:val="24"/>
        </w:rPr>
        <w:t xml:space="preserve">Основные понятия, </w:t>
      </w:r>
      <w:r w:rsidRPr="006E6FAA">
        <w:rPr>
          <w:rFonts w:ascii="Times New Roman" w:hAnsi="Times New Roman"/>
          <w:i/>
          <w:sz w:val="24"/>
          <w:szCs w:val="24"/>
        </w:rPr>
        <w:t>координаты вектора, расстояние между точками. Координаты середины отрезка. Уравнения фигур.</w:t>
      </w:r>
    </w:p>
    <w:p w:rsidR="00AC604F" w:rsidRPr="006E6FAA" w:rsidRDefault="0039680B" w:rsidP="006E6F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AC604F" w:rsidRPr="006E6F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E6FAA">
        <w:rPr>
          <w:rFonts w:ascii="Times New Roman" w:hAnsi="Times New Roman"/>
          <w:i/>
          <w:sz w:val="24"/>
          <w:szCs w:val="24"/>
        </w:rPr>
        <w:t>Применение векторов и координат для решения простейших геометрических задач.</w:t>
      </w: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lastRenderedPageBreak/>
        <w:t xml:space="preserve">4. ТЕМАТИЧЕСКОЕ ПЛАНИРОВАНИЕ, </w:t>
      </w:r>
      <w:r w:rsidR="00F519B2" w:rsidRPr="006E6FAA">
        <w:rPr>
          <w:rFonts w:ascii="Times New Roman" w:hAnsi="Times New Roman"/>
          <w:b/>
          <w:sz w:val="24"/>
          <w:szCs w:val="24"/>
        </w:rPr>
        <w:t>9</w:t>
      </w:r>
      <w:r w:rsidRPr="006E6FAA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5"/>
        <w:gridCol w:w="5457"/>
        <w:gridCol w:w="3133"/>
      </w:tblGrid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Название модуля (темы)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39680B" w:rsidRPr="006E6FAA" w:rsidTr="0039680B">
        <w:tc>
          <w:tcPr>
            <w:tcW w:w="10420" w:type="dxa"/>
            <w:gridSpan w:val="3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i/>
                <w:sz w:val="24"/>
                <w:szCs w:val="24"/>
              </w:rPr>
              <w:t>Модуль «Алгебра» 1 часть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«Арифметический бум».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1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«Координатный марафон».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2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«Забавные числа».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3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«Найди, если сможешь».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4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«Графический лабиринт»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5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«Ох, уж этот прогресс»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6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«Упростить просто».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7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«Дуэт». Отработка задач № 8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10420" w:type="dxa"/>
            <w:gridSpan w:val="3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Модуль «Геометрия» 1 часть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«Каковы углы?».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9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А длина какова?».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10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Игра на площадке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». Отработка задач № 11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В клетку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». Отработка задач № 12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Верю, не верю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». Отработка задач № 13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Табличный экспресс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». Отработка задач № 14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Найди на графике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». Отработка задач № 15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Проценты в нашей жизни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». Отработка задач № 16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Колесо обозрения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». Отработка задач № 17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«Диаграммы»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18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«Вероятностный подход»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19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«Формульный редактор»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20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10420" w:type="dxa"/>
            <w:gridSpan w:val="3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Модуль «Алгебра» часть 2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«Попробуй-ка найди»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Отработка задач № 21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 xml:space="preserve">«Непростая задача». 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22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 xml:space="preserve">«Функционируй». 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23 КИМ ОГЭ.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9680B" w:rsidRPr="006E6FAA" w:rsidTr="0039680B">
        <w:tc>
          <w:tcPr>
            <w:tcW w:w="10420" w:type="dxa"/>
            <w:gridSpan w:val="3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Задачи-великаны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24 КИМ ОГЭ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25 КИМ ОГЭ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26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26 КИМ ОГЭ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Итоговое занятие «Сдай ОГЭ на отлично». Написание Дем</w:t>
            </w:r>
            <w:r w:rsidR="006E6FAA" w:rsidRPr="006E6FAA">
              <w:rPr>
                <w:rFonts w:ascii="Times New Roman" w:hAnsi="Times New Roman"/>
                <w:sz w:val="24"/>
                <w:szCs w:val="24"/>
              </w:rPr>
              <w:t>онстрационной версии КИМ ОГЭ 2020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39680B" w:rsidRPr="006E6FAA" w:rsidTr="0039680B">
        <w:tc>
          <w:tcPr>
            <w:tcW w:w="817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9" w:type="dxa"/>
          </w:tcPr>
          <w:p w:rsidR="0039680B" w:rsidRPr="006E6FAA" w:rsidRDefault="0039680B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474" w:type="dxa"/>
          </w:tcPr>
          <w:p w:rsidR="0039680B" w:rsidRPr="006E6FAA" w:rsidRDefault="0039680B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39680B" w:rsidRPr="006E6FAA" w:rsidRDefault="0039680B" w:rsidP="006E6FAA">
      <w:pPr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  <w:sectPr w:rsidR="00AC604F" w:rsidRPr="006E6F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6E6FAA" w:rsidRDefault="00AC604F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lastRenderedPageBreak/>
        <w:t>5. КАЛЕНДАРНО-ТЕМАТИЧЕСКОЕ ПЛАНИРОВАНИЕ</w:t>
      </w:r>
    </w:p>
    <w:p w:rsidR="00AC604F" w:rsidRPr="006E6FAA" w:rsidRDefault="00C61029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>Алгебра, 9</w:t>
      </w:r>
      <w:r w:rsidR="00AC604F" w:rsidRPr="006E6FAA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AC604F" w:rsidRPr="006E6FAA" w:rsidRDefault="00C61029" w:rsidP="006E6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6FAA">
        <w:rPr>
          <w:rFonts w:ascii="Times New Roman" w:hAnsi="Times New Roman"/>
          <w:b/>
          <w:sz w:val="24"/>
          <w:szCs w:val="24"/>
        </w:rPr>
        <w:t xml:space="preserve">(3 </w:t>
      </w:r>
      <w:r w:rsidR="00AC604F" w:rsidRPr="006E6FAA">
        <w:rPr>
          <w:rFonts w:ascii="Times New Roman" w:hAnsi="Times New Roman"/>
          <w:b/>
          <w:sz w:val="24"/>
          <w:szCs w:val="24"/>
        </w:rPr>
        <w:t xml:space="preserve">часа в неделю, </w:t>
      </w:r>
      <w:r w:rsidRPr="006E6FAA">
        <w:rPr>
          <w:rFonts w:ascii="Times New Roman" w:hAnsi="Times New Roman"/>
          <w:b/>
          <w:sz w:val="24"/>
          <w:szCs w:val="24"/>
        </w:rPr>
        <w:t>102</w:t>
      </w:r>
      <w:r w:rsidR="00AC604F" w:rsidRPr="006E6FAA">
        <w:rPr>
          <w:rFonts w:ascii="Times New Roman" w:hAnsi="Times New Roman"/>
          <w:b/>
          <w:sz w:val="24"/>
          <w:szCs w:val="24"/>
        </w:rPr>
        <w:t xml:space="preserve"> час</w:t>
      </w:r>
      <w:r w:rsidRPr="006E6FAA">
        <w:rPr>
          <w:rFonts w:ascii="Times New Roman" w:hAnsi="Times New Roman"/>
          <w:b/>
          <w:sz w:val="24"/>
          <w:szCs w:val="24"/>
        </w:rPr>
        <w:t>а</w:t>
      </w:r>
      <w:r w:rsidR="00AC604F" w:rsidRPr="006E6FAA">
        <w:rPr>
          <w:rFonts w:ascii="Times New Roman" w:hAnsi="Times New Roman"/>
          <w:b/>
          <w:sz w:val="24"/>
          <w:szCs w:val="24"/>
        </w:rPr>
        <w:t xml:space="preserve"> в год)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"/>
        <w:gridCol w:w="5418"/>
        <w:gridCol w:w="1559"/>
        <w:gridCol w:w="1701"/>
      </w:tblGrid>
      <w:tr w:rsidR="00AC604F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6E6FAA" w:rsidRDefault="00AC604F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№  урока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6E6FAA" w:rsidRDefault="00AC604F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6E6FAA" w:rsidRDefault="00AC604F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6E6FAA" w:rsidRDefault="00AC604F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AC604F" w:rsidRPr="006E6FAA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C604F" w:rsidRPr="006E6FAA" w:rsidRDefault="00AC604F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>1 триместр (</w:t>
            </w:r>
            <w:r w:rsidR="006E6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61029" w:rsidRPr="006E6FA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6E6FAA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Арифметические операции с дробями. Смешанные дроби, обыкновенные дроби, десятичные дроби.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«Арифметический бум». Отработка задач № 1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«Числовая прямая». Координаты на прямой. Расположение точек с координатами на прямой.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«Координатный марафон». Отработка задач № 2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Иррациональные числа. Избавления от иррациональности в знаменателе. Свойства корней. Арифметические операции с корнями.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«Забавные числа». Отработка задач № 3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линейных уравнений.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«Найди, если сможешь». Отработка задач № 4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494BBB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Построение графиков различных функций. Определение знака углового коэффициента.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«Графический лабиринт» Отработка задач № 5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Арифметическая и геометрическая прогрессии.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«Ох, уж этот прогресс» Отработка задач № 6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Преобразование буквенных выражений. Выражения, содержащие формулы сокращенного умножения. Выделение полного квадрата. Многочлены. Деление углом.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«Упростить просто». Отработка задач № 7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систем уравнений и неравенств.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«Дуэт». Отработка задач № 8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Задачи на отыскание значения угла в различных геометрических фигурах, находящихся в синтезе других геометрических объектов.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«Каковы углы?». Отработка задач № 9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Задачи на отыскание значения длины геометрического объекта, в различных геометрических фигурах.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«А длина какова?». Отработка задач № 10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6E6FA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триместр (14 часов)</w:t>
            </w: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Задачи на нахождения площадей фигур с использованием известных формул.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«Игра на площадке». Отработка задач № 11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Задачи на нахождения площадей фигур с использованием известных формул, на фоне клеток 1х1.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«В клетку». Отработка задач № 12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Теоретический марафон.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«Верю, не верю». Отработка задач № 13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Анализ диаграмм, таблиц и схем.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«Табличный экспресс». Отработка задач № 14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Анализ диаграмм, таблиц и схем.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«Найди на графике». Отработка задач № 15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 xml:space="preserve">Решение экономических задач на отыскание прибыли или скидки. Проценты. Доли. 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«Проценты в нашей жизни». Отработка задач № 16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17/17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текстовых задач по данным на диаграмме.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«Колесо обозрения». Отработка задач № 17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18/18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задач на диаграммы.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«Диаграммы» Отработка задач № 18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19/19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задач на определения вероятности определенного события.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«Вероятностный подход» Отработка задач № 19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20/20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задач на выражение одних величин через известные. Сопоставление переменных задачи с 1соответствующим обозначением. Работа с формулой.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«Формульный редактор» Отработка задач № 20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21/21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задач второй части. Уравнения различных степеней. Уравнения, содержащие корни, показательные уравнения, задачи с буквенными выражениями.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«Попробуй-ка найди» Отработка задач № 21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22/22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текстовых задач.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«Непростая задача». Отработка задач № 22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23/23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текстовых задач.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«Непростая задача». Отработка задач № 22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24/24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задач на построение графиков функций различных видов.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«Функционируй». Отработка задач № 23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6E6FA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триместр (10 часов)</w:t>
            </w:r>
            <w:bookmarkStart w:id="3" w:name="_GoBack"/>
            <w:bookmarkEnd w:id="3"/>
          </w:p>
        </w:tc>
      </w:tr>
      <w:tr w:rsidR="006E6FAA" w:rsidRPr="006E6FAA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25/25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Решение задач на построение графиков функций различных видов.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lastRenderedPageBreak/>
              <w:t>«Функционируй». Отработка задач № 23 КИМ ОГЭ.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Задачи-великаны. Геометрические задачи на отыскание различных элементов фигур.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24 КИМ ОГЭ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27/27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 xml:space="preserve">Задачи-великаны. Геометрические задачи на отыскание различных элементов фигур. 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24 КИМ ОГЭ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28/28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Задачи-великаны. Геометрические задачи на отыскание различных элементов фигур.</w:t>
            </w:r>
            <w:r w:rsidRPr="006E6F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25 КИМ ОГЭ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29/29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 xml:space="preserve">Задачи-великаны. Геометрические задачи на отыскание различных элементов фигур. 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25 КИМ ОГЭ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30/30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 xml:space="preserve">Задачи-великаны. Геометрические задачи на отыскание различных элементов фигур. 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26 КИМ ОГЭ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31/31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 xml:space="preserve">Задачи-великаны. Геометрические задачи на отыскание различных элементов фигур. </w:t>
            </w:r>
          </w:p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Отработка задач № 26 КИМ ОГЭ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32/32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Итоговое занятие «Сдай ОГЭ на отлично». Написание Демонстрационной версии КИМ ОГЭ 2017.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33/33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Итоговое занятие «Сдай ОГЭ на отлично». Написание Демонстрационной версии КИМ ОГЭ 2017.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6FAA" w:rsidRPr="006E6FAA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34/34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Итоговое занятие «Сдай ОГЭ на отлично». Написание Демонстрационной версии КИМ ОГЭ 2017.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F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AA" w:rsidRPr="006E6FAA" w:rsidRDefault="006E6FAA" w:rsidP="006E6F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100FD" w:rsidRPr="006E6FAA" w:rsidRDefault="005100FD" w:rsidP="006E6F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100FD" w:rsidRPr="006E6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345C"/>
    <w:multiLevelType w:val="hybridMultilevel"/>
    <w:tmpl w:val="C75CAE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9D78E8"/>
    <w:multiLevelType w:val="hybridMultilevel"/>
    <w:tmpl w:val="4B707C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011B9"/>
    <w:multiLevelType w:val="hybridMultilevel"/>
    <w:tmpl w:val="1B3C1D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8A4A17"/>
    <w:multiLevelType w:val="hybridMultilevel"/>
    <w:tmpl w:val="30245F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565556"/>
    <w:multiLevelType w:val="hybridMultilevel"/>
    <w:tmpl w:val="2FE855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4DB58A3"/>
    <w:multiLevelType w:val="hybridMultilevel"/>
    <w:tmpl w:val="0C440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04F"/>
    <w:rsid w:val="00035D21"/>
    <w:rsid w:val="0004441B"/>
    <w:rsid w:val="00060C01"/>
    <w:rsid w:val="00061B4E"/>
    <w:rsid w:val="00067DB9"/>
    <w:rsid w:val="00072384"/>
    <w:rsid w:val="0007412A"/>
    <w:rsid w:val="000827BE"/>
    <w:rsid w:val="0009726A"/>
    <w:rsid w:val="000A18C7"/>
    <w:rsid w:val="000E3D00"/>
    <w:rsid w:val="000E45D4"/>
    <w:rsid w:val="00102BA2"/>
    <w:rsid w:val="0011079D"/>
    <w:rsid w:val="001223E3"/>
    <w:rsid w:val="00122AA6"/>
    <w:rsid w:val="001233A8"/>
    <w:rsid w:val="00143404"/>
    <w:rsid w:val="00153914"/>
    <w:rsid w:val="001640C2"/>
    <w:rsid w:val="001761F7"/>
    <w:rsid w:val="0018002A"/>
    <w:rsid w:val="0018455E"/>
    <w:rsid w:val="0019376A"/>
    <w:rsid w:val="00196D68"/>
    <w:rsid w:val="001A0036"/>
    <w:rsid w:val="001B1367"/>
    <w:rsid w:val="001D223F"/>
    <w:rsid w:val="001F3282"/>
    <w:rsid w:val="00211338"/>
    <w:rsid w:val="00217C01"/>
    <w:rsid w:val="00227AAF"/>
    <w:rsid w:val="00273D95"/>
    <w:rsid w:val="00283891"/>
    <w:rsid w:val="00291645"/>
    <w:rsid w:val="002D48CA"/>
    <w:rsid w:val="0030001A"/>
    <w:rsid w:val="003054DD"/>
    <w:rsid w:val="00310955"/>
    <w:rsid w:val="00321323"/>
    <w:rsid w:val="003344A4"/>
    <w:rsid w:val="003344FC"/>
    <w:rsid w:val="00342583"/>
    <w:rsid w:val="00343FC6"/>
    <w:rsid w:val="00352EAF"/>
    <w:rsid w:val="003624DD"/>
    <w:rsid w:val="003764DC"/>
    <w:rsid w:val="00377711"/>
    <w:rsid w:val="00390BEB"/>
    <w:rsid w:val="003911E3"/>
    <w:rsid w:val="0039680B"/>
    <w:rsid w:val="00397984"/>
    <w:rsid w:val="003A3F01"/>
    <w:rsid w:val="003A562C"/>
    <w:rsid w:val="003D1C54"/>
    <w:rsid w:val="003D3017"/>
    <w:rsid w:val="003D3461"/>
    <w:rsid w:val="003E1ED8"/>
    <w:rsid w:val="0041025A"/>
    <w:rsid w:val="00417C92"/>
    <w:rsid w:val="00425D0B"/>
    <w:rsid w:val="004515F9"/>
    <w:rsid w:val="0045283E"/>
    <w:rsid w:val="00461EE6"/>
    <w:rsid w:val="004675E4"/>
    <w:rsid w:val="0047732B"/>
    <w:rsid w:val="00491042"/>
    <w:rsid w:val="00497AAC"/>
    <w:rsid w:val="00497D41"/>
    <w:rsid w:val="004A37F3"/>
    <w:rsid w:val="004E0803"/>
    <w:rsid w:val="004F2761"/>
    <w:rsid w:val="004F6896"/>
    <w:rsid w:val="005100FD"/>
    <w:rsid w:val="00541BD2"/>
    <w:rsid w:val="005510C0"/>
    <w:rsid w:val="005664B8"/>
    <w:rsid w:val="005B5C2F"/>
    <w:rsid w:val="005C1727"/>
    <w:rsid w:val="005C50F2"/>
    <w:rsid w:val="005C6FE5"/>
    <w:rsid w:val="00623502"/>
    <w:rsid w:val="00651CCF"/>
    <w:rsid w:val="00653637"/>
    <w:rsid w:val="00656AEF"/>
    <w:rsid w:val="0066081D"/>
    <w:rsid w:val="006634FE"/>
    <w:rsid w:val="00696EAC"/>
    <w:rsid w:val="00696F01"/>
    <w:rsid w:val="006A0E69"/>
    <w:rsid w:val="006B0102"/>
    <w:rsid w:val="006B4B44"/>
    <w:rsid w:val="006C09CC"/>
    <w:rsid w:val="006C412C"/>
    <w:rsid w:val="006D22A3"/>
    <w:rsid w:val="006E6FAA"/>
    <w:rsid w:val="006F003F"/>
    <w:rsid w:val="006F66B5"/>
    <w:rsid w:val="00703C94"/>
    <w:rsid w:val="007109CB"/>
    <w:rsid w:val="007212CB"/>
    <w:rsid w:val="007425BC"/>
    <w:rsid w:val="00752D66"/>
    <w:rsid w:val="00757B8B"/>
    <w:rsid w:val="007712D9"/>
    <w:rsid w:val="007C6FB3"/>
    <w:rsid w:val="007D0427"/>
    <w:rsid w:val="007E0806"/>
    <w:rsid w:val="007F0F18"/>
    <w:rsid w:val="007F3B5E"/>
    <w:rsid w:val="0080267B"/>
    <w:rsid w:val="00821714"/>
    <w:rsid w:val="008640DF"/>
    <w:rsid w:val="008737A6"/>
    <w:rsid w:val="008901AD"/>
    <w:rsid w:val="00891D4F"/>
    <w:rsid w:val="008B4825"/>
    <w:rsid w:val="008B49DB"/>
    <w:rsid w:val="008B5BC7"/>
    <w:rsid w:val="008E7DE2"/>
    <w:rsid w:val="008F096B"/>
    <w:rsid w:val="008F53A2"/>
    <w:rsid w:val="0092694A"/>
    <w:rsid w:val="009329DD"/>
    <w:rsid w:val="00946822"/>
    <w:rsid w:val="0095192E"/>
    <w:rsid w:val="00952700"/>
    <w:rsid w:val="00957AB9"/>
    <w:rsid w:val="0098417F"/>
    <w:rsid w:val="00985ACE"/>
    <w:rsid w:val="00987A2C"/>
    <w:rsid w:val="00996E85"/>
    <w:rsid w:val="009D359D"/>
    <w:rsid w:val="009D6106"/>
    <w:rsid w:val="00A03B8A"/>
    <w:rsid w:val="00A13773"/>
    <w:rsid w:val="00A14EAD"/>
    <w:rsid w:val="00A20D1D"/>
    <w:rsid w:val="00A223D9"/>
    <w:rsid w:val="00A251AF"/>
    <w:rsid w:val="00A3729E"/>
    <w:rsid w:val="00A64052"/>
    <w:rsid w:val="00A65A42"/>
    <w:rsid w:val="00AA5896"/>
    <w:rsid w:val="00AB3E54"/>
    <w:rsid w:val="00AC604F"/>
    <w:rsid w:val="00AE1048"/>
    <w:rsid w:val="00AE4BC0"/>
    <w:rsid w:val="00AF1945"/>
    <w:rsid w:val="00AF58C1"/>
    <w:rsid w:val="00B061CA"/>
    <w:rsid w:val="00B31932"/>
    <w:rsid w:val="00B436CF"/>
    <w:rsid w:val="00B5336F"/>
    <w:rsid w:val="00B627B8"/>
    <w:rsid w:val="00B67A3B"/>
    <w:rsid w:val="00B67F01"/>
    <w:rsid w:val="00B74F40"/>
    <w:rsid w:val="00B817EB"/>
    <w:rsid w:val="00B87BE5"/>
    <w:rsid w:val="00B921BF"/>
    <w:rsid w:val="00BB3A61"/>
    <w:rsid w:val="00BD3B1C"/>
    <w:rsid w:val="00BE5664"/>
    <w:rsid w:val="00BF3F17"/>
    <w:rsid w:val="00C1216F"/>
    <w:rsid w:val="00C16D15"/>
    <w:rsid w:val="00C3036F"/>
    <w:rsid w:val="00C326CB"/>
    <w:rsid w:val="00C327BA"/>
    <w:rsid w:val="00C45CEB"/>
    <w:rsid w:val="00C50EA0"/>
    <w:rsid w:val="00C53317"/>
    <w:rsid w:val="00C61029"/>
    <w:rsid w:val="00C7693A"/>
    <w:rsid w:val="00C87673"/>
    <w:rsid w:val="00C92DF2"/>
    <w:rsid w:val="00CB7CDF"/>
    <w:rsid w:val="00CD5B67"/>
    <w:rsid w:val="00D2236E"/>
    <w:rsid w:val="00D278ED"/>
    <w:rsid w:val="00D30F5D"/>
    <w:rsid w:val="00D32CFF"/>
    <w:rsid w:val="00D337D4"/>
    <w:rsid w:val="00D53E31"/>
    <w:rsid w:val="00D556AF"/>
    <w:rsid w:val="00D6581B"/>
    <w:rsid w:val="00D674F5"/>
    <w:rsid w:val="00D926AE"/>
    <w:rsid w:val="00D93F6B"/>
    <w:rsid w:val="00D94C5E"/>
    <w:rsid w:val="00DA2604"/>
    <w:rsid w:val="00DA582A"/>
    <w:rsid w:val="00DA6E40"/>
    <w:rsid w:val="00DB15D8"/>
    <w:rsid w:val="00DB1B84"/>
    <w:rsid w:val="00DB776C"/>
    <w:rsid w:val="00DC474E"/>
    <w:rsid w:val="00DE644A"/>
    <w:rsid w:val="00DE726F"/>
    <w:rsid w:val="00DF04E2"/>
    <w:rsid w:val="00E31630"/>
    <w:rsid w:val="00E41DF2"/>
    <w:rsid w:val="00E57F7C"/>
    <w:rsid w:val="00E75444"/>
    <w:rsid w:val="00EB3A52"/>
    <w:rsid w:val="00EF16FA"/>
    <w:rsid w:val="00F165CE"/>
    <w:rsid w:val="00F34C62"/>
    <w:rsid w:val="00F42EB4"/>
    <w:rsid w:val="00F51166"/>
    <w:rsid w:val="00F519B2"/>
    <w:rsid w:val="00F552F9"/>
    <w:rsid w:val="00F62B83"/>
    <w:rsid w:val="00F70515"/>
    <w:rsid w:val="00F8441F"/>
    <w:rsid w:val="00F879A7"/>
    <w:rsid w:val="00FC5474"/>
    <w:rsid w:val="00FD4982"/>
    <w:rsid w:val="00FD6BB7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D51B"/>
  <w15:chartTrackingRefBased/>
  <w15:docId w15:val="{8BE33C8E-8ED7-4436-B9AB-F5ADF7540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0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C604F"/>
    <w:pPr>
      <w:suppressAutoHyphens/>
      <w:ind w:left="720"/>
      <w:contextualSpacing/>
    </w:pPr>
    <w:rPr>
      <w:lang w:eastAsia="zh-CN"/>
    </w:rPr>
  </w:style>
  <w:style w:type="table" w:styleId="a4">
    <w:name w:val="Table Grid"/>
    <w:basedOn w:val="a1"/>
    <w:rsid w:val="00AC6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4">
    <w:name w:val="c34"/>
    <w:basedOn w:val="a"/>
    <w:rsid w:val="003968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4">
    <w:name w:val="c24"/>
    <w:basedOn w:val="a0"/>
    <w:rsid w:val="0039680B"/>
  </w:style>
  <w:style w:type="character" w:customStyle="1" w:styleId="apple-converted-space">
    <w:name w:val="apple-converted-space"/>
    <w:basedOn w:val="a0"/>
    <w:rsid w:val="0039680B"/>
  </w:style>
  <w:style w:type="character" w:customStyle="1" w:styleId="c11">
    <w:name w:val="c11"/>
    <w:basedOn w:val="a0"/>
    <w:rsid w:val="0039680B"/>
  </w:style>
  <w:style w:type="paragraph" w:styleId="a5">
    <w:name w:val="Subtitle"/>
    <w:basedOn w:val="a"/>
    <w:next w:val="a"/>
    <w:link w:val="a6"/>
    <w:qFormat/>
    <w:rsid w:val="0039680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rsid w:val="0039680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7">
    <w:name w:val="Title"/>
    <w:basedOn w:val="a"/>
    <w:next w:val="a"/>
    <w:link w:val="a8"/>
    <w:qFormat/>
    <w:rsid w:val="0039680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Заголовок Знак"/>
    <w:basedOn w:val="a0"/>
    <w:link w:val="a7"/>
    <w:rsid w:val="0039680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styleId="a9">
    <w:name w:val="Hyperlink"/>
    <w:rsid w:val="003968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3990A-7FD0-4869-ACE8-817EDB3B0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3797</Words>
  <Characters>26090</Characters>
  <Application>Microsoft Office Word</Application>
  <DocSecurity>0</DocSecurity>
  <Lines>1739</Lines>
  <Paragraphs>996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Маришка</cp:lastModifiedBy>
  <cp:revision>2</cp:revision>
  <dcterms:created xsi:type="dcterms:W3CDTF">2019-10-15T07:43:00Z</dcterms:created>
  <dcterms:modified xsi:type="dcterms:W3CDTF">2019-10-15T07:43:00Z</dcterms:modified>
</cp:coreProperties>
</file>