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9EB" w:rsidRDefault="00A319EB" w:rsidP="00A319EB">
      <w:pPr>
        <w:jc w:val="center"/>
        <w:rPr>
          <w:rFonts w:ascii="Times New Roman" w:hAnsi="Times New Roman" w:cs="Times New Roman"/>
          <w:sz w:val="24"/>
          <w:szCs w:val="26"/>
        </w:rPr>
      </w:pPr>
      <w:r>
        <w:rPr>
          <w:sz w:val="24"/>
          <w:szCs w:val="26"/>
        </w:rPr>
        <w:t xml:space="preserve">МУНИЦИПАЛЬНОЕ </w:t>
      </w:r>
      <w:proofErr w:type="gramStart"/>
      <w:r>
        <w:rPr>
          <w:sz w:val="24"/>
          <w:szCs w:val="26"/>
        </w:rPr>
        <w:t>БЮДЖЕТНОЕ  ОБЩЕОБРАЗОВАТЕЛЬНОЕ</w:t>
      </w:r>
      <w:proofErr w:type="gramEnd"/>
      <w:r>
        <w:rPr>
          <w:sz w:val="24"/>
          <w:szCs w:val="26"/>
        </w:rPr>
        <w:t xml:space="preserve"> УЧРЕЖДЕНИЕ «СТАРОГОЛЬСКАЯ </w:t>
      </w:r>
      <w:r>
        <w:rPr>
          <w:rFonts w:ascii="Times New Roman" w:hAnsi="Times New Roman" w:cs="Times New Roman"/>
          <w:sz w:val="24"/>
          <w:szCs w:val="26"/>
        </w:rPr>
        <w:t>СРЕДНЯЯ ОБЩЕОБРАЗОВАТЕЛЬНАЯ ШКОЛА»</w:t>
      </w:r>
    </w:p>
    <w:p w:rsidR="00A319EB" w:rsidRDefault="00A319EB" w:rsidP="00A319EB">
      <w:pPr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fc"/>
        <w:tblW w:w="10065" w:type="dxa"/>
        <w:tblInd w:w="-318" w:type="dxa"/>
        <w:tblLook w:val="04A0" w:firstRow="1" w:lastRow="0" w:firstColumn="1" w:lastColumn="0" w:noHBand="0" w:noVBand="1"/>
      </w:tblPr>
      <w:tblGrid>
        <w:gridCol w:w="3971"/>
        <w:gridCol w:w="2967"/>
        <w:gridCol w:w="3127"/>
      </w:tblGrid>
      <w:tr w:rsidR="00A319EB" w:rsidTr="00A319EB"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«Рассмотрено» </w:t>
            </w:r>
          </w:p>
          <w:p w:rsidR="00A319EB" w:rsidRDefault="00A319EB">
            <w:pPr>
              <w:spacing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 заседании МО учителей начальных классов</w:t>
            </w:r>
          </w:p>
          <w:p w:rsidR="00A319EB" w:rsidRDefault="00A319EB">
            <w:pPr>
              <w:spacing w:after="0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Руководитель:_</w:t>
            </w:r>
            <w:proofErr w:type="gramEnd"/>
            <w:r>
              <w:rPr>
                <w:sz w:val="24"/>
                <w:szCs w:val="24"/>
                <w:lang w:eastAsia="ru-RU"/>
              </w:rPr>
              <w:t>_____Дунаева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Л.Н. </w:t>
            </w:r>
          </w:p>
          <w:p w:rsidR="00A319EB" w:rsidRDefault="00A319EB">
            <w:pPr>
              <w:spacing w:after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Протокол №______</w:t>
            </w:r>
          </w:p>
          <w:p w:rsidR="00A319EB" w:rsidRDefault="00A319EB">
            <w:pPr>
              <w:spacing w:after="0"/>
              <w:rPr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 «___» ___________ 2017г.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>«Согласовано»</w:t>
            </w:r>
          </w:p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>Методистом школы по УР</w:t>
            </w:r>
          </w:p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 xml:space="preserve">_________ </w:t>
            </w:r>
            <w:proofErr w:type="spellStart"/>
            <w:r>
              <w:rPr>
                <w:sz w:val="24"/>
                <w:szCs w:val="26"/>
                <w:lang w:eastAsia="ru-RU"/>
              </w:rPr>
              <w:t>Балдуевой</w:t>
            </w:r>
            <w:proofErr w:type="spellEnd"/>
            <w:r>
              <w:rPr>
                <w:sz w:val="24"/>
                <w:szCs w:val="26"/>
                <w:lang w:eastAsia="ru-RU"/>
              </w:rPr>
              <w:t xml:space="preserve"> И.А.</w:t>
            </w:r>
          </w:p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>«___» _______ 2017г.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>«Утверждаю»</w:t>
            </w:r>
          </w:p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>Директор школы</w:t>
            </w:r>
          </w:p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>_______ Ванина С.А.</w:t>
            </w:r>
          </w:p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>Приказ № ___</w:t>
            </w:r>
          </w:p>
          <w:p w:rsidR="00A319EB" w:rsidRDefault="00A319EB">
            <w:pPr>
              <w:spacing w:after="0"/>
              <w:jc w:val="center"/>
              <w:rPr>
                <w:sz w:val="24"/>
                <w:szCs w:val="26"/>
                <w:lang w:eastAsia="ru-RU"/>
              </w:rPr>
            </w:pPr>
            <w:r>
              <w:rPr>
                <w:sz w:val="24"/>
                <w:szCs w:val="26"/>
                <w:lang w:eastAsia="ru-RU"/>
              </w:rPr>
              <w:t>от «___» ______2017г.</w:t>
            </w:r>
          </w:p>
        </w:tc>
      </w:tr>
    </w:tbl>
    <w:p w:rsidR="00A319EB" w:rsidRDefault="00A319EB" w:rsidP="00A319EB">
      <w:pPr>
        <w:jc w:val="center"/>
        <w:rPr>
          <w:rFonts w:ascii="Times New Roman" w:hAnsi="Times New Roman" w:cs="Times New Roman"/>
          <w:sz w:val="24"/>
          <w:szCs w:val="26"/>
        </w:rPr>
      </w:pPr>
    </w:p>
    <w:p w:rsidR="00A319EB" w:rsidRDefault="00A319EB" w:rsidP="00A319E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Рабочая программа </w:t>
      </w:r>
    </w:p>
    <w:p w:rsidR="00A319EB" w:rsidRDefault="00A319EB" w:rsidP="00A319E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A319EB" w:rsidRDefault="00A319EB" w:rsidP="00A319E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составлена на основе ФГОС основного общего образования </w:t>
      </w:r>
    </w:p>
    <w:p w:rsidR="00A319EB" w:rsidRDefault="00A319EB" w:rsidP="00A319EB">
      <w:pPr>
        <w:jc w:val="center"/>
        <w:rPr>
          <w:rFonts w:ascii="Times New Roman" w:hAnsi="Times New Roman" w:cs="Times New Roman"/>
          <w:b/>
          <w:bCs/>
        </w:rPr>
      </w:pPr>
    </w:p>
    <w:p w:rsidR="00A319EB" w:rsidRDefault="00A319EB" w:rsidP="00A319EB">
      <w:pPr>
        <w:rPr>
          <w:rFonts w:ascii="Times New Roman" w:hAnsi="Times New Roman" w:cs="Times New Roman"/>
          <w:sz w:val="32"/>
          <w:szCs w:val="32"/>
        </w:rPr>
      </w:pPr>
    </w:p>
    <w:p w:rsidR="00A319EB" w:rsidRDefault="00A319EB" w:rsidP="00A319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 предмету _</w:t>
      </w:r>
      <w:r>
        <w:rPr>
          <w:rFonts w:ascii="Times New Roman" w:hAnsi="Times New Roman" w:cs="Times New Roman"/>
          <w:b/>
          <w:sz w:val="32"/>
          <w:szCs w:val="32"/>
        </w:rPr>
        <w:t>Алгебра</w:t>
      </w:r>
      <w:r>
        <w:rPr>
          <w:rFonts w:ascii="Times New Roman" w:hAnsi="Times New Roman" w:cs="Times New Roman"/>
          <w:sz w:val="32"/>
          <w:szCs w:val="32"/>
        </w:rPr>
        <w:t>__</w:t>
      </w:r>
    </w:p>
    <w:p w:rsidR="00A319EB" w:rsidRDefault="00A319EB" w:rsidP="00A319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Класс __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>__</w:t>
      </w:r>
    </w:p>
    <w:p w:rsidR="00A319EB" w:rsidRDefault="00A319EB" w:rsidP="00A319EB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Уровень </w:t>
      </w:r>
      <w:r>
        <w:rPr>
          <w:rFonts w:ascii="Times New Roman" w:hAnsi="Times New Roman" w:cs="Times New Roman"/>
          <w:sz w:val="32"/>
          <w:szCs w:val="32"/>
          <w:u w:val="single"/>
        </w:rPr>
        <w:t>базовый</w:t>
      </w:r>
    </w:p>
    <w:p w:rsidR="00A319EB" w:rsidRDefault="00A319EB" w:rsidP="00A319EB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Учитель (ФИО, категория)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Третьяков Олег Анатольевич</w:t>
      </w:r>
    </w:p>
    <w:p w:rsidR="00A319EB" w:rsidRDefault="00A319EB" w:rsidP="00A319E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Количество часов по программе _</w:t>
      </w:r>
      <w:r>
        <w:rPr>
          <w:rFonts w:ascii="Times New Roman" w:hAnsi="Times New Roman" w:cs="Times New Roman"/>
          <w:b/>
          <w:sz w:val="32"/>
          <w:szCs w:val="32"/>
        </w:rPr>
        <w:t>102</w:t>
      </w:r>
      <w:r>
        <w:rPr>
          <w:rFonts w:ascii="Times New Roman" w:hAnsi="Times New Roman" w:cs="Times New Roman"/>
          <w:sz w:val="32"/>
          <w:szCs w:val="32"/>
        </w:rPr>
        <w:t>_______</w:t>
      </w:r>
    </w:p>
    <w:p w:rsidR="00A319EB" w:rsidRDefault="00A319EB" w:rsidP="00A319EB">
      <w:pPr>
        <w:rPr>
          <w:rFonts w:ascii="Times New Roman" w:hAnsi="Times New Roman" w:cs="Times New Roman"/>
          <w:sz w:val="26"/>
          <w:szCs w:val="26"/>
        </w:rPr>
      </w:pPr>
    </w:p>
    <w:p w:rsidR="00A319EB" w:rsidRDefault="00A319EB" w:rsidP="00A319EB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действия программы </w:t>
      </w:r>
      <w:r>
        <w:rPr>
          <w:rFonts w:ascii="Times New Roman" w:hAnsi="Times New Roman" w:cs="Times New Roman"/>
          <w:sz w:val="26"/>
          <w:szCs w:val="26"/>
          <w:u w:val="single"/>
        </w:rPr>
        <w:t>2017-2018г.</w:t>
      </w:r>
    </w:p>
    <w:p w:rsidR="00A319EB" w:rsidRDefault="00A319EB" w:rsidP="00A319EB">
      <w:pPr>
        <w:ind w:left="2410"/>
        <w:jc w:val="right"/>
        <w:rPr>
          <w:rFonts w:ascii="Times New Roman" w:eastAsia="Calibri" w:hAnsi="Times New Roman" w:cs="Times New Roman"/>
          <w:sz w:val="24"/>
        </w:rPr>
      </w:pPr>
    </w:p>
    <w:p w:rsidR="00A319EB" w:rsidRDefault="00A319EB" w:rsidP="00A319EB">
      <w:pPr>
        <w:ind w:left="2410"/>
        <w:jc w:val="right"/>
        <w:rPr>
          <w:rFonts w:ascii="Times New Roman" w:eastAsia="Calibri" w:hAnsi="Times New Roman" w:cs="Times New Roman"/>
          <w:sz w:val="24"/>
        </w:rPr>
      </w:pPr>
    </w:p>
    <w:p w:rsidR="00A319EB" w:rsidRDefault="00A319EB" w:rsidP="00A319EB">
      <w:pPr>
        <w:ind w:left="241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Рассмотрено</w:t>
      </w:r>
      <w:r>
        <w:rPr>
          <w:rFonts w:ascii="Times New Roman" w:eastAsia="Calibri" w:hAnsi="Times New Roman" w:cs="Times New Roman"/>
          <w:sz w:val="24"/>
        </w:rPr>
        <w:t xml:space="preserve"> на заседании</w:t>
      </w:r>
    </w:p>
    <w:p w:rsidR="00A319EB" w:rsidRDefault="00A319EB" w:rsidP="00A319EB">
      <w:pPr>
        <w:ind w:left="241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педагогического совета школы</w:t>
      </w:r>
    </w:p>
    <w:p w:rsidR="00A319EB" w:rsidRDefault="00A319EB" w:rsidP="00A319EB">
      <w:pPr>
        <w:ind w:left="241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Протокол №___</w:t>
      </w:r>
      <w:proofErr w:type="gramStart"/>
      <w:r>
        <w:rPr>
          <w:rFonts w:ascii="Times New Roman" w:eastAsia="Calibri" w:hAnsi="Times New Roman" w:cs="Times New Roman"/>
          <w:sz w:val="24"/>
        </w:rPr>
        <w:t>_  от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«_____»________________201___г.</w:t>
      </w:r>
    </w:p>
    <w:p w:rsidR="00A319EB" w:rsidRDefault="00A319EB" w:rsidP="00A319EB">
      <w:pPr>
        <w:ind w:left="2410"/>
        <w:jc w:val="right"/>
        <w:rPr>
          <w:rFonts w:ascii="Times New Roman" w:eastAsia="Calibri" w:hAnsi="Times New Roman" w:cs="Times New Roman"/>
          <w:sz w:val="24"/>
        </w:rPr>
      </w:pPr>
    </w:p>
    <w:p w:rsidR="00A319EB" w:rsidRDefault="00A319EB" w:rsidP="00A319EB">
      <w:pPr>
        <w:rPr>
          <w:rFonts w:ascii="Times New Roman" w:hAnsi="Times New Roman" w:cs="Times New Roman"/>
          <w:sz w:val="24"/>
          <w:szCs w:val="24"/>
        </w:rPr>
      </w:pPr>
    </w:p>
    <w:p w:rsidR="00A319EB" w:rsidRDefault="00A319EB" w:rsidP="00A319EB">
      <w:pPr>
        <w:pStyle w:val="af8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rPr>
          <w:b/>
        </w:rPr>
      </w:pPr>
      <w:r>
        <w:rPr>
          <w:b/>
        </w:rPr>
        <w:t>Пояснительная записка</w:t>
      </w:r>
    </w:p>
    <w:p w:rsidR="00A319EB" w:rsidRDefault="00A319EB" w:rsidP="00A319EB">
      <w:pPr>
        <w:shd w:val="clear" w:color="auto" w:fill="FFFFFF"/>
        <w:ind w:right="1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Рабочая программа по алгебре для 7 класса составлена на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>основе  Федерального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государственного образовательного стандарта общего образования,  утвержденного приказом Министерства образования и науки РФ от 17.12.2010 №1897, в соответствии с требованиями к результатам освоения основной образовательной программы основного общего образования. И программы по алгебре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Ю.Н.Макарычева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, Н.Г.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Миндюк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, К.И.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Нешкова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С.Б.Суворовой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(Алгебра. Сборник рабочих программ. 7-9 классы: пособие для учителей общеобразовательных организаций/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сос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Т.А.Бурмистрова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. М.Просвещение,2016). </w:t>
      </w:r>
    </w:p>
    <w:p w:rsidR="00A319EB" w:rsidRDefault="00A319EB" w:rsidP="00A319EB">
      <w:pPr>
        <w:shd w:val="clear" w:color="auto" w:fill="FFFFFF"/>
        <w:ind w:right="1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A319EB" w:rsidRDefault="00A319EB" w:rsidP="00A319EB">
      <w:pPr>
        <w:pStyle w:val="af8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right="1"/>
        <w:jc w:val="both"/>
        <w:rPr>
          <w:b/>
        </w:rPr>
      </w:pPr>
      <w:r>
        <w:rPr>
          <w:b/>
        </w:rPr>
        <w:t>Цели изучения курса алгебры в 7 классе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t xml:space="preserve">Целью изучения курса алгебры в 7 классе является: </w:t>
      </w:r>
    </w:p>
    <w:p w:rsidR="00A319EB" w:rsidRDefault="00A319EB" w:rsidP="00A319EB">
      <w:pPr>
        <w:pStyle w:val="af7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>сформировать практические навыки выполнения устных, письменных, инструментальных вычислений, развить вычислительную культуру;</w:t>
      </w:r>
    </w:p>
    <w:p w:rsidR="00A319EB" w:rsidRDefault="00A319EB" w:rsidP="00A319EB">
      <w:pPr>
        <w:pStyle w:val="af7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 xml:space="preserve">овладеть символическим языком алгебры, выработать формально-оперативные алгебраические умения и научиться применять их к решению математических и нематематических задач; </w:t>
      </w:r>
    </w:p>
    <w:p w:rsidR="00A319EB" w:rsidRDefault="00A319EB" w:rsidP="00A319EB">
      <w:pPr>
        <w:pStyle w:val="af7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>изучить свойства и графики элементарных функций, научиться использовать функционально-графические представления для описания и анализа реальных зависимостей;</w:t>
      </w:r>
    </w:p>
    <w:p w:rsidR="00A319EB" w:rsidRDefault="00A319EB" w:rsidP="00A319EB">
      <w:pPr>
        <w:pStyle w:val="af7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 xml:space="preserve">развить логическое мышление и речь – умения логически обосновывать суждения, проводить несложные систематизации, приводить примеры и </w:t>
      </w:r>
      <w:proofErr w:type="spellStart"/>
      <w:r>
        <w:t>контрпримеры</w:t>
      </w:r>
      <w:proofErr w:type="spellEnd"/>
      <w:r>
        <w:t>, использовать различные языки математики (словесный, символический, графический) для иллюстрации, интерпретации, аргументации и доказательства;</w:t>
      </w:r>
    </w:p>
    <w:p w:rsidR="00A319EB" w:rsidRDefault="00A319EB" w:rsidP="00A319EB">
      <w:pPr>
        <w:pStyle w:val="af7"/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>сформировать 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t>В основе обучения математики лежит овладение учащимися следующими видами компетенций: предметной, коммуникативной, организационной и общекультурной. В соответствии с этими видами компетенций выделены основные содержательно-целевые направления (линии) развития учащихся средствами предмета математика.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rPr>
          <w:i/>
        </w:rPr>
        <w:t>Предметная компетенция</w:t>
      </w:r>
      <w:r>
        <w:t>. Здесь под предметной компетенцией понимается осведомленность школьников о системе основных математических представлений и овладение ими основными предметными умениями. Формируются следующие образующие эту компетенцию представления: о математическом языке как средстве выражения математических законов, закономерностей и т.д.; о математическом моделировании как одном из важных методов познания мира. Формируются следующие образующие эту компетенцию умения: создавать простейшие математические модели, работать с ними и интерпретировать полученные результаты; приобретать и систематизировать знания о способах решения математических задач, а также применять эти знания и умения для решения многих жизненных задач.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rPr>
          <w:i/>
        </w:rPr>
        <w:t>Коммуникативная компетенция</w:t>
      </w:r>
      <w:r>
        <w:t xml:space="preserve">. Здесь под коммуникативной компетенцией понимается </w:t>
      </w:r>
      <w:proofErr w:type="spellStart"/>
      <w:r>
        <w:t>сформированность</w:t>
      </w:r>
      <w:proofErr w:type="spellEnd"/>
      <w:r>
        <w:t xml:space="preserve"> умения ясно и четко излагать свои мысли, строить аргументированные рассуждения, вести диалог, воспринимая точку зрения собеседника и в </w:t>
      </w:r>
      <w:r>
        <w:lastRenderedPageBreak/>
        <w:t>то же время подвергая ее критическому анализу. Формируются следующие образующие эту компетенцию умения: извлекать информацию из разного рода источников, преобразовывая ее при необходимости в другие формы (тексты, таблицы, схемы и т.д.).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rPr>
          <w:i/>
        </w:rPr>
        <w:t>Организационная компетенция</w:t>
      </w:r>
      <w:r>
        <w:t xml:space="preserve">. Здесь под организационной компетенцией понимается </w:t>
      </w:r>
      <w:proofErr w:type="spellStart"/>
      <w:r>
        <w:t>сформированность</w:t>
      </w:r>
      <w:proofErr w:type="spellEnd"/>
      <w:r>
        <w:t xml:space="preserve"> умения самостоятельно находить и присваивать необходимые учащимся новые знания. Формируются следующие образующие эту компетенцию умения: самостоятельно ставить учебную задачу (цель), разбивать ее на составные части, на которых будет основываться процесс ее решения, анализировать результат действия, выявлять допущенные ошибки и неточности, исправлять их и представлять полученный результат в форме, легко доступной для восприятия других людей.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rPr>
          <w:i/>
        </w:rPr>
        <w:t>Общекультурная компетенция</w:t>
      </w:r>
      <w:r>
        <w:t>. Здесь под общекультурной компетенцией понимается осведомленность школьников о математике как элементе общечеловеческой культуры, ее месте в системе других наук, а также ее роли в развитии представлений человечества о целостной картине мира. Формируются следующие образующие эту компетенцию представления: об уровне развития математики на разных исторических этапах; о высокой практической значимости математики с точки зрения создания и развития материальной культуры человечества, а также о важной роли математики с точки зрения формировании таких значимых черт личности, как независимость и критичность мышления, воля и настойчивость в достижении цели и др.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t xml:space="preserve">В рамках указанных линий решаются следующие задачи: </w:t>
      </w:r>
    </w:p>
    <w:p w:rsidR="00A319EB" w:rsidRDefault="00A319EB" w:rsidP="00A319EB">
      <w:pPr>
        <w:pStyle w:val="af7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>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A319EB" w:rsidRDefault="00A319EB" w:rsidP="00A319EB">
      <w:pPr>
        <w:pStyle w:val="af7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>формирование интеллекта, а также личностных качеств, необходимых человеку для полноценной жизни, развиваемых математикой: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</w:p>
    <w:p w:rsidR="00A319EB" w:rsidRDefault="00A319EB" w:rsidP="00A319EB">
      <w:pPr>
        <w:pStyle w:val="af7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>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:rsidR="00A319EB" w:rsidRDefault="00A319EB" w:rsidP="00A319EB">
      <w:pPr>
        <w:pStyle w:val="af7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0" w:firstLine="142"/>
        <w:jc w:val="both"/>
      </w:pPr>
      <w:r>
        <w:t>воспитание отношения к математике как к части общечеловеческой культуры, формирование понимания значимости математики для научно-технического прогресса.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</w:p>
    <w:p w:rsidR="00A319EB" w:rsidRDefault="00A319EB" w:rsidP="00A319EB">
      <w:pPr>
        <w:pStyle w:val="af7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b/>
        </w:rPr>
      </w:pPr>
      <w:r>
        <w:rPr>
          <w:b/>
        </w:rPr>
        <w:t>Общая характеристика учебного предмета «Алгебра» в 7 классе.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</w:p>
    <w:p w:rsidR="00A319EB" w:rsidRDefault="00A319EB" w:rsidP="00A319EB">
      <w:pPr>
        <w:pStyle w:val="af7"/>
        <w:spacing w:line="276" w:lineRule="auto"/>
        <w:ind w:firstLine="720"/>
        <w:jc w:val="both"/>
      </w:pPr>
      <w:proofErr w:type="gramStart"/>
      <w:r>
        <w:t>В  курсе</w:t>
      </w:r>
      <w:proofErr w:type="gramEnd"/>
      <w:r>
        <w:t xml:space="preserve"> алгебры 7 класса можно выделить следующие основные содержательные линии: арифметика; элементы алгебры; вероятность и статистика. Наряду с этим в содержание включены дополнительные темы под рубрикой «Для тех, кто хочет знать больше», что связано с реализацией целей </w:t>
      </w:r>
      <w:proofErr w:type="spellStart"/>
      <w:r>
        <w:t>общеинтеллектуального</w:t>
      </w:r>
      <w:proofErr w:type="spellEnd"/>
      <w:r>
        <w:t xml:space="preserve"> и общекультурного развития учащихся. Содержание каждой из этих тем разворачивается в содержательно-методическую линию, пронизывающую все основные содержательные линии и служит цели овладения учащимися некоторыми элементами универсального математического языка и владения определенными навыками, а </w:t>
      </w:r>
      <w:proofErr w:type="gramStart"/>
      <w:r>
        <w:t>так же</w:t>
      </w:r>
      <w:proofErr w:type="gramEnd"/>
      <w:r>
        <w:t xml:space="preserve"> способствует созданию общекультурного гуманитарного фона изучения курса.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t xml:space="preserve">Содержание линии «Арифметика» служит фундаментом для дальнейшего изучения учащимися математики и смежных дисциплин, способствует развитию не только </w:t>
      </w:r>
      <w:r>
        <w:lastRenderedPageBreak/>
        <w:t>вычислительных навыков, но и логического мышления, формированию умения пользоваться алгоритмами способствует развитию умений планировать и осуществлять деятельность, направленную на решение задач, а также приобретению практических навыков, необходимых в повседневной жизни.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t>Содержание линии «Элементы алгебры» систематизирует знания о математическом языке, показывая применение букв для обозначения чисел и записи свойств арифметических действий, а также для нахождения неизвестных компонентов арифметических действий</w:t>
      </w:r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t xml:space="preserve">Линия «Вероятность и статистика» - обязательный компонент школьного образования, усиливающий его прикладное и практическое значение. Этот материал необходим, прежде всего, для формирования у учащихся функциональной грамотности – умения воспринимать и критически анализировать информацию, представленную в различных формах, понимать характер многих реальных зависимостей, производить простейшие расчеты. При изучении вероятности и статистики обогащаются представления о современной картине мира и методах его исследования, формирования понимания роли статистики как источника социально значимой информации и закладываются основы вероятностного </w:t>
      </w:r>
      <w:proofErr w:type="gramStart"/>
      <w:r>
        <w:t>мышления..</w:t>
      </w:r>
      <w:proofErr w:type="gramEnd"/>
    </w:p>
    <w:p w:rsidR="00A319EB" w:rsidRDefault="00A319EB" w:rsidP="00A319EB">
      <w:pPr>
        <w:pStyle w:val="af7"/>
        <w:spacing w:line="276" w:lineRule="auto"/>
        <w:ind w:firstLine="720"/>
        <w:jc w:val="both"/>
      </w:pPr>
      <w:r>
        <w:t>Курс алгебры 7 класса характеризуется повышением теоретического обучения, постепенным усилением роли теоретических обобщений и дедуктивных заключений. Прикладная направленность курса обеспечивается систематическим обращением к примерам, раскрывающим возможности применения математики к изучению действительности и решению практических задач.</w:t>
      </w:r>
    </w:p>
    <w:p w:rsidR="00A319EB" w:rsidRDefault="00A319EB" w:rsidP="00A319EB">
      <w:pPr>
        <w:pStyle w:val="af7"/>
        <w:spacing w:line="276" w:lineRule="auto"/>
        <w:ind w:firstLine="720"/>
        <w:jc w:val="both"/>
        <w:rPr>
          <w:color w:val="000000"/>
        </w:rPr>
      </w:pPr>
    </w:p>
    <w:p w:rsidR="00A319EB" w:rsidRDefault="00A319EB" w:rsidP="00A319EB">
      <w:pPr>
        <w:pStyle w:val="af7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b/>
          <w:color w:val="000000"/>
        </w:rPr>
      </w:pPr>
      <w:r>
        <w:rPr>
          <w:b/>
          <w:color w:val="000000"/>
        </w:rPr>
        <w:t>Описание места учебного предмета, курса в учебном плане</w:t>
      </w:r>
    </w:p>
    <w:p w:rsidR="00A319EB" w:rsidRDefault="00A319EB" w:rsidP="00A319EB">
      <w:pPr>
        <w:pStyle w:val="af7"/>
        <w:spacing w:line="276" w:lineRule="auto"/>
        <w:rPr>
          <w:color w:val="000000"/>
        </w:rPr>
      </w:pPr>
      <w:r>
        <w:rPr>
          <w:color w:val="000000"/>
        </w:rPr>
        <w:t xml:space="preserve">      Данная рабочая программа рассчитана на 1 год обучения. по 3 часа в неделю, всего 102 часа в год. Данный курс проводится в урочное время, стоит в школьном расписании как урок.</w:t>
      </w:r>
    </w:p>
    <w:p w:rsidR="00A319EB" w:rsidRDefault="00A319EB" w:rsidP="00A319EB">
      <w:pPr>
        <w:pStyle w:val="af7"/>
        <w:spacing w:line="276" w:lineRule="auto"/>
        <w:rPr>
          <w:color w:val="000000"/>
        </w:rPr>
      </w:pPr>
    </w:p>
    <w:p w:rsidR="00A319EB" w:rsidRDefault="00A319EB" w:rsidP="00A319EB">
      <w:pPr>
        <w:pStyle w:val="af7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b/>
        </w:rPr>
      </w:pPr>
      <w:r>
        <w:rPr>
          <w:b/>
          <w:color w:val="000000"/>
        </w:rPr>
        <w:t>Описание ценностных ориентиров содержания алгебры в 7 классе</w:t>
      </w:r>
    </w:p>
    <w:p w:rsidR="00A319EB" w:rsidRDefault="00A319EB" w:rsidP="00A319EB">
      <w:pPr>
        <w:pStyle w:val="af7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Курс характеризуется повышением теоретического уровня обучения, </w:t>
      </w:r>
      <w:proofErr w:type="gramStart"/>
      <w:r>
        <w:rPr>
          <w:color w:val="000000"/>
        </w:rPr>
        <w:t>постепенным  усилением</w:t>
      </w:r>
      <w:proofErr w:type="gramEnd"/>
      <w:r>
        <w:rPr>
          <w:color w:val="000000"/>
        </w:rPr>
        <w:t xml:space="preserve"> роли теоретических обобщений и дедуктивных заключений. Прикладная направленность курса </w:t>
      </w:r>
      <w:proofErr w:type="gramStart"/>
      <w:r>
        <w:rPr>
          <w:color w:val="000000"/>
        </w:rPr>
        <w:t>обеспечивается  систематическим</w:t>
      </w:r>
      <w:proofErr w:type="gramEnd"/>
      <w:r>
        <w:rPr>
          <w:color w:val="000000"/>
        </w:rPr>
        <w:t xml:space="preserve"> обращением к примерам, раскрывающим возможности применения алгебры к изучению действительности и решению практических задач. Главная задача УМК Ю.Н. Макарычева заключается не в сухом </w:t>
      </w:r>
      <w:proofErr w:type="gramStart"/>
      <w:r>
        <w:rPr>
          <w:color w:val="000000"/>
        </w:rPr>
        <w:t>со-общении</w:t>
      </w:r>
      <w:proofErr w:type="gramEnd"/>
      <w:r>
        <w:rPr>
          <w:color w:val="000000"/>
        </w:rPr>
        <w:t xml:space="preserve"> математических фактов, а в развитии учащихся посредством продвижения в предмете, т.е. приоритетным является не информационное, а развивающее поле курса. </w:t>
      </w:r>
    </w:p>
    <w:p w:rsidR="00A319EB" w:rsidRDefault="00A319EB" w:rsidP="00A319EB">
      <w:pPr>
        <w:pStyle w:val="af7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Использование компьютерных </w:t>
      </w:r>
      <w:proofErr w:type="gramStart"/>
      <w:r>
        <w:rPr>
          <w:color w:val="000000"/>
        </w:rPr>
        <w:t>технологий  в</w:t>
      </w:r>
      <w:proofErr w:type="gramEnd"/>
      <w:r>
        <w:rPr>
          <w:color w:val="000000"/>
        </w:rPr>
        <w:t xml:space="preserve"> преподавании математики позволяет непрерывно менять формы работы на уроке, постоянно чередовать устные и письменные упражнения, осуществлять разные подходы к решению математических задач, а это постоянно создает и поддерживает интеллектуальное напряжение учащихся, формирует у них устойчивый интерес  к изучению данного предмета.</w:t>
      </w:r>
    </w:p>
    <w:p w:rsidR="00A319EB" w:rsidRDefault="00A319EB" w:rsidP="00A319EB">
      <w:pPr>
        <w:pStyle w:val="af7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Изучение алгебры нацелено на формирование математического аппарата для решения задач из математики, смежных предметов, окружающей реальности. Язык алгебры подчеркивает значение математики как языка для построения математических моделей, процессов и явлений реального мира (одной из основных задач изучения алгебры является </w:t>
      </w:r>
      <w:r>
        <w:rPr>
          <w:color w:val="000000"/>
        </w:rPr>
        <w:lastRenderedPageBreak/>
        <w:t xml:space="preserve">развитие алгоритмического мышления, необходимого, в частности, для освоения курса информатики; овладение навыками дедуктивных рассуждений). Преобразование символических форм вносит свой специфический вклад в развитие </w:t>
      </w:r>
      <w:proofErr w:type="gramStart"/>
      <w:r>
        <w:rPr>
          <w:color w:val="000000"/>
        </w:rPr>
        <w:t>воображения,  способностей</w:t>
      </w:r>
      <w:proofErr w:type="gramEnd"/>
      <w:r>
        <w:rPr>
          <w:color w:val="000000"/>
        </w:rPr>
        <w:t xml:space="preserve"> к математическому творчеству. Другой важной задачей изучения алгебры является получение школьниками конкретных знаний о функциях как важнейшей математической модели для описания и исследования разнообразных процессов (равномерных, равноускоренных, экспоненциальных, периодических и др.), для формирования у обучающихся представлений о роли математики в развитии цивилизации и культуры.</w:t>
      </w:r>
    </w:p>
    <w:p w:rsidR="00A319EB" w:rsidRDefault="00A319EB" w:rsidP="00A319EB">
      <w:pPr>
        <w:pStyle w:val="af7"/>
        <w:spacing w:line="276" w:lineRule="auto"/>
        <w:jc w:val="both"/>
        <w:rPr>
          <w:color w:val="000000"/>
        </w:rPr>
      </w:pPr>
    </w:p>
    <w:p w:rsidR="00A319EB" w:rsidRDefault="00A319EB" w:rsidP="00A319EB">
      <w:pPr>
        <w:pStyle w:val="af7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142"/>
        <w:rPr>
          <w:b/>
        </w:rPr>
      </w:pPr>
      <w:r>
        <w:rPr>
          <w:b/>
        </w:rPr>
        <w:t xml:space="preserve">Личностные, </w:t>
      </w: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и предметные результаты освоения алгебры в 7 классе</w:t>
      </w:r>
    </w:p>
    <w:p w:rsidR="00A319EB" w:rsidRDefault="00A319EB" w:rsidP="00A319EB">
      <w:pPr>
        <w:pStyle w:val="af7"/>
        <w:spacing w:line="276" w:lineRule="auto"/>
        <w:ind w:firstLine="142"/>
      </w:pPr>
      <w:r>
        <w:t xml:space="preserve">     Стандарт устанавливает требования к результатам освоения обучающимися основной образовательной программы основного общего образования: </w:t>
      </w:r>
    </w:p>
    <w:p w:rsidR="00A319EB" w:rsidRDefault="00A319EB" w:rsidP="00A319EB">
      <w:pPr>
        <w:pStyle w:val="af7"/>
        <w:spacing w:line="276" w:lineRule="auto"/>
        <w:ind w:firstLine="142"/>
      </w:pPr>
      <w:r>
        <w:t xml:space="preserve">  </w:t>
      </w:r>
      <w:r>
        <w:rPr>
          <w:i/>
        </w:rPr>
        <w:t>личностным</w:t>
      </w:r>
      <w:r>
        <w:t xml:space="preserve">, включающим готовность и способность обучающихся к саморазвитию и личностному самоопределению, </w:t>
      </w:r>
      <w:proofErr w:type="spellStart"/>
      <w:r>
        <w:t>сформированность</w:t>
      </w:r>
      <w:proofErr w:type="spellEnd"/>
      <w:r>
        <w:t xml:space="preserve">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социуме;</w:t>
      </w:r>
    </w:p>
    <w:p w:rsidR="00A319EB" w:rsidRDefault="00A319EB" w:rsidP="00A319EB">
      <w:pPr>
        <w:pStyle w:val="af7"/>
        <w:spacing w:line="276" w:lineRule="auto"/>
        <w:ind w:firstLine="142"/>
      </w:pPr>
      <w:r>
        <w:t xml:space="preserve">  </w:t>
      </w:r>
      <w:proofErr w:type="spellStart"/>
      <w:r>
        <w:rPr>
          <w:i/>
        </w:rPr>
        <w:t>метапредметным</w:t>
      </w:r>
      <w:proofErr w:type="spellEnd"/>
      <w:r>
        <w:t xml:space="preserve">, включающим освоенные обучающимися </w:t>
      </w:r>
      <w:proofErr w:type="spellStart"/>
      <w:r>
        <w:t>межпредметные</w:t>
      </w:r>
      <w:proofErr w:type="spellEnd"/>
      <w: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траектории;</w:t>
      </w:r>
    </w:p>
    <w:p w:rsidR="00A319EB" w:rsidRDefault="00A319EB" w:rsidP="00A319EB">
      <w:pPr>
        <w:pStyle w:val="af7"/>
        <w:spacing w:line="276" w:lineRule="auto"/>
        <w:ind w:firstLine="142"/>
      </w:pPr>
      <w:r>
        <w:t xml:space="preserve">  </w:t>
      </w:r>
      <w:r>
        <w:rPr>
          <w:i/>
        </w:rPr>
        <w:t>предметным</w:t>
      </w:r>
      <w:r>
        <w:t>, включающим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</w:p>
    <w:p w:rsidR="00A319EB" w:rsidRDefault="00A319EB" w:rsidP="00A319EB">
      <w:pPr>
        <w:pStyle w:val="af7"/>
        <w:spacing w:line="276" w:lineRule="auto"/>
        <w:ind w:firstLine="142"/>
      </w:pPr>
      <w:r>
        <w:t xml:space="preserve">      Программа позволяет добиваться следующих результатов освоения образовательной программы основного общего образования: </w:t>
      </w:r>
    </w:p>
    <w:p w:rsidR="00A319EB" w:rsidRDefault="00A319EB" w:rsidP="00A319EB">
      <w:pPr>
        <w:pStyle w:val="af7"/>
        <w:spacing w:line="276" w:lineRule="auto"/>
        <w:ind w:firstLine="142"/>
      </w:pPr>
      <w:r>
        <w:rPr>
          <w:i/>
        </w:rPr>
        <w:t>Личностные результаты</w:t>
      </w:r>
      <w:r>
        <w:t xml:space="preserve"> освоения образовательной программы: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>воспитание российской гражданской идентичности: патриотизма, уважения к Отечеству; осознание своей этнической принадлежности, знание истории, языка, культуры своего народа на примере содержания текстовых задач;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</w:t>
      </w:r>
      <w:proofErr w:type="gramStart"/>
      <w:r>
        <w:t>познанию,  осознанному</w:t>
      </w:r>
      <w:proofErr w:type="gramEnd"/>
      <w:r>
        <w:t xml:space="preserve">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</w:t>
      </w:r>
      <w:r>
        <w:lastRenderedPageBreak/>
        <w:t xml:space="preserve">уважительного отношения к труду, развития опыта участия в социально значимом труде; 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традициям; готовности и способности вести диалог с другими людьми и достигать в нём взаимопонимания; 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</w:t>
      </w:r>
      <w:proofErr w:type="gramStart"/>
      <w:r>
        <w:t>и  общественной</w:t>
      </w:r>
      <w:proofErr w:type="gramEnd"/>
      <w:r>
        <w:t xml:space="preserve"> жизни в пределах возрастных компетенций; 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формирование коммуникативной компетентности в общении </w:t>
      </w:r>
      <w:proofErr w:type="gramStart"/>
      <w:r>
        <w:t>и  сотрудничестве</w:t>
      </w:r>
      <w:proofErr w:type="gramEnd"/>
      <w:r>
        <w:t xml:space="preserve">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</w:t>
      </w:r>
      <w:proofErr w:type="spellStart"/>
      <w:r>
        <w:t>контрпримеры</w:t>
      </w:r>
      <w:proofErr w:type="spellEnd"/>
      <w:r>
        <w:t>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>первоначальное 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>критичность мышления, умение распознавать логически некорректные высказывания, отличать гипотезу от факта;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>креативность мышления, инициатива, находчивость, активность при решении арифметических задач;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контролировать процесс и результат учебной математической деятельности;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>формирование способности к эмоциональному восприятию математических объектов, задач, решений, рассуждений;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формирование </w:t>
      </w:r>
      <w:proofErr w:type="gramStart"/>
      <w:r>
        <w:t>ценности  здорового</w:t>
      </w:r>
      <w:proofErr w:type="gramEnd"/>
      <w:r>
        <w:t xml:space="preserve"> и безопасного образа жизни; 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 через участие во внеклассной работе;</w:t>
      </w:r>
    </w:p>
    <w:p w:rsidR="00A319EB" w:rsidRDefault="00A319EB" w:rsidP="00A319EB">
      <w:pPr>
        <w:pStyle w:val="af7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развитие эстетического </w:t>
      </w:r>
      <w:proofErr w:type="gramStart"/>
      <w:r>
        <w:t>сознания,  творческой</w:t>
      </w:r>
      <w:proofErr w:type="gramEnd"/>
      <w:r>
        <w:t xml:space="preserve"> деятельности эстетического характера через выполнение творческих работ.</w:t>
      </w:r>
    </w:p>
    <w:p w:rsidR="00A319EB" w:rsidRDefault="00A319EB" w:rsidP="00A319EB">
      <w:pPr>
        <w:pStyle w:val="af7"/>
        <w:spacing w:line="276" w:lineRule="auto"/>
        <w:ind w:firstLine="142"/>
      </w:pPr>
      <w:r>
        <w:t xml:space="preserve"> </w:t>
      </w:r>
      <w:proofErr w:type="spellStart"/>
      <w:r>
        <w:rPr>
          <w:i/>
        </w:rPr>
        <w:t>Метапредметные</w:t>
      </w:r>
      <w:proofErr w:type="spellEnd"/>
      <w:r>
        <w:rPr>
          <w:i/>
        </w:rPr>
        <w:t xml:space="preserve"> результаты </w:t>
      </w:r>
      <w:r>
        <w:t xml:space="preserve">освоения образовательной программы: 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умение самостоятельно планировать </w:t>
      </w:r>
      <w:proofErr w:type="gramStart"/>
      <w:r>
        <w:t>пути  достижения</w:t>
      </w:r>
      <w:proofErr w:type="gramEnd"/>
      <w:r>
        <w:t xml:space="preserve"> целей,  в том числе альтернативные,  осознанно выбирать  наиболее эффективные способы решения учебных и познавательных задач;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</w:t>
      </w:r>
      <w:proofErr w:type="gramStart"/>
      <w:r>
        <w:t>способы  действий</w:t>
      </w:r>
      <w:proofErr w:type="gramEnd"/>
      <w:r>
        <w:t xml:space="preserve"> в рамках предложенных условий и требований, корректировать свои действия в соответствии с изменяющейся ситуацией; 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lastRenderedPageBreak/>
        <w:t xml:space="preserve">умение оценивать правильность выполнения учебной </w:t>
      </w:r>
      <w:proofErr w:type="gramStart"/>
      <w:r>
        <w:t>задачи,  ее</w:t>
      </w:r>
      <w:proofErr w:type="gramEnd"/>
      <w:r>
        <w:t xml:space="preserve"> объективную трудность и собственные возможности её решения;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proofErr w:type="gramStart"/>
      <w:r>
        <w:t>умение  определять</w:t>
      </w:r>
      <w:proofErr w:type="gramEnd"/>
      <w:r>
        <w:t xml:space="preserve"> понятия, создавать обобщения, устанавливать аналогии, классифицировать,   самостоятельно выбирать основания и критерии для классификации, устанавливать причинно-следственные связи, строить  логическое рассуждение, умозаключение (индуктивное, дедуктивное  и по аналогии) и делать выводы;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смысловое чтение; 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умение </w:t>
      </w:r>
      <w:proofErr w:type="gramStart"/>
      <w:r>
        <w:t>организовывать  учебное</w:t>
      </w:r>
      <w:proofErr w:type="gramEnd"/>
      <w:r>
        <w:t xml:space="preserve"> сотрудничество и совместную деятельность с учителем и сверстниками;   работать индивидуально и в группе: находить общее решение и разрешать конфликты на основе согласования позиций и учёта интересов;  формулировать, аргументировать и отстаивать своё мнение; 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</w:t>
      </w:r>
      <w:proofErr w:type="gramStart"/>
      <w:r>
        <w:t>деятельности;  владение</w:t>
      </w:r>
      <w:proofErr w:type="gramEnd"/>
      <w:r>
        <w:t xml:space="preserve"> устной и письменной речью, монологической контекстной речью; 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формирование и развитие компетентности в области использования информационно-коммуникационных технологий (далее ИКТ– компетенции);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первоначальное представление об идеях и методах математики как об универсальном языке науки и техники;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развитие способности видеть математическую задачу в других дисциплинах, в окружающей жизни;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условиях неполной и избыточной, точной и вероятностной информации;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выдвигать гипотезы при решении учебных задач и понимания необходимости их проверки;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понимание сущности алгоритмических предписаний и умения </w:t>
      </w:r>
      <w:proofErr w:type="gramStart"/>
      <w:r>
        <w:t>действовать  в</w:t>
      </w:r>
      <w:proofErr w:type="gramEnd"/>
      <w:r>
        <w:t xml:space="preserve"> соответствии с предложенным алгоритмом;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самостоятельно ставить цели, выбирать и создавать алгоритмы для решения учебных математических проблем;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способность планировать и осуществлять деятельность, направленную на решение задач исследовательского характера</w:t>
      </w:r>
    </w:p>
    <w:p w:rsidR="00A319EB" w:rsidRDefault="00A319EB" w:rsidP="00A319EB">
      <w:pPr>
        <w:pStyle w:val="af7"/>
        <w:spacing w:line="276" w:lineRule="auto"/>
        <w:ind w:firstLine="142"/>
      </w:pPr>
      <w:r>
        <w:rPr>
          <w:i/>
        </w:rPr>
        <w:t>Предметные результаты</w:t>
      </w:r>
      <w:r>
        <w:t xml:space="preserve"> освоения образовательной программы: 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работать с математическим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различные языки математики (словесный, символический, графический), развитие способности обосновывать суждения, проводить классификацию;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 xml:space="preserve">владение базовым понятийным аппаратом: иметь представление о числе, дроби, </w:t>
      </w:r>
      <w:r>
        <w:lastRenderedPageBreak/>
        <w:t>процентах, формирование представлений о статистических закономерностях в реальном мире и различных способах их изучения;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выполнять арифметические преобразования рациональных выражений, применять их для решения учебных математических задач;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правильно употреблять термины, связанные с различными видами чисел и способами их записи: целое, дробное, переход от одной формы записи к другой (например, проценты в виде десятичной дроби; выделение целой части из неправильной дроби); решать три основные задачи на дроби;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сравнивать числа, упорядочивать наборы чисел, понимать связь отношений «больше», «меньше» с расположением точек на координатной прямой; находить среднее арифметическое нескольких чисел;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владеть навыками вычисления по формулам, знать основные единицы измерения и уметь перейти от одних единиц измерения к другим в соответствии с условиями задачи;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находить числовые значения буквенных выражений;</w:t>
      </w:r>
    </w:p>
    <w:p w:rsidR="00A319EB" w:rsidRDefault="00A319EB" w:rsidP="00A319EB">
      <w:pPr>
        <w:pStyle w:val="af7"/>
        <w:widowControl w:val="0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0"/>
      </w:pPr>
      <w:r>
        <w:t>умение применять изученные понятия, результаты и методы при решении задач из различных разделов курса.</w:t>
      </w:r>
    </w:p>
    <w:p w:rsidR="00A319EB" w:rsidRDefault="00A319EB" w:rsidP="00A319EB">
      <w:pPr>
        <w:pStyle w:val="af7"/>
        <w:spacing w:line="276" w:lineRule="auto"/>
        <w:ind w:firstLine="142"/>
      </w:pPr>
    </w:p>
    <w:p w:rsidR="00A319EB" w:rsidRDefault="00A319EB" w:rsidP="00A319EB">
      <w:pPr>
        <w:pStyle w:val="dash0410005f0431005f0437005f0430005f0446005f0020005f0441005f043f005f0438005f0441005f043a005f0430"/>
        <w:numPr>
          <w:ilvl w:val="0"/>
          <w:numId w:val="2"/>
        </w:numPr>
        <w:rPr>
          <w:rStyle w:val="dash0410005f0431005f0437005f0430005f0446005f0020005f0441005f043f005f0438005f0441005f043a005f0430005f005fchar1char1"/>
          <w:b/>
        </w:rPr>
      </w:pPr>
      <w:r>
        <w:rPr>
          <w:rStyle w:val="dash0410005f0431005f0437005f0430005f0446005f0020005f0441005f043f005f0438005f0441005f043a005f0430005f005fchar1char1"/>
          <w:b/>
        </w:rPr>
        <w:t>Основные требования к уровню подготовки обучающихся.</w:t>
      </w:r>
    </w:p>
    <w:p w:rsidR="00A319EB" w:rsidRDefault="00A319EB" w:rsidP="00A319EB">
      <w:pPr>
        <w:pStyle w:val="af7"/>
        <w:spacing w:line="276" w:lineRule="auto"/>
      </w:pPr>
    </w:p>
    <w:p w:rsidR="00A319EB" w:rsidRDefault="00A319EB" w:rsidP="00A319EB">
      <w:pPr>
        <w:pStyle w:val="af7"/>
        <w:spacing w:line="276" w:lineRule="auto"/>
      </w:pPr>
      <w:r>
        <w:t xml:space="preserve">В результате изучения </w:t>
      </w:r>
      <w:proofErr w:type="gramStart"/>
      <w:r>
        <w:t>программы</w:t>
      </w:r>
      <w:proofErr w:type="gramEnd"/>
      <w:r>
        <w:t xml:space="preserve"> обучающиеся 7 класса должны:</w:t>
      </w:r>
    </w:p>
    <w:p w:rsidR="00A319EB" w:rsidRDefault="00A319EB" w:rsidP="00A319EB">
      <w:pPr>
        <w:pStyle w:val="af7"/>
        <w:spacing w:line="276" w:lineRule="auto"/>
        <w:rPr>
          <w:i/>
        </w:rPr>
      </w:pPr>
      <w:r>
        <w:rPr>
          <w:i/>
        </w:rPr>
        <w:t>знать/понимать</w:t>
      </w:r>
    </w:p>
    <w:p w:rsidR="00A319EB" w:rsidRDefault="00A319EB" w:rsidP="00A319EB">
      <w:pPr>
        <w:pStyle w:val="af7"/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</w:pPr>
      <w:r>
        <w:t>существо понятия математического доказательства; примеры доказательств;</w:t>
      </w:r>
    </w:p>
    <w:p w:rsidR="00A319EB" w:rsidRDefault="00A319EB" w:rsidP="00A319EB">
      <w:pPr>
        <w:pStyle w:val="af7"/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</w:pPr>
      <w:r>
        <w:t>существо понятия алгоритма; примеры алгоритмов;</w:t>
      </w:r>
    </w:p>
    <w:p w:rsidR="00A319EB" w:rsidRDefault="00A319EB" w:rsidP="00A319EB">
      <w:pPr>
        <w:pStyle w:val="af7"/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</w:pPr>
      <w:r>
        <w:t>как используются математические формулы, уравнения; примеры их применения для решения математических и практических задач;</w:t>
      </w:r>
    </w:p>
    <w:p w:rsidR="00A319EB" w:rsidRDefault="00A319EB" w:rsidP="00A319EB">
      <w:pPr>
        <w:pStyle w:val="af7"/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</w:pPr>
      <w:r>
        <w:t>как математически определенные функции могут описывать реальные зависимости. приводить примеры такого описания;</w:t>
      </w:r>
    </w:p>
    <w:p w:rsidR="00A319EB" w:rsidRDefault="00A319EB" w:rsidP="00A319EB">
      <w:pPr>
        <w:pStyle w:val="af7"/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</w:pPr>
      <w:r>
        <w:t>смысл идеализации, позволяющей решать задачи реальной действительности атематическими методами, примеры ошибок, возникающих при идеализации;</w:t>
      </w:r>
    </w:p>
    <w:p w:rsidR="00A319EB" w:rsidRDefault="00A319EB" w:rsidP="00A319EB">
      <w:pPr>
        <w:pStyle w:val="af7"/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284" w:hanging="284"/>
      </w:pPr>
      <w:r>
        <w:t>формулы сокращенного умножения;</w:t>
      </w:r>
    </w:p>
    <w:p w:rsidR="00A319EB" w:rsidRDefault="00A319EB" w:rsidP="00A319EB">
      <w:pPr>
        <w:pStyle w:val="af7"/>
        <w:spacing w:line="276" w:lineRule="auto"/>
        <w:rPr>
          <w:i/>
        </w:rPr>
      </w:pPr>
      <w:r>
        <w:rPr>
          <w:i/>
        </w:rPr>
        <w:t>уметь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>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другое;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>выражать из формул одну переменную через остальные;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>выполнять основные действия со степенями с натуральными показателями, с одночленами и многочленами; выполнять разложение многочленов на множители; сокращать алгебраические дроби;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>решать линейные уравнения и уравнения, сводящиеся к ним, системы двух линейных уравнений с двумя переменными;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>решать текстовые задачи алгебраическим методом, интерпретировать полученный результат, проводить отбор решений, исходя из формулировки задачи;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>определять координаты точки плоскости, строить точки с заданными координатами, строить графики линейных функций и функции у=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х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;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 xml:space="preserve">находить значения функции, заданной формулой, таблицей, графиком по ее аргументу; </w:t>
      </w:r>
      <w:r>
        <w:lastRenderedPageBreak/>
        <w:t>находить значение аргумента по значению функции, заданной графиком или таблицей;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>определять свойства функции по ее графику; применять графические представления при решении уравнений и систем;</w:t>
      </w:r>
    </w:p>
    <w:p w:rsidR="00A319EB" w:rsidRDefault="00A319EB" w:rsidP="00A319EB">
      <w:pPr>
        <w:pStyle w:val="af7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</w:pPr>
      <w:r>
        <w:t>описывать свойства изученных функций, строить их графики;</w:t>
      </w:r>
    </w:p>
    <w:p w:rsidR="00A319EB" w:rsidRDefault="00A319EB" w:rsidP="00A319EB">
      <w:pPr>
        <w:pStyle w:val="af7"/>
        <w:spacing w:line="276" w:lineRule="auto"/>
        <w:rPr>
          <w:i/>
        </w:rPr>
      </w:pPr>
      <w:r>
        <w:rPr>
          <w:i/>
        </w:rPr>
        <w:t>использовать приобретенные знания и умения в практической деятельности и повседневной жизни для:</w:t>
      </w:r>
    </w:p>
    <w:p w:rsidR="00A319EB" w:rsidRDefault="00A319EB" w:rsidP="00A319EB">
      <w:pPr>
        <w:pStyle w:val="af7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</w:pPr>
      <w:r>
        <w:t>выполнения расчетов по формулам, составления формул, выражающих зависимости между реальными величинами;</w:t>
      </w:r>
    </w:p>
    <w:p w:rsidR="00A319EB" w:rsidRDefault="00A319EB" w:rsidP="00A319EB">
      <w:pPr>
        <w:pStyle w:val="af7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</w:pPr>
      <w:r>
        <w:t>нахождения нужной формулы в справочных материалах;</w:t>
      </w:r>
    </w:p>
    <w:p w:rsidR="00A319EB" w:rsidRDefault="00A319EB" w:rsidP="00A319EB">
      <w:pPr>
        <w:pStyle w:val="af7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</w:pPr>
      <w:r>
        <w:t>моделирования практических ситуаций и исследования построенных моделей с использованием аппарата алгебры;</w:t>
      </w:r>
    </w:p>
    <w:p w:rsidR="00A319EB" w:rsidRDefault="00A319EB" w:rsidP="00A319EB">
      <w:pPr>
        <w:pStyle w:val="af7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</w:pPr>
      <w:r>
        <w:t>описания зависимостей между физическими величинами соответствующими формулами при исследовании несложных</w:t>
      </w:r>
    </w:p>
    <w:p w:rsidR="00A319EB" w:rsidRDefault="00A319EB" w:rsidP="00A319EB">
      <w:pPr>
        <w:pStyle w:val="af7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</w:pPr>
      <w:r>
        <w:t>практических ситуаций;</w:t>
      </w:r>
    </w:p>
    <w:p w:rsidR="00A319EB" w:rsidRDefault="00A319EB" w:rsidP="00A319EB">
      <w:pPr>
        <w:pStyle w:val="af7"/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284" w:hanging="284"/>
      </w:pPr>
      <w:r>
        <w:t>интерпретации графиков реальных зависимостей между величинами.</w:t>
      </w:r>
    </w:p>
    <w:p w:rsidR="00A319EB" w:rsidRDefault="00A319EB" w:rsidP="00A319EB">
      <w:pPr>
        <w:pStyle w:val="af7"/>
        <w:spacing w:line="276" w:lineRule="auto"/>
        <w:rPr>
          <w:i/>
        </w:rPr>
      </w:pPr>
      <w:r>
        <w:rPr>
          <w:i/>
        </w:rPr>
        <w:t>В результате изучения элементов логики, комбинаторики, статистики и теории вероятностей ученик должен:</w:t>
      </w:r>
    </w:p>
    <w:p w:rsidR="00A319EB" w:rsidRDefault="00A319EB" w:rsidP="00A319EB">
      <w:pPr>
        <w:pStyle w:val="af7"/>
        <w:spacing w:line="276" w:lineRule="auto"/>
        <w:rPr>
          <w:i/>
        </w:rPr>
      </w:pPr>
      <w:r>
        <w:rPr>
          <w:i/>
        </w:rPr>
        <w:t>уметь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проводить несложные доказательства, получать простейшие следствия из известных или ранее полученных утверждений,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 xml:space="preserve">оценивать логическую правильность рассуждений, использовать примеры для иллюстрации и </w:t>
      </w:r>
      <w:proofErr w:type="spellStart"/>
      <w:r>
        <w:t>контрпримеры</w:t>
      </w:r>
      <w:proofErr w:type="spellEnd"/>
      <w:r>
        <w:t xml:space="preserve"> для опровержения утверждений;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извлекать информацию, представленную в таблицах, на диаграммах, графиках; составлять таблицы, строить диаграммы и графики;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решать комбинаторные задачи путем систематического перебора возможных вариантов, а также с использованием правила умножения;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вычислять средние значения результатов измерений;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находить частоту события, используя собственные наблюдения и готовые статистические данные;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находить вероятности случайных событий в простейших случаях;</w:t>
      </w:r>
    </w:p>
    <w:p w:rsidR="00A319EB" w:rsidRDefault="00A319EB" w:rsidP="00A319EB">
      <w:pPr>
        <w:pStyle w:val="af7"/>
        <w:spacing w:line="276" w:lineRule="auto"/>
        <w:rPr>
          <w:i/>
        </w:rPr>
      </w:pPr>
      <w:r>
        <w:rPr>
          <w:i/>
        </w:rPr>
        <w:t>использовать приобретенные знания и умения в практической деятельности и повседневной жизни для: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выстраивания аргументации при доказательстве (в форме монолога и диалога);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распознавания логически некорректных рассуждений;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записи математических утверждений, доказательств;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анализа реальных числовых данных, представленных в виде диаграмм, графиков, таблиц;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решения практических задач в повседневной и профессиональной деятельности с использованием действий с числами,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процентов, длин, площадей, объемов, времени, скорости;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решения учебных и практических задач, требующих систематического перебора вариантов;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сравнения шансов наступления случайных событий, оценки вероятности случайного события в практических ситуациях,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lastRenderedPageBreak/>
        <w:t>сопоставления модели с реальной ситуацией;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t>понимания статистических утверждений.</w:t>
      </w:r>
    </w:p>
    <w:p w:rsidR="00A319EB" w:rsidRDefault="00A319EB" w:rsidP="00A319EB">
      <w:pPr>
        <w:pStyle w:val="af7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284" w:hanging="284"/>
      </w:pPr>
      <w:r>
        <w:rPr>
          <w:b/>
        </w:rPr>
        <w:t xml:space="preserve">  </w:t>
      </w:r>
    </w:p>
    <w:p w:rsidR="00A319EB" w:rsidRDefault="00A319EB" w:rsidP="00A319EB">
      <w:pPr>
        <w:pStyle w:val="dash0410005f0431005f0437005f0430005f0446005f0020005f0441005f043f005f0438005f0441005f043a005f0430"/>
        <w:numPr>
          <w:ilvl w:val="0"/>
          <w:numId w:val="20"/>
        </w:numPr>
        <w:jc w:val="left"/>
        <w:rPr>
          <w:rStyle w:val="dash0410005f0431005f0437005f0430005f0446005f0020005f0441005f043f005f0438005f0441005f043a005f0430005f005fchar1char1"/>
          <w:b/>
        </w:rPr>
      </w:pPr>
      <w:r>
        <w:rPr>
          <w:rStyle w:val="dash0410005f0431005f0437005f0430005f0446005f0020005f0441005f043f005f0438005f0441005f043a005f0430005f005fchar1char1"/>
          <w:b/>
        </w:rPr>
        <w:t xml:space="preserve">Тематическое планирование с указанием количества часов, отводимых на освоение каждой темы, с указанием перечня контрольных, лабораторных, практических работ </w:t>
      </w:r>
      <w:r>
        <w:rPr>
          <w:rStyle w:val="dash0410005f0431005f0437005f0430005f0446005f0020005f0441005f043f005f0438005f0441005f043a005f0430005f005fchar1char1"/>
        </w:rPr>
        <w:t>(учебно-тематический план).</w:t>
      </w:r>
    </w:p>
    <w:p w:rsidR="00A319EB" w:rsidRDefault="00A319EB" w:rsidP="00A319EB">
      <w:pPr>
        <w:pStyle w:val="dash0410005f0431005f0437005f0430005f0446005f0020005f0441005f043f005f0438005f0441005f043a005f0430"/>
        <w:ind w:left="450" w:firstLine="0"/>
        <w:jc w:val="left"/>
        <w:rPr>
          <w:rStyle w:val="dash0410005f0431005f0437005f0430005f0446005f0020005f0441005f043f005f0438005f0441005f043a005f0430005f005fchar1char1"/>
          <w:b/>
        </w:rPr>
      </w:pPr>
    </w:p>
    <w:tbl>
      <w:tblPr>
        <w:tblStyle w:val="afc"/>
        <w:tblW w:w="9067" w:type="dxa"/>
        <w:jc w:val="center"/>
        <w:tblInd w:w="0" w:type="dxa"/>
        <w:tblLook w:val="04A0" w:firstRow="1" w:lastRow="0" w:firstColumn="1" w:lastColumn="0" w:noHBand="0" w:noVBand="1"/>
      </w:tblPr>
      <w:tblGrid>
        <w:gridCol w:w="773"/>
        <w:gridCol w:w="6455"/>
        <w:gridCol w:w="849"/>
        <w:gridCol w:w="990"/>
      </w:tblGrid>
      <w:tr w:rsidR="00A319EB" w:rsidTr="00A319E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класс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Кол-во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Кол-во контр. работ</w:t>
            </w:r>
          </w:p>
        </w:tc>
      </w:tr>
      <w:tr w:rsidR="00A319EB" w:rsidTr="00A319EB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Повторение курса математики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</w:t>
            </w:r>
          </w:p>
        </w:tc>
      </w:tr>
      <w:tr w:rsidR="00A319EB" w:rsidTr="00A319E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Глава 1. Выражения. Тождества. Уравнения.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2</w:t>
            </w:r>
          </w:p>
        </w:tc>
      </w:tr>
      <w:tr w:rsidR="00A319EB" w:rsidTr="00A319E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Глава 2. Функции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</w:t>
            </w:r>
          </w:p>
        </w:tc>
      </w:tr>
      <w:tr w:rsidR="00A319EB" w:rsidTr="00A319E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Глава 3. Степень с натуральным показателем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</w:t>
            </w:r>
          </w:p>
        </w:tc>
      </w:tr>
      <w:tr w:rsidR="00A319EB" w:rsidTr="00A319E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Глава 4. Многочлены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2</w:t>
            </w:r>
          </w:p>
        </w:tc>
      </w:tr>
      <w:tr w:rsidR="00A319EB" w:rsidTr="00A319E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Глава 5. Формулы сокращенного умножения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2</w:t>
            </w:r>
          </w:p>
        </w:tc>
      </w:tr>
      <w:tr w:rsidR="00A319EB" w:rsidTr="00A319E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Глава 6. Системы линейных уравнений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</w:t>
            </w:r>
          </w:p>
        </w:tc>
      </w:tr>
      <w:tr w:rsidR="00A319EB" w:rsidTr="00A319E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rPr>
                <w:lang w:eastAsia="ru-RU"/>
              </w:rPr>
            </w:pPr>
            <w:r>
              <w:rPr>
                <w:lang w:eastAsia="ru-RU"/>
              </w:rPr>
              <w:t>Итоговое повторение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</w:pPr>
            <w:r>
              <w:t>1</w:t>
            </w:r>
          </w:p>
        </w:tc>
      </w:tr>
      <w:tr w:rsidR="00A319EB" w:rsidTr="00A319E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9EB" w:rsidRDefault="00A319EB">
            <w:pPr>
              <w:pStyle w:val="af7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</w:tbl>
    <w:p w:rsidR="00A319EB" w:rsidRDefault="00A319EB" w:rsidP="00A319EB">
      <w:pPr>
        <w:pStyle w:val="af7"/>
        <w:spacing w:line="276" w:lineRule="auto"/>
        <w:jc w:val="both"/>
      </w:pPr>
    </w:p>
    <w:p w:rsidR="00A319EB" w:rsidRDefault="00A319EB" w:rsidP="00A319E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319EB" w:rsidRDefault="00A319EB" w:rsidP="00A319E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9. </w:t>
      </w:r>
      <w:r>
        <w:rPr>
          <w:rFonts w:ascii="Times New Roman" w:hAnsi="Times New Roman" w:cs="Times New Roman"/>
          <w:sz w:val="32"/>
          <w:szCs w:val="32"/>
        </w:rPr>
        <w:t>Календарно - тематическое планирование</w:t>
      </w:r>
    </w:p>
    <w:p w:rsidR="00A319EB" w:rsidRDefault="00A319EB" w:rsidP="00A319E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Алгебра– 7 класс. ФГОС.</w:t>
      </w:r>
    </w:p>
    <w:p w:rsidR="00A319EB" w:rsidRDefault="00A319EB" w:rsidP="00A319E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19EB" w:rsidRDefault="00A319EB" w:rsidP="00A319E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3 часа в неделю по учебнику: </w:t>
      </w:r>
      <w:r>
        <w:rPr>
          <w:rFonts w:ascii="Times New Roman" w:hAnsi="Times New Roman" w:cs="Times New Roman"/>
          <w:i/>
          <w:sz w:val="24"/>
          <w:szCs w:val="24"/>
        </w:rPr>
        <w:t xml:space="preserve">Макарычев, Ю. Н. Алгебра: учебник для 7 класса общеобразовательных учреждений / Ю. Н. Макарычев, К. И.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Нешков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A319EB" w:rsidRDefault="00A319EB" w:rsidP="00A319EB">
      <w:pP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Н. Г.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Миндюк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С. Б. Суворова; под ред. С. А.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Теляковского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- М.: Просвещение, 2017</w:t>
      </w:r>
    </w:p>
    <w:p w:rsidR="00A319EB" w:rsidRDefault="00A319EB" w:rsidP="00A319EB">
      <w:pPr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4"/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80"/>
        <w:gridCol w:w="5103"/>
        <w:gridCol w:w="992"/>
        <w:gridCol w:w="992"/>
        <w:gridCol w:w="993"/>
        <w:gridCol w:w="1629"/>
      </w:tblGrid>
      <w:tr w:rsidR="00A319EB" w:rsidTr="00A319EB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  <w:bookmarkStart w:id="0" w:name="_GoBack"/>
            <w:bookmarkEnd w:id="0"/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Кол-во часов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Дата проведения урока</w:t>
            </w:r>
          </w:p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Примечание</w:t>
            </w:r>
          </w:p>
        </w:tc>
      </w:tr>
      <w:tr w:rsidR="00A319EB" w:rsidTr="00A319EB">
        <w:tc>
          <w:tcPr>
            <w:tcW w:w="10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</w:p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план</w:t>
            </w:r>
          </w:p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</w:p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факт</w:t>
            </w:r>
          </w:p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105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pStyle w:val="af8"/>
              <w:spacing w:before="5" w:line="331" w:lineRule="exact"/>
              <w:jc w:val="center"/>
              <w:rPr>
                <w:b/>
                <w:bCs/>
                <w:color w:val="000000"/>
                <w:spacing w:val="-4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Повторение курса математики (3 ч)</w:t>
            </w: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Повторение. Делимость чисел. Действия с обыкновенными дробями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4.09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Повторение. Действия с десятичными дробями. Положительные и отрицательные числа.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6.09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Повторение. Пропорции. Решение уравнений.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7.09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105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pStyle w:val="af8"/>
              <w:spacing w:before="5" w:line="331" w:lineRule="exact"/>
              <w:jc w:val="center"/>
              <w:rPr>
                <w:b/>
                <w:bCs/>
                <w:color w:val="000000"/>
                <w:spacing w:val="-4"/>
                <w:lang w:eastAsia="en-US"/>
              </w:rPr>
            </w:pPr>
            <w:r>
              <w:rPr>
                <w:b/>
                <w:lang w:eastAsia="en-US"/>
              </w:rPr>
              <w:t xml:space="preserve">Глава </w:t>
            </w:r>
            <w:proofErr w:type="gramStart"/>
            <w:r>
              <w:rPr>
                <w:b/>
                <w:lang w:eastAsia="en-US"/>
              </w:rPr>
              <w:t>1.Выражения</w:t>
            </w:r>
            <w:proofErr w:type="gramEnd"/>
            <w:r>
              <w:rPr>
                <w:b/>
                <w:lang w:eastAsia="en-US"/>
              </w:rPr>
              <w:t>. Тождества. Уравнения. (22ч)</w:t>
            </w: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Числовые выражения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11.09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Выражения с переменными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13.09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Выражения с переменными. Вычисление значений выражений с переменными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14.09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Сравнение значений выражений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18.09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Свойства действий над числами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20.09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Тождества. Тождественные преобразования выражений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21.09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Тождества. Тождественные преобразования выражений. Обобщение по теме «Выражения и тождества»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25.09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Контрольная работа № 1 по теме «Выражения и тождества»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27.09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Анализ контрольной работы. Решение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28.09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Уравнение и его корни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Линейное уравнение с одной переменной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4.10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Решение линейных уравнений с одной переменной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5.10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Алгебраическая модель условия задачи. Решение задач с помощью линейных уравнений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9.10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Решение текстовых задач алгебраическим способом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11.10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Решение задач с помощью уравнений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12.10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Среднее арифметическое, размах, мода.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16.10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Среднее арифметическое, размах, мода. Представление информации в виде таблиц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18.10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Медиана как статистическая характеристика. Представление информации в виде таблиц, круговых и столбчатых диаграмм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19.10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Медиана как статистическая характеристика. Обобщение по теме «Статистические характеристики»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23.10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Контрольная работа № 2 по теме </w:t>
            </w:r>
            <w:r>
              <w:rPr>
                <w:rFonts w:eastAsia="Times New Roman"/>
                <w:b/>
                <w:bCs/>
                <w:szCs w:val="24"/>
                <w:lang w:eastAsia="ru-RU"/>
              </w:rPr>
              <w:t>«Уравнения с одной переменной»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25.10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rFonts w:eastAsia="Times New Roman"/>
                <w:bCs/>
                <w:szCs w:val="24"/>
                <w:lang w:eastAsia="ru-RU"/>
              </w:rPr>
              <w:t xml:space="preserve">Анализ контрольной работы. п.11. Формулы (Из рубрики </w:t>
            </w:r>
            <w:r>
              <w:rPr>
                <w:rFonts w:eastAsia="Times New Roman"/>
                <w:bCs/>
                <w:i/>
                <w:szCs w:val="24"/>
                <w:lang w:eastAsia="ru-RU"/>
              </w:rPr>
              <w:t>«Для тех, кто хочет знать больше»</w:t>
            </w:r>
            <w:r>
              <w:rPr>
                <w:rFonts w:eastAsia="Times New Roman"/>
                <w:bCs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26.10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105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Глава 2. Функции (11 ч)</w:t>
            </w: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Что такое функция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30.10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Вычисление значений функции по формуле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Функция. Вычисление значений функции по формуле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График функции. Описание свойств функции на основе её графического представления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13.11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Чтение  графиков реальных зависимостей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15.11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Прямая пропорциональность и ее график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16.11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Построение графиков  прямой пропорциональности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20.11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Линейная функция и ее график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22.11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Построение графиков линейных функций. Обобщение по теме «Линейная функция»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23.11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Контрольная работа № 3 по теме «Функции»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27.11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Анализ контрольной работы. </w:t>
            </w:r>
          </w:p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п.17. Задание функции несколькими формулами (Из рубрики «Для тех, кто хочет знать больше»)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29.11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105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Глава 3. Степень с натуральным показателем (11 ч)</w:t>
            </w: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Определение степени с натуральным показателем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30.11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и деление степеней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4.12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Возведение в степень произведения и степени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6.12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Возведение в степень произведения и степени. Обобщение по теме «Степень и её свойства»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7.12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Одночлен и его стандартный вид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11.12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одночленов. Возведение одночлена в степень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13.12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Умножение одночленов.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14.12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Функции у = х2 и у = х3 и их графики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18.12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Функции у = х2 и у = х3 и их графики. Обобщение по теме «Степень с натуральным показателем»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20.12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Контрольная работа № 4 по теме «Степень с натуральным показателем»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21.12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Анализ контрольной работы. О простых и составных числах (Из рубрики «Для тех, кто хочет знать больше»)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25.12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105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pStyle w:val="af8"/>
              <w:spacing w:before="5" w:line="331" w:lineRule="exact"/>
              <w:jc w:val="center"/>
              <w:rPr>
                <w:b/>
                <w:bCs/>
                <w:color w:val="000000"/>
                <w:spacing w:val="-4"/>
                <w:lang w:eastAsia="en-US"/>
              </w:rPr>
            </w:pPr>
            <w:r>
              <w:rPr>
                <w:b/>
                <w:bCs/>
                <w:color w:val="000000"/>
                <w:spacing w:val="-4"/>
                <w:lang w:eastAsia="en-US"/>
              </w:rPr>
              <w:t>Глава 4. Многочлены (17 ч)</w:t>
            </w: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Многочлен и его стандартный вид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27.12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Сложение и вычитание многочленов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28.12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Сложение и вычитание многочленов. Решение уравнений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15.01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одночлена на многочлен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17.01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одночлена на многочлен. Упрощение выражений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18.01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одночлена на многочлен. Решение уравнений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22.01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Вынесение общего множителя за скобки. Разложение на множители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24.01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Вынесение общего множителя за скобки.  Обобщение по теме «Сумма и разность многочленов»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25.01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Контрольная работа № 5 по теме «Сумма и разность многочленов. Многочлены и одночлены»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29.01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Анализ контрольной работы. Решение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31.01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многочлена на многочлен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многочлена на многочлен. Упрощений выражений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5.02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многочлена на многочлен. Доказательство тождеств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7.02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Разложение многочлена на множители способом группировки. Доказательство тождеств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8.02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Разложение многочлена на множители способом группировки.  Обобщение по теме «Произведение многочленов»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12.02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Контрольная работа № 6 по теме </w:t>
            </w:r>
            <w:r>
              <w:rPr>
                <w:rFonts w:ascii="Cambria Math" w:hAnsi="Cambria Math" w:cs="Cambria Math"/>
                <w:b/>
                <w:szCs w:val="24"/>
              </w:rPr>
              <w:t>≪</w:t>
            </w:r>
            <w:r>
              <w:rPr>
                <w:b/>
                <w:szCs w:val="24"/>
              </w:rPr>
              <w:t>Произведение многочленов</w:t>
            </w:r>
            <w:r>
              <w:rPr>
                <w:rFonts w:ascii="Cambria Math" w:hAnsi="Cambria Math" w:cs="Cambria Math"/>
                <w:b/>
                <w:szCs w:val="24"/>
              </w:rPr>
              <w:t>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14.02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Анализ контрольной работы.  Деление с остатком. (Из рубрики «Для тех, кто хочет знать больше»)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15.02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105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  <w:t>Глава 5. Формулы сокращенного умножения (18 ч)</w:t>
            </w: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Возведение в квадрат и в куб суммы и разности двух выражений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19.02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Возведение в квадрат и в куб суммы и разности двух выражений.  Упрощение выражений и решение уравнений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21.02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22.02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Разложение на множители с помощью формул квадрата суммы и квадрата разности. Представление трёхчлена  в виде квадрата двучлена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26.02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Разложение на множители с помощью формул квадрата суммы и квадрата разности. Преобразование выражений в квадрат двучлена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28.02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разности двух выражений на их сумму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Умножение разности двух выражений на их сумму. Упрощение выражений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5.03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Разложение разности квадратов на множители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7.03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Разложение разности квадратов на множители. Разложение на множители суммы и разности кубов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12.03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Разложение на множители суммы и разности кубов. Обобщение по теме «Формулы сокращённого умножения»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14.03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Контрольная работа № 7 по теме «Формулы сокращенного умножения»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15.03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Анализ контрольной работы. Решение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19.03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Преобразование целого выражения в многочлен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21.03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Преобразование целого выражения в многочлен. Доказательство тождеств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22.03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Применение различных способов для разложения на множители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Применение различных способов для разложения на множители. Обобщение по теме «Преобразование целых выражений»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4.04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Контрольная работа № 8 по теме «Преобразование целых выражений»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5.04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Анализ контрольной работы. Возведение двучлена в степень (Из рубрики «Для тех, кто хочет знать больше»)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9.04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105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pStyle w:val="af8"/>
              <w:spacing w:before="5" w:line="331" w:lineRule="exact"/>
              <w:jc w:val="center"/>
              <w:rPr>
                <w:b/>
                <w:bCs/>
                <w:color w:val="000000"/>
                <w:spacing w:val="-4"/>
                <w:lang w:eastAsia="en-US"/>
              </w:rPr>
            </w:pPr>
            <w:r>
              <w:rPr>
                <w:b/>
                <w:bCs/>
                <w:color w:val="000000"/>
                <w:spacing w:val="-4"/>
                <w:lang w:eastAsia="en-US"/>
              </w:rPr>
              <w:t>Глава 6. Системы линейных уравнений (14 ч)</w:t>
            </w: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Линейное уравнение с двумя переменными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11.04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График линейного уравнения с двумя переменными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12.04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Построение  графика линейного уравнения с двумя переменными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16.04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Системы линейных уравнений с двумя переменными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18.04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Графический способ решения систем линейных уравнений с двумя переменными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19.04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Способ подстановки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23.04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Решение систем с двумя переменными  способ ом подстановки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25.04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Способ сложения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26.04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Решение систем уравнений с двумя переменными  способом  сложения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30.04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Решение задач с помощью систем уравнения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Решение задач на движение с помощью систем уравнения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3.05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Решение задач с помощью систем уравнения. Обобщение по теме «Системы линейных уравнений и их решение»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7.05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Контрольная работа № 9 по теме «Системы линейных уравнений и их решения»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10.05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Анализ контрольной работы. Линейные неравенства с двумя переменными и их системы (Из рубрики «Для тех, кто хочет знать больше»)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14.05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105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pStyle w:val="af8"/>
              <w:spacing w:before="5" w:line="331" w:lineRule="exact"/>
              <w:jc w:val="center"/>
              <w:rPr>
                <w:b/>
                <w:bCs/>
                <w:color w:val="000000"/>
                <w:spacing w:val="-4"/>
                <w:lang w:eastAsia="en-US"/>
              </w:rPr>
            </w:pPr>
            <w:r>
              <w:rPr>
                <w:b/>
                <w:bCs/>
                <w:color w:val="000000"/>
                <w:spacing w:val="-4"/>
                <w:lang w:eastAsia="en-US"/>
              </w:rPr>
              <w:t>Повторение (6 ч)</w:t>
            </w: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Повторение. Функции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16.05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Повторение. Одночлены. Многочлены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before="5" w:after="0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17.05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Повторение. Формулы сокращенного умножения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21.05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Повторение. Системы линейных уравнений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23.05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Контрольная работа № 10 (итоговая)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24.05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Анализ контрольной работы. Решение задач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28.05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  <w:tr w:rsidR="00A319EB" w:rsidTr="00A319EB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pStyle w:val="af8"/>
              <w:numPr>
                <w:ilvl w:val="0"/>
                <w:numId w:val="22"/>
              </w:numPr>
              <w:spacing w:before="5" w:line="331" w:lineRule="exact"/>
              <w:jc w:val="center"/>
              <w:rPr>
                <w:bCs/>
                <w:color w:val="000000"/>
                <w:spacing w:val="-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9EB" w:rsidRDefault="00A319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Урок занимательной математики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9EB" w:rsidRDefault="00A319EB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pacing w:val="-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9EB" w:rsidRDefault="00A319EB">
            <w:pPr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9EB" w:rsidRDefault="00A319EB">
            <w:pPr>
              <w:spacing w:before="5" w:after="0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Cs w:val="24"/>
              </w:rPr>
            </w:pPr>
          </w:p>
        </w:tc>
      </w:tr>
    </w:tbl>
    <w:p w:rsidR="00A319EB" w:rsidRDefault="00A319EB" w:rsidP="00A319E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319EB" w:rsidRDefault="00A319EB" w:rsidP="00A319E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319EB" w:rsidRDefault="00A319EB" w:rsidP="00A319EB">
      <w:pPr>
        <w:pStyle w:val="af7"/>
        <w:widowControl w:val="0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</w:pPr>
      <w:r>
        <w:rPr>
          <w:b/>
        </w:rPr>
        <w:lastRenderedPageBreak/>
        <w:t xml:space="preserve">Материально-техническое обеспечение учебного процесса </w:t>
      </w:r>
    </w:p>
    <w:p w:rsidR="00A319EB" w:rsidRDefault="00A319EB" w:rsidP="00A319EB">
      <w:pPr>
        <w:pStyle w:val="af7"/>
        <w:widowControl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A319EB" w:rsidRDefault="00A319EB" w:rsidP="00A319EB">
      <w:pPr>
        <w:pStyle w:val="af7"/>
        <w:ind w:left="-993"/>
        <w:jc w:val="both"/>
      </w:pPr>
      <w:r>
        <w:t xml:space="preserve">1. Макарычев, Ю. Н. Алгебра: учебник для 7 класса общеобразовательных учреждений / Ю. Н. Макарычев, К. И. </w:t>
      </w:r>
      <w:proofErr w:type="spellStart"/>
      <w:r>
        <w:t>Нешков</w:t>
      </w:r>
      <w:proofErr w:type="spellEnd"/>
      <w:r>
        <w:t xml:space="preserve">, Н. Г. </w:t>
      </w:r>
      <w:proofErr w:type="spellStart"/>
      <w:r>
        <w:t>Миндюк</w:t>
      </w:r>
      <w:proofErr w:type="spellEnd"/>
      <w:r>
        <w:t xml:space="preserve">, С. Б. Суворова; под ред. С. А. </w:t>
      </w:r>
      <w:proofErr w:type="spellStart"/>
      <w:r>
        <w:t>Теляковского</w:t>
      </w:r>
      <w:proofErr w:type="spellEnd"/>
      <w:r>
        <w:t>. - М.: Просвещение, 2015.</w:t>
      </w:r>
    </w:p>
    <w:p w:rsidR="00A319EB" w:rsidRDefault="00A319EB" w:rsidP="00A319EB">
      <w:pPr>
        <w:pStyle w:val="af7"/>
        <w:ind w:left="-993"/>
        <w:jc w:val="both"/>
      </w:pPr>
      <w:r>
        <w:t xml:space="preserve">2. </w:t>
      </w:r>
      <w:proofErr w:type="spellStart"/>
      <w:r>
        <w:t>Звавич</w:t>
      </w:r>
      <w:proofErr w:type="spellEnd"/>
      <w:r>
        <w:t xml:space="preserve">, Л. И. Дидактические материалы по алгебре. 7 класс / Л. И. </w:t>
      </w:r>
      <w:proofErr w:type="spellStart"/>
      <w:r>
        <w:t>Звавич</w:t>
      </w:r>
      <w:proofErr w:type="spellEnd"/>
      <w:r>
        <w:t xml:space="preserve">, Л. В. </w:t>
      </w:r>
      <w:proofErr w:type="spellStart"/>
      <w:r>
        <w:t>Куз¬нецова</w:t>
      </w:r>
      <w:proofErr w:type="spellEnd"/>
      <w:r>
        <w:t>, С. Б. Суворова. - М.: Просвещение, 2016.</w:t>
      </w:r>
    </w:p>
    <w:p w:rsidR="00A319EB" w:rsidRDefault="00A319EB" w:rsidP="00A319EB">
      <w:pPr>
        <w:pStyle w:val="af7"/>
        <w:ind w:left="-993"/>
        <w:jc w:val="both"/>
      </w:pPr>
      <w:r>
        <w:t xml:space="preserve">3. </w:t>
      </w:r>
      <w:proofErr w:type="spellStart"/>
      <w:r>
        <w:t>Бурмистрова</w:t>
      </w:r>
      <w:proofErr w:type="spellEnd"/>
      <w:r>
        <w:t xml:space="preserve"> Т.А. Алгебра: Сборник рабочих программ. 7–9 классы. Пособие для учителей общеобразовательных учреждений. М.: Просвещение, 2011.</w:t>
      </w:r>
    </w:p>
    <w:p w:rsidR="00A319EB" w:rsidRDefault="00A319EB" w:rsidP="00A319EB">
      <w:pPr>
        <w:pStyle w:val="af7"/>
        <w:ind w:left="-993"/>
        <w:jc w:val="both"/>
      </w:pPr>
      <w:r>
        <w:t xml:space="preserve">4. </w:t>
      </w:r>
      <w:proofErr w:type="spellStart"/>
      <w:r>
        <w:t>Голобородько</w:t>
      </w:r>
      <w:proofErr w:type="spellEnd"/>
      <w:r>
        <w:t xml:space="preserve"> В.В., Ершова А.П. и др. Алгебра. Геометрия: Самостоятельные и контрольные работы в 7 классе. М.: </w:t>
      </w:r>
      <w:proofErr w:type="spellStart"/>
      <w:r>
        <w:t>Илекса</w:t>
      </w:r>
      <w:proofErr w:type="spellEnd"/>
      <w:r>
        <w:t>, 2015.</w:t>
      </w:r>
    </w:p>
    <w:p w:rsidR="00A319EB" w:rsidRDefault="00A319EB" w:rsidP="00A319EB">
      <w:pPr>
        <w:pStyle w:val="af7"/>
        <w:ind w:left="-993"/>
        <w:jc w:val="both"/>
      </w:pPr>
      <w:r>
        <w:t>5. Макарычев Ю.Н.</w:t>
      </w:r>
      <w:proofErr w:type="gramStart"/>
      <w:r>
        <w:t xml:space="preserve">,  </w:t>
      </w:r>
      <w:proofErr w:type="spellStart"/>
      <w:r>
        <w:t>Миндюк</w:t>
      </w:r>
      <w:proofErr w:type="spellEnd"/>
      <w:proofErr w:type="gramEnd"/>
      <w:r>
        <w:t xml:space="preserve"> Н.Г. , Суворова С.Б. Изучение алгебры в 7–9 классах: Пособие для учителей. М.: Просвещение, 2011.</w:t>
      </w:r>
    </w:p>
    <w:p w:rsidR="00A319EB" w:rsidRDefault="00A319EB" w:rsidP="00A319EB">
      <w:pPr>
        <w:pStyle w:val="af7"/>
        <w:ind w:left="-993"/>
        <w:jc w:val="both"/>
      </w:pPr>
      <w:r>
        <w:t>6. Федеральный государственный образовательный стандарт основного общего образования. М.: Просвещение, 2010.</w:t>
      </w:r>
    </w:p>
    <w:p w:rsidR="00A319EB" w:rsidRDefault="00A319EB" w:rsidP="00A319EB">
      <w:pPr>
        <w:pStyle w:val="af7"/>
        <w:ind w:left="-993"/>
        <w:jc w:val="both"/>
        <w:rPr>
          <w:i/>
        </w:rPr>
      </w:pPr>
      <w:r>
        <w:rPr>
          <w:i/>
        </w:rPr>
        <w:t>Интернет-ресурсы</w:t>
      </w:r>
    </w:p>
    <w:p w:rsidR="00A319EB" w:rsidRDefault="00A319EB" w:rsidP="00A319EB">
      <w:pPr>
        <w:pStyle w:val="af7"/>
        <w:ind w:left="-993"/>
        <w:jc w:val="both"/>
      </w:pPr>
      <w:r>
        <w:t>http://www.edu.ru - Федеральный портал Российское образование</w:t>
      </w:r>
    </w:p>
    <w:p w:rsidR="00A319EB" w:rsidRDefault="00A319EB" w:rsidP="00A319EB">
      <w:pPr>
        <w:pStyle w:val="af7"/>
        <w:ind w:left="-993"/>
        <w:jc w:val="both"/>
      </w:pPr>
      <w:r>
        <w:t>http://www.school.edu.ru - Российский общеобразовательный портал</w:t>
      </w:r>
    </w:p>
    <w:p w:rsidR="00A319EB" w:rsidRDefault="00A319EB" w:rsidP="00A319EB">
      <w:pPr>
        <w:pStyle w:val="af7"/>
        <w:ind w:left="-993"/>
        <w:jc w:val="both"/>
      </w:pPr>
      <w:r>
        <w:t>www.1september.ru - все приложения к газете «1сентября»</w:t>
      </w:r>
    </w:p>
    <w:p w:rsidR="00A319EB" w:rsidRDefault="00A319EB" w:rsidP="00A319EB">
      <w:pPr>
        <w:pStyle w:val="af7"/>
        <w:ind w:left="-993"/>
        <w:jc w:val="both"/>
      </w:pPr>
      <w:proofErr w:type="gramStart"/>
      <w:r>
        <w:t>http://school-collection.edu.ru  –</w:t>
      </w:r>
      <w:proofErr w:type="gramEnd"/>
      <w:r>
        <w:t xml:space="preserve"> единая коллекция цифровых образовательных ресурсов</w:t>
      </w:r>
    </w:p>
    <w:p w:rsidR="00A319EB" w:rsidRDefault="00A319EB" w:rsidP="00A319EB">
      <w:pPr>
        <w:pStyle w:val="af7"/>
        <w:ind w:left="-993"/>
        <w:jc w:val="both"/>
      </w:pPr>
      <w:r>
        <w:t xml:space="preserve">http://vschool.km.ru виртуальная школа Кирилла и </w:t>
      </w:r>
      <w:proofErr w:type="spellStart"/>
      <w:r>
        <w:t>Мефодия</w:t>
      </w:r>
      <w:proofErr w:type="spellEnd"/>
    </w:p>
    <w:p w:rsidR="00A319EB" w:rsidRDefault="00A319EB" w:rsidP="00A319EB">
      <w:pPr>
        <w:pStyle w:val="af7"/>
        <w:ind w:left="-993"/>
        <w:jc w:val="both"/>
      </w:pPr>
      <w:proofErr w:type="gramStart"/>
      <w:r>
        <w:t>http://mat-game.narod.ru/  математическая</w:t>
      </w:r>
      <w:proofErr w:type="gramEnd"/>
      <w:r>
        <w:t xml:space="preserve"> гимнастика</w:t>
      </w:r>
    </w:p>
    <w:p w:rsidR="00A319EB" w:rsidRDefault="00A319EB" w:rsidP="00A319EB">
      <w:pPr>
        <w:pStyle w:val="af7"/>
        <w:ind w:left="-993"/>
        <w:jc w:val="both"/>
      </w:pPr>
      <w:proofErr w:type="gramStart"/>
      <w:r>
        <w:t>http://mathc.chat.ru/  математический</w:t>
      </w:r>
      <w:proofErr w:type="gramEnd"/>
      <w:r>
        <w:t xml:space="preserve"> калейдоскоп</w:t>
      </w:r>
    </w:p>
    <w:p w:rsidR="00A319EB" w:rsidRDefault="00A319EB" w:rsidP="00A319EB">
      <w:pPr>
        <w:pStyle w:val="af7"/>
        <w:ind w:left="-993"/>
        <w:jc w:val="both"/>
      </w:pPr>
      <w:r>
        <w:t xml:space="preserve">http://www.it-n.ru/communities.aspx?cat_no=4510&amp;tmpl=com – сеть творческих учителей/сообщество </w:t>
      </w:r>
    </w:p>
    <w:p w:rsidR="00A319EB" w:rsidRDefault="00A319EB" w:rsidP="00A319EB">
      <w:pPr>
        <w:pStyle w:val="af7"/>
        <w:ind w:left="-993"/>
        <w:jc w:val="both"/>
      </w:pPr>
    </w:p>
    <w:p w:rsidR="00A319EB" w:rsidRDefault="00A319EB" w:rsidP="00A319EB">
      <w:pPr>
        <w:pStyle w:val="af7"/>
        <w:ind w:left="-993"/>
        <w:jc w:val="both"/>
        <w:rPr>
          <w:i/>
        </w:rPr>
      </w:pPr>
      <w:r>
        <w:rPr>
          <w:i/>
        </w:rPr>
        <w:t>Технические средства обучения</w:t>
      </w:r>
    </w:p>
    <w:p w:rsidR="00A319EB" w:rsidRDefault="00A319EB" w:rsidP="00A319EB">
      <w:pPr>
        <w:pStyle w:val="af7"/>
        <w:ind w:left="-993"/>
        <w:jc w:val="both"/>
      </w:pPr>
      <w:r>
        <w:t>Мультимедийный компьютер.</w:t>
      </w:r>
    </w:p>
    <w:p w:rsidR="00A319EB" w:rsidRDefault="00A319EB" w:rsidP="00A319EB">
      <w:pPr>
        <w:pStyle w:val="af7"/>
        <w:ind w:left="-993"/>
        <w:jc w:val="both"/>
      </w:pPr>
      <w:r>
        <w:t>Мультимедийный   проектор.</w:t>
      </w:r>
    </w:p>
    <w:p w:rsidR="00A319EB" w:rsidRDefault="00A319EB" w:rsidP="00A319EB">
      <w:pPr>
        <w:pStyle w:val="af7"/>
        <w:ind w:left="-993" w:firstLine="2073"/>
        <w:jc w:val="both"/>
      </w:pPr>
    </w:p>
    <w:p w:rsidR="00A319EB" w:rsidRDefault="00A319EB" w:rsidP="00A319EB">
      <w:pPr>
        <w:pStyle w:val="dash0410005f0431005f0437005f0430005f0446005f0020005f0441005f043f005f0438005f0441005f043a005f0430"/>
        <w:ind w:left="-993" w:firstLine="2073"/>
        <w:jc w:val="left"/>
        <w:rPr>
          <w:rStyle w:val="dash0410005f0431005f0437005f0430005f0446005f0020005f0441005f043f005f0438005f0441005f043a005f0430005f005fchar1char1"/>
          <w:b/>
        </w:rPr>
      </w:pPr>
    </w:p>
    <w:p w:rsidR="00A319EB" w:rsidRDefault="00A319EB" w:rsidP="00A319EB">
      <w:pPr>
        <w:spacing w:line="240" w:lineRule="auto"/>
        <w:ind w:left="-993" w:firstLine="2073"/>
        <w:jc w:val="center"/>
        <w:rPr>
          <w:rFonts w:eastAsia="Times New Roman"/>
          <w:lang w:eastAsia="ru-RU"/>
        </w:rPr>
      </w:pPr>
    </w:p>
    <w:p w:rsidR="00A319EB" w:rsidRDefault="00A319EB" w:rsidP="00A319EB">
      <w:pPr>
        <w:pStyle w:val="af7"/>
        <w:widowControl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A319EB" w:rsidRDefault="00A319EB" w:rsidP="00A319EB">
      <w:pPr>
        <w:pStyle w:val="af7"/>
        <w:widowControl w:val="0"/>
        <w:autoSpaceDE w:val="0"/>
        <w:autoSpaceDN w:val="0"/>
        <w:adjustRightInd w:val="0"/>
        <w:spacing w:line="276" w:lineRule="auto"/>
        <w:jc w:val="both"/>
      </w:pPr>
    </w:p>
    <w:p w:rsidR="00703365" w:rsidRDefault="00703365"/>
    <w:sectPr w:rsidR="00703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A36CC"/>
    <w:multiLevelType w:val="hybridMultilevel"/>
    <w:tmpl w:val="C48CD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50EC9"/>
    <w:multiLevelType w:val="multilevel"/>
    <w:tmpl w:val="37645D52"/>
    <w:lvl w:ilvl="0">
      <w:start w:val="7"/>
      <w:numFmt w:val="decimal"/>
      <w:lvlText w:val="%1."/>
      <w:lvlJc w:val="left"/>
      <w:pPr>
        <w:ind w:left="450" w:hanging="450"/>
      </w:pPr>
      <w:rPr>
        <w:sz w:val="24"/>
        <w:szCs w:val="24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390C3CA3"/>
    <w:multiLevelType w:val="hybridMultilevel"/>
    <w:tmpl w:val="D152D522"/>
    <w:lvl w:ilvl="0" w:tplc="1B40A9D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65394"/>
    <w:multiLevelType w:val="hybridMultilevel"/>
    <w:tmpl w:val="2712262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68D5C9E"/>
    <w:multiLevelType w:val="hybridMultilevel"/>
    <w:tmpl w:val="A224D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264AC"/>
    <w:multiLevelType w:val="hybridMultilevel"/>
    <w:tmpl w:val="BB2AE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95EEB"/>
    <w:multiLevelType w:val="hybridMultilevel"/>
    <w:tmpl w:val="DD7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00914"/>
    <w:multiLevelType w:val="hybridMultilevel"/>
    <w:tmpl w:val="01DEE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0D26FC"/>
    <w:multiLevelType w:val="hybridMultilevel"/>
    <w:tmpl w:val="8AB48280"/>
    <w:lvl w:ilvl="0" w:tplc="23246EF8">
      <w:start w:val="10"/>
      <w:numFmt w:val="decimal"/>
      <w:lvlText w:val="%1."/>
      <w:lvlJc w:val="left"/>
      <w:pPr>
        <w:ind w:left="1080" w:hanging="360"/>
      </w:pPr>
      <w:rPr>
        <w:rFonts w:eastAsia="Times New Roman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0C37AE"/>
    <w:multiLevelType w:val="hybridMultilevel"/>
    <w:tmpl w:val="7704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11687"/>
    <w:multiLevelType w:val="hybridMultilevel"/>
    <w:tmpl w:val="C56A1B4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E22C4"/>
    <w:multiLevelType w:val="hybridMultilevel"/>
    <w:tmpl w:val="E9BA2DFC"/>
    <w:lvl w:ilvl="0" w:tplc="1B40A9D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</w:num>
  <w:num w:numId="1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  <w:num w:numId="1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7"/>
  </w:num>
  <w:num w:numId="1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9"/>
  </w:num>
  <w:num w:numId="18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"/>
  </w:num>
  <w:num w:numId="20">
    <w:abstractNumId w:val="1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07"/>
    <w:rsid w:val="00703365"/>
    <w:rsid w:val="00882B07"/>
    <w:rsid w:val="00A3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AA7C"/>
  <w15:chartTrackingRefBased/>
  <w15:docId w15:val="{6C76F300-341E-4E19-B793-BDAC858D6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9E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A319E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A319EB"/>
    <w:pPr>
      <w:keepNext/>
      <w:spacing w:after="0" w:line="240" w:lineRule="auto"/>
      <w:outlineLvl w:val="1"/>
    </w:pPr>
    <w:rPr>
      <w:rFonts w:ascii="Georgia" w:eastAsia="Times New Roman" w:hAnsi="Georgia" w:cs="Georgia"/>
      <w:b/>
      <w:bCs/>
      <w:color w:val="000000"/>
      <w:spacing w:val="22"/>
      <w:w w:val="103"/>
      <w:position w:val="-1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19E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19EB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A319EB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19EB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A319EB"/>
    <w:rPr>
      <w:rFonts w:ascii="Georgia" w:eastAsia="Times New Roman" w:hAnsi="Georgia" w:cs="Georgia"/>
      <w:b/>
      <w:bCs/>
      <w:color w:val="000000"/>
      <w:spacing w:val="22"/>
      <w:w w:val="103"/>
      <w:position w:val="-1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19E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319EB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A319EB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semiHidden/>
    <w:unhideWhenUsed/>
    <w:rsid w:val="00A319E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319EB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semiHidden/>
    <w:unhideWhenUsed/>
    <w:rsid w:val="00A31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PMingLiU" w:hAnsi="Courier New" w:cs="Courier New"/>
      <w:sz w:val="20"/>
      <w:szCs w:val="20"/>
      <w:lang w:eastAsia="zh-TW"/>
    </w:rPr>
  </w:style>
  <w:style w:type="character" w:customStyle="1" w:styleId="HTML0">
    <w:name w:val="Стандартный HTML Знак"/>
    <w:basedOn w:val="a0"/>
    <w:link w:val="HTML"/>
    <w:semiHidden/>
    <w:rsid w:val="00A319EB"/>
    <w:rPr>
      <w:rFonts w:ascii="Courier New" w:eastAsia="PMingLiU" w:hAnsi="Courier New" w:cs="Courier New"/>
      <w:sz w:val="20"/>
      <w:szCs w:val="20"/>
      <w:lang w:eastAsia="zh-TW"/>
    </w:rPr>
  </w:style>
  <w:style w:type="paragraph" w:customStyle="1" w:styleId="msonormal0">
    <w:name w:val="msonormal"/>
    <w:basedOn w:val="a"/>
    <w:rsid w:val="00A319EB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A319EB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semiHidden/>
    <w:unhideWhenUsed/>
    <w:rsid w:val="00A319EB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A319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A319E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A319E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319E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A319EB"/>
    <w:rPr>
      <w:rFonts w:ascii="Calibri" w:eastAsia="Times New Roman" w:hAnsi="Calibri" w:cs="Times New Roman"/>
      <w:lang w:eastAsia="ru-RU"/>
    </w:rPr>
  </w:style>
  <w:style w:type="paragraph" w:styleId="ac">
    <w:name w:val="caption"/>
    <w:basedOn w:val="a"/>
    <w:next w:val="a"/>
    <w:semiHidden/>
    <w:unhideWhenUsed/>
    <w:qFormat/>
    <w:rsid w:val="00A319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A319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e">
    <w:name w:val="Заголовок Знак"/>
    <w:basedOn w:val="a0"/>
    <w:link w:val="ad"/>
    <w:rsid w:val="00A319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"/>
    <w:link w:val="af0"/>
    <w:semiHidden/>
    <w:unhideWhenUsed/>
    <w:rsid w:val="00A319E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A31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semiHidden/>
    <w:unhideWhenUsed/>
    <w:rsid w:val="00A319EB"/>
    <w:pPr>
      <w:snapToGrid w:val="0"/>
      <w:spacing w:after="0" w:line="260" w:lineRule="atLeast"/>
      <w:ind w:firstLine="5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A319E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A319E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A31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319EB"/>
    <w:pPr>
      <w:spacing w:after="120"/>
      <w:ind w:left="283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319EB"/>
    <w:rPr>
      <w:rFonts w:ascii="Calibri" w:eastAsia="Times New Roman" w:hAnsi="Calibri" w:cs="Times New Roman"/>
      <w:sz w:val="16"/>
      <w:szCs w:val="16"/>
      <w:lang w:eastAsia="ru-RU"/>
    </w:rPr>
  </w:style>
  <w:style w:type="paragraph" w:styleId="af3">
    <w:name w:val="Plain Text"/>
    <w:basedOn w:val="a"/>
    <w:link w:val="af4"/>
    <w:semiHidden/>
    <w:unhideWhenUsed/>
    <w:rsid w:val="00A319E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semiHidden/>
    <w:rsid w:val="00A319E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A319E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A319EB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uiPriority w:val="1"/>
    <w:qFormat/>
    <w:rsid w:val="00A3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A319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A319E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3">
    <w:name w:val="Основной текст (2)_"/>
    <w:basedOn w:val="a0"/>
    <w:link w:val="24"/>
    <w:locked/>
    <w:rsid w:val="00A319EB"/>
    <w:rPr>
      <w:b/>
      <w:bCs/>
      <w:i/>
      <w:iCs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319EB"/>
    <w:pPr>
      <w:shd w:val="clear" w:color="auto" w:fill="FFFFFF"/>
      <w:spacing w:after="0" w:line="230" w:lineRule="exact"/>
      <w:ind w:firstLine="280"/>
      <w:jc w:val="both"/>
    </w:pPr>
    <w:rPr>
      <w:b/>
      <w:bCs/>
      <w:i/>
      <w:iCs/>
      <w:sz w:val="23"/>
      <w:szCs w:val="23"/>
    </w:rPr>
  </w:style>
  <w:style w:type="paragraph" w:customStyle="1" w:styleId="af9">
    <w:name w:val="Базовый"/>
    <w:rsid w:val="00A319EB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33">
    <w:name w:val="Заголовок 3+"/>
    <w:basedOn w:val="a"/>
    <w:rsid w:val="00A319EB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A319EB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Заголовок 21"/>
    <w:basedOn w:val="a"/>
    <w:next w:val="a"/>
    <w:uiPriority w:val="9"/>
    <w:semiHidden/>
    <w:qFormat/>
    <w:rsid w:val="00A319EB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qFormat/>
    <w:rsid w:val="00A319EB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customStyle="1" w:styleId="11">
    <w:name w:val="Название1"/>
    <w:basedOn w:val="a"/>
    <w:rsid w:val="00A319EB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аголовок МОЙ"/>
    <w:basedOn w:val="a"/>
    <w:next w:val="1"/>
    <w:rsid w:val="00A319EB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0">
    <w:name w:val="c0"/>
    <w:basedOn w:val="a"/>
    <w:rsid w:val="00A3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1"/>
    <w:basedOn w:val="a"/>
    <w:rsid w:val="00A319E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6c17">
    <w:name w:val="c6 c17"/>
    <w:basedOn w:val="a"/>
    <w:rsid w:val="00A3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3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c17c70">
    <w:name w:val="c3 c17 c70"/>
    <w:basedOn w:val="a"/>
    <w:rsid w:val="00A3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A3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qFormat/>
    <w:rsid w:val="00A319E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A3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1">
    <w:name w:val="dash041e_005f0431_005f044b_005f0447_005f043d_005f044b_005f04391"/>
    <w:basedOn w:val="a"/>
    <w:rsid w:val="00A319E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ash041e0431044b0447043d044b0439">
    <w:name w:val="dash041e_0431_044b_0447_043d_044b_0439"/>
    <w:basedOn w:val="a"/>
    <w:rsid w:val="00A3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footnote reference"/>
    <w:basedOn w:val="a0"/>
    <w:semiHidden/>
    <w:unhideWhenUsed/>
    <w:rsid w:val="00A319EB"/>
    <w:rPr>
      <w:vertAlign w:val="superscript"/>
    </w:rPr>
  </w:style>
  <w:style w:type="character" w:customStyle="1" w:styleId="rvts8">
    <w:name w:val="rvts8"/>
    <w:basedOn w:val="a0"/>
    <w:rsid w:val="00A319EB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rvts9">
    <w:name w:val="rvts9"/>
    <w:basedOn w:val="a0"/>
    <w:rsid w:val="00A319EB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rvts13">
    <w:name w:val="rvts13"/>
    <w:basedOn w:val="a0"/>
    <w:rsid w:val="00A319EB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A319E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rvts243">
    <w:name w:val="rvts243"/>
    <w:basedOn w:val="a0"/>
    <w:rsid w:val="00A319EB"/>
  </w:style>
  <w:style w:type="character" w:customStyle="1" w:styleId="apple-converted-space">
    <w:name w:val="apple-converted-space"/>
    <w:basedOn w:val="a0"/>
    <w:rsid w:val="00A319EB"/>
  </w:style>
  <w:style w:type="character" w:customStyle="1" w:styleId="211">
    <w:name w:val="Заголовок 2 Знак1"/>
    <w:basedOn w:val="a0"/>
    <w:uiPriority w:val="9"/>
    <w:semiHidden/>
    <w:rsid w:val="00A319EB"/>
    <w:rPr>
      <w:rFonts w:asciiTheme="majorHAnsi" w:eastAsiaTheme="majorEastAsia" w:hAnsiTheme="majorHAnsi" w:cstheme="majorBidi" w:hint="default"/>
      <w:b/>
      <w:bCs/>
      <w:color w:val="5B9BD5" w:themeColor="accent1"/>
      <w:sz w:val="26"/>
      <w:szCs w:val="26"/>
      <w:lang w:eastAsia="ru-RU"/>
    </w:rPr>
  </w:style>
  <w:style w:type="character" w:customStyle="1" w:styleId="610">
    <w:name w:val="Заголовок 6 Знак1"/>
    <w:basedOn w:val="a0"/>
    <w:uiPriority w:val="9"/>
    <w:semiHidden/>
    <w:rsid w:val="00A319EB"/>
    <w:rPr>
      <w:rFonts w:asciiTheme="majorHAnsi" w:eastAsiaTheme="majorEastAsia" w:hAnsiTheme="majorHAnsi" w:cstheme="majorBidi" w:hint="default"/>
      <w:i/>
      <w:iCs/>
      <w:color w:val="1F4D78" w:themeColor="accent1" w:themeShade="7F"/>
      <w:lang w:eastAsia="ru-RU"/>
    </w:rPr>
  </w:style>
  <w:style w:type="character" w:customStyle="1" w:styleId="c8">
    <w:name w:val="c8"/>
    <w:basedOn w:val="a0"/>
    <w:rsid w:val="00A319EB"/>
  </w:style>
  <w:style w:type="character" w:customStyle="1" w:styleId="apple-style-span">
    <w:name w:val="apple-style-span"/>
    <w:basedOn w:val="a0"/>
    <w:rsid w:val="00A319EB"/>
  </w:style>
  <w:style w:type="character" w:customStyle="1" w:styleId="day7">
    <w:name w:val="da y7"/>
    <w:basedOn w:val="a0"/>
    <w:rsid w:val="00A319EB"/>
  </w:style>
  <w:style w:type="character" w:customStyle="1" w:styleId="t7">
    <w:name w:val="t7"/>
    <w:basedOn w:val="a0"/>
    <w:rsid w:val="00A319EB"/>
  </w:style>
  <w:style w:type="character" w:customStyle="1" w:styleId="c2c23">
    <w:name w:val="c2 c23"/>
    <w:basedOn w:val="a0"/>
    <w:rsid w:val="00A319EB"/>
  </w:style>
  <w:style w:type="character" w:customStyle="1" w:styleId="c2">
    <w:name w:val="c2"/>
    <w:basedOn w:val="a0"/>
    <w:rsid w:val="00A319EB"/>
  </w:style>
  <w:style w:type="character" w:customStyle="1" w:styleId="c2c21">
    <w:name w:val="c2 c21"/>
    <w:basedOn w:val="a0"/>
    <w:rsid w:val="00A319EB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319E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rsid w:val="00A319EB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dash041e005f0431005f044b005f0447005f043d005f044b005f04391char1">
    <w:name w:val="dash041e_005f0431_005f044b_005f0447_005f043d_005f044b_005f04391__char1"/>
    <w:rsid w:val="00A319EB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dash041e0431044b0447043d044b0439char1">
    <w:name w:val="dash041e_0431_044b_0447_043d_044b_0439__char1"/>
    <w:rsid w:val="00A319E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A319EB"/>
    <w:rPr>
      <w:b/>
      <w:bCs/>
    </w:rPr>
  </w:style>
  <w:style w:type="table" w:styleId="afc">
    <w:name w:val="Table Grid"/>
    <w:basedOn w:val="a1"/>
    <w:uiPriority w:val="39"/>
    <w:rsid w:val="00A31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">
    <w:name w:val="Light List Accent 6"/>
    <w:basedOn w:val="a1"/>
    <w:uiPriority w:val="61"/>
    <w:semiHidden/>
    <w:unhideWhenUsed/>
    <w:rsid w:val="00A319EB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-61">
    <w:name w:val="Светлый список - Акцент 61"/>
    <w:basedOn w:val="a1"/>
    <w:uiPriority w:val="61"/>
    <w:rsid w:val="00A319EB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34">
    <w:name w:val="Сетка таблицы3"/>
    <w:basedOn w:val="a1"/>
    <w:uiPriority w:val="59"/>
    <w:rsid w:val="00A319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39"/>
    <w:rsid w:val="00A319EB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uiPriority w:val="59"/>
    <w:rsid w:val="00A319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0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5047</Words>
  <Characters>28768</Characters>
  <Application>Microsoft Office Word</Application>
  <DocSecurity>0</DocSecurity>
  <Lines>239</Lines>
  <Paragraphs>67</Paragraphs>
  <ScaleCrop>false</ScaleCrop>
  <Company/>
  <LinksUpToDate>false</LinksUpToDate>
  <CharactersWithSpaces>33748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2018-12-07T14:01:00Z</dcterms:created>
  <dcterms:modified xsi:type="dcterms:W3CDTF">2018-12-07T14:02:00Z</dcterms:modified>
</cp:coreProperties>
</file>