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0A7" w:rsidRDefault="00A36349" w:rsidP="00D840A7">
      <w:pPr>
        <w:pStyle w:val="a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-572770</wp:posOffset>
            </wp:positionH>
            <wp:positionV relativeFrom="paragraph">
              <wp:posOffset>-265430</wp:posOffset>
            </wp:positionV>
            <wp:extent cx="7285355" cy="10010775"/>
            <wp:effectExtent l="19050" t="0" r="0" b="0"/>
            <wp:wrapSquare wrapText="bothSides"/>
            <wp:docPr id="1" name="Рисунок 1" descr="D:\3д скан программ,биология\Скан_20191009 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3д скан программ,биология\Скан_20191009 (21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5355" cy="1001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40A7" w:rsidRPr="00F37FF6" w:rsidRDefault="00D840A7" w:rsidP="00A3634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40A7" w:rsidRPr="00F37FF6" w:rsidRDefault="00D840A7" w:rsidP="00D840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37FF6">
        <w:rPr>
          <w:rFonts w:ascii="Times New Roman" w:hAnsi="Times New Roman"/>
          <w:b/>
          <w:sz w:val="24"/>
          <w:szCs w:val="24"/>
        </w:rPr>
        <w:t>ПОЯНИТЕЛЬНАЯ ЗАПИСКА</w:t>
      </w:r>
    </w:p>
    <w:p w:rsidR="00D840A7" w:rsidRPr="00F37FF6" w:rsidRDefault="00D840A7" w:rsidP="00D840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40A7" w:rsidRPr="00F37FF6" w:rsidRDefault="00D840A7" w:rsidP="00D840A7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37FF6">
        <w:rPr>
          <w:rFonts w:ascii="Times New Roman" w:hAnsi="Times New Roman"/>
          <w:color w:val="060A12"/>
          <w:sz w:val="24"/>
          <w:szCs w:val="24"/>
        </w:rPr>
        <w:t xml:space="preserve">Рабочая программа «Математические представления» разработана на основе </w:t>
      </w:r>
      <w:r w:rsidRPr="00F37FF6">
        <w:rPr>
          <w:rFonts w:ascii="Times New Roman" w:hAnsi="Times New Roman"/>
          <w:sz w:val="24"/>
          <w:szCs w:val="24"/>
        </w:rPr>
        <w:t>«Методических рекомендаций по обучению и воспитанию детей с интеллектуальными, тяжёлыми и множественными нарушениями развития» под редакцией А.М. Царёва, 2015 год, в соответствии с нормативно-правовой базой:</w:t>
      </w:r>
    </w:p>
    <w:p w:rsidR="00D840A7" w:rsidRPr="00F37FF6" w:rsidRDefault="00D840A7" w:rsidP="00D840A7">
      <w:pPr>
        <w:shd w:val="clear" w:color="auto" w:fill="FFFFFF"/>
        <w:ind w:firstLine="709"/>
        <w:contextualSpacing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F37FF6">
        <w:rPr>
          <w:rFonts w:ascii="Times New Roman" w:hAnsi="Times New Roman"/>
          <w:bCs/>
          <w:kern w:val="36"/>
          <w:sz w:val="24"/>
          <w:szCs w:val="24"/>
        </w:rPr>
        <w:t>- Федеральный закон "Об образовании в Российской Федерации" от 29.12.2012 N 273-ФЗ (редакция 2016г);</w:t>
      </w:r>
    </w:p>
    <w:p w:rsidR="00D840A7" w:rsidRPr="00F37FF6" w:rsidRDefault="00D840A7" w:rsidP="00D840A7">
      <w:pPr>
        <w:shd w:val="clear" w:color="auto" w:fill="FFFFFF"/>
        <w:ind w:firstLine="709"/>
        <w:contextualSpacing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F37FF6">
        <w:rPr>
          <w:rFonts w:ascii="Times New Roman" w:hAnsi="Times New Roman"/>
          <w:bCs/>
          <w:kern w:val="36"/>
          <w:sz w:val="24"/>
          <w:szCs w:val="24"/>
        </w:rPr>
        <w:t>- Федеральный государственный образовательный стандарт образования обучающихся с умственной отсталостью (интеллектуальными нарушениями)», приказ</w:t>
      </w:r>
      <w:r w:rsidRPr="00F37FF6">
        <w:rPr>
          <w:rFonts w:ascii="Times New Roman" w:hAnsi="Times New Roman"/>
          <w:kern w:val="36"/>
          <w:sz w:val="24"/>
          <w:szCs w:val="24"/>
        </w:rPr>
        <w:t xml:space="preserve"> </w:t>
      </w:r>
      <w:r w:rsidRPr="00F37FF6">
        <w:rPr>
          <w:rFonts w:ascii="Times New Roman" w:hAnsi="Times New Roman"/>
          <w:bCs/>
          <w:kern w:val="36"/>
          <w:sz w:val="24"/>
          <w:szCs w:val="24"/>
        </w:rPr>
        <w:t xml:space="preserve">Минобрнауки РФ </w:t>
      </w:r>
      <w:r w:rsidRPr="00F37FF6">
        <w:rPr>
          <w:rFonts w:ascii="Times New Roman" w:hAnsi="Times New Roman"/>
          <w:kern w:val="36"/>
          <w:sz w:val="24"/>
          <w:szCs w:val="24"/>
        </w:rPr>
        <w:t>от 19 декабря 2014 года №1599, з</w:t>
      </w:r>
      <w:r w:rsidRPr="00F37FF6">
        <w:rPr>
          <w:rFonts w:ascii="Times New Roman" w:hAnsi="Times New Roman"/>
          <w:bCs/>
          <w:kern w:val="36"/>
          <w:sz w:val="24"/>
          <w:szCs w:val="24"/>
        </w:rPr>
        <w:t>арегистрировано в Минюсте РФ 3 февраля 2015года №35850;</w:t>
      </w:r>
    </w:p>
    <w:p w:rsidR="00D840A7" w:rsidRPr="00F37FF6" w:rsidRDefault="00D840A7" w:rsidP="00D840A7">
      <w:pPr>
        <w:shd w:val="clear" w:color="auto" w:fill="FFFFFF"/>
        <w:ind w:firstLine="709"/>
        <w:contextualSpacing/>
        <w:jc w:val="both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F37FF6">
        <w:rPr>
          <w:rFonts w:ascii="Times New Roman" w:hAnsi="Times New Roman"/>
          <w:bCs/>
          <w:kern w:val="36"/>
          <w:sz w:val="24"/>
          <w:szCs w:val="24"/>
        </w:rPr>
        <w:t>- САНПИН 2.4.2.3286-15 «Санитарно-эпидемиологические требования к 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здоровья», постановление от 10 июля 2015 года № 26;</w:t>
      </w:r>
    </w:p>
    <w:p w:rsidR="00D840A7" w:rsidRPr="00F37FF6" w:rsidRDefault="00D840A7" w:rsidP="00D840A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@Arial Unicode MS" w:hAnsi="Times New Roman"/>
          <w:sz w:val="24"/>
          <w:szCs w:val="24"/>
        </w:rPr>
      </w:pPr>
      <w:r w:rsidRPr="00F37FF6">
        <w:rPr>
          <w:rFonts w:ascii="Times New Roman" w:hAnsi="Times New Roman"/>
          <w:sz w:val="24"/>
          <w:szCs w:val="24"/>
        </w:rPr>
        <w:t xml:space="preserve">- </w:t>
      </w:r>
      <w:r w:rsidRPr="00F37FF6">
        <w:rPr>
          <w:rFonts w:ascii="Times New Roman" w:eastAsia="@Arial Unicode MS" w:hAnsi="Times New Roman"/>
          <w:sz w:val="24"/>
          <w:szCs w:val="24"/>
        </w:rPr>
        <w:t xml:space="preserve">АООП </w:t>
      </w:r>
      <w:r w:rsidRPr="00F37FF6">
        <w:rPr>
          <w:rFonts w:ascii="Times New Roman" w:eastAsia="@Arial Unicode MS" w:hAnsi="Times New Roman"/>
          <w:bCs/>
          <w:sz w:val="24"/>
          <w:szCs w:val="24"/>
        </w:rPr>
        <w:t xml:space="preserve">образования обучающихся с  умеренной, тяжелой и глубокой умственной  отсталостью (интеллектуальными нарушениями), тяжелыми и множественными нарушениями развития ( вариант 2)  </w:t>
      </w:r>
      <w:r w:rsidRPr="00F37FF6">
        <w:rPr>
          <w:rFonts w:ascii="Times New Roman" w:eastAsia="@Arial Unicode MS" w:hAnsi="Times New Roman"/>
          <w:sz w:val="24"/>
          <w:szCs w:val="24"/>
        </w:rPr>
        <w:t>МОУ Уваровская СОШ;</w:t>
      </w:r>
    </w:p>
    <w:p w:rsidR="00D840A7" w:rsidRPr="00F37FF6" w:rsidRDefault="00D840A7" w:rsidP="00D840A7">
      <w:pPr>
        <w:shd w:val="clear" w:color="auto" w:fill="FFFFFF"/>
        <w:ind w:firstLine="709"/>
        <w:contextualSpacing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F37FF6">
        <w:rPr>
          <w:rFonts w:ascii="Times New Roman" w:hAnsi="Times New Roman"/>
          <w:bCs/>
          <w:kern w:val="36"/>
          <w:sz w:val="24"/>
          <w:szCs w:val="24"/>
        </w:rPr>
        <w:t>- Учебный план к  АООП (вариант 2) МОУ Уваровская СОШ на 2019-2020 учебный год.</w:t>
      </w:r>
    </w:p>
    <w:p w:rsidR="00D840A7" w:rsidRPr="00F37FF6" w:rsidRDefault="00D840A7" w:rsidP="00D840A7">
      <w:pPr>
        <w:pStyle w:val="a3"/>
        <w:spacing w:after="120" w:line="276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7FF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рассчитана на 2 часа в неделю, </w:t>
      </w:r>
      <w:r w:rsidRPr="00F37FF6">
        <w:rPr>
          <w:rFonts w:ascii="Times New Roman" w:hAnsi="Times New Roman"/>
          <w:sz w:val="24"/>
          <w:szCs w:val="24"/>
        </w:rPr>
        <w:t xml:space="preserve">продолжительность учебного года составляет 34 недели </w:t>
      </w:r>
      <w:r w:rsidRPr="00F37FF6">
        <w:rPr>
          <w:rFonts w:ascii="Times New Roman" w:eastAsia="Times New Roman" w:hAnsi="Times New Roman"/>
          <w:sz w:val="24"/>
          <w:szCs w:val="24"/>
          <w:lang w:eastAsia="ru-RU"/>
        </w:rPr>
        <w:t xml:space="preserve">и составляет </w:t>
      </w:r>
      <w:r w:rsidRPr="00F37FF6">
        <w:rPr>
          <w:rFonts w:ascii="Times New Roman" w:hAnsi="Times New Roman"/>
          <w:sz w:val="24"/>
          <w:szCs w:val="24"/>
        </w:rPr>
        <w:t>68</w:t>
      </w:r>
      <w:r w:rsidRPr="00F37FF6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Pr="00F37FF6">
        <w:rPr>
          <w:rFonts w:ascii="Times New Roman" w:hAnsi="Times New Roman"/>
          <w:sz w:val="24"/>
          <w:szCs w:val="24"/>
        </w:rPr>
        <w:t>ов</w:t>
      </w:r>
      <w:r w:rsidRPr="00F37FF6">
        <w:rPr>
          <w:rFonts w:ascii="Times New Roman" w:eastAsia="Times New Roman" w:hAnsi="Times New Roman"/>
          <w:sz w:val="24"/>
          <w:szCs w:val="24"/>
          <w:lang w:eastAsia="ru-RU"/>
        </w:rPr>
        <w:t xml:space="preserve"> в год.  </w:t>
      </w:r>
    </w:p>
    <w:p w:rsidR="00D840A7" w:rsidRDefault="00D840A7" w:rsidP="00D840A7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hAnsi="Times New Roman"/>
          <w:b/>
          <w:sz w:val="24"/>
          <w:szCs w:val="24"/>
        </w:rPr>
        <w:t xml:space="preserve">Цель </w:t>
      </w:r>
      <w:r>
        <w:rPr>
          <w:rFonts w:ascii="Times New Roman" w:hAnsi="Times New Roman"/>
          <w:b/>
          <w:sz w:val="24"/>
          <w:szCs w:val="24"/>
        </w:rPr>
        <w:t>:</w:t>
      </w:r>
      <w:r w:rsidRPr="00F37FF6">
        <w:rPr>
          <w:rFonts w:ascii="Times New Roman" w:hAnsi="Times New Roman"/>
          <w:sz w:val="24"/>
          <w:szCs w:val="24"/>
        </w:rPr>
        <w:t xml:space="preserve">  </w:t>
      </w: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развитие учащихся и коррекция их познавательных возможностей.</w:t>
      </w:r>
    </w:p>
    <w:p w:rsidR="00D840A7" w:rsidRPr="00F37FF6" w:rsidRDefault="00D840A7" w:rsidP="00D840A7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840A7" w:rsidRPr="00F37FF6" w:rsidRDefault="00D840A7" w:rsidP="00D840A7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Задачи:</w:t>
      </w:r>
    </w:p>
    <w:p w:rsidR="00D840A7" w:rsidRPr="00F37FF6" w:rsidRDefault="00D840A7" w:rsidP="00D840A7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-</w:t>
      </w: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формировать мотивацию к урокам математики, выработать умение слушать учителя и выполнять его требования;</w:t>
      </w:r>
    </w:p>
    <w:p w:rsidR="00D840A7" w:rsidRPr="00F37FF6" w:rsidRDefault="00D840A7" w:rsidP="00D840A7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-</w:t>
      </w: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формировать элементарные математические знания, умения, навыки, соответствующие индивидуальным особенностям  личности обучающихся;</w:t>
      </w:r>
    </w:p>
    <w:p w:rsidR="00D840A7" w:rsidRPr="00F37FF6" w:rsidRDefault="00D840A7" w:rsidP="00D840A7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-</w:t>
      </w: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подготовить учащихся к жизни и труду в современном обществе;</w:t>
      </w:r>
    </w:p>
    <w:p w:rsidR="00D840A7" w:rsidRPr="00F37FF6" w:rsidRDefault="00D840A7" w:rsidP="00D840A7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-</w:t>
      </w: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способствовать социализации и социальной адаптации учащихся.</w:t>
      </w:r>
    </w:p>
    <w:p w:rsidR="00D840A7" w:rsidRPr="00F37FF6" w:rsidRDefault="00D840A7" w:rsidP="00D840A7">
      <w:pPr>
        <w:pStyle w:val="a3"/>
        <w:jc w:val="both"/>
        <w:rPr>
          <w:rFonts w:ascii="Times New Roman" w:eastAsia="HiddenHorzOCR" w:hAnsi="Times New Roman"/>
          <w:sz w:val="24"/>
          <w:szCs w:val="24"/>
        </w:rPr>
      </w:pPr>
    </w:p>
    <w:p w:rsidR="00D840A7" w:rsidRPr="00F37FF6" w:rsidRDefault="00D840A7" w:rsidP="00D840A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 xml:space="preserve">        В процессе обучения </w:t>
      </w:r>
      <w:r w:rsidRPr="00F37FF6">
        <w:rPr>
          <w:rFonts w:ascii="Times New Roman" w:hAnsi="Times New Roman"/>
          <w:sz w:val="24"/>
          <w:szCs w:val="24"/>
        </w:rPr>
        <w:t>предмету «Математические представления»</w:t>
      </w: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 xml:space="preserve"> детей с тяжелой и умеренной умственной отсталостью, обучающихся по II варианту учебного плана,  используются следующие методы и приемы:</w:t>
      </w:r>
    </w:p>
    <w:p w:rsidR="00D840A7" w:rsidRPr="00F37FF6" w:rsidRDefault="00D840A7" w:rsidP="00D840A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 совместные действия детей и взрослого;</w:t>
      </w:r>
    </w:p>
    <w:p w:rsidR="00D840A7" w:rsidRPr="00F37FF6" w:rsidRDefault="00D840A7" w:rsidP="00D840A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 действия по подражанию действиям учителя;</w:t>
      </w:r>
    </w:p>
    <w:p w:rsidR="00D840A7" w:rsidRPr="00F37FF6" w:rsidRDefault="00D840A7" w:rsidP="00D840A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 действия по образу, по словесной инструкции;</w:t>
      </w:r>
    </w:p>
    <w:p w:rsidR="00D840A7" w:rsidRPr="00F37FF6" w:rsidRDefault="00D840A7" w:rsidP="00D840A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 приемы наложения и приложения, обводки шаблонов, трафаретов для закрепления представлений о форме, величине и количестве предметов;</w:t>
      </w:r>
    </w:p>
    <w:p w:rsidR="00D840A7" w:rsidRPr="00F37FF6" w:rsidRDefault="00D840A7" w:rsidP="00D840A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 элементарные счетные действия с множествами предметов, тактильного и зрительного восприятия;</w:t>
      </w:r>
    </w:p>
    <w:p w:rsidR="00D840A7" w:rsidRPr="00F37FF6" w:rsidRDefault="00D840A7" w:rsidP="00D840A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 воспроизведение величины, формы предметов, цифры с помощью пантомимических средств (показ руками), на основе предварительного тактильного и зрительного обследования предметов и изображений цифр;</w:t>
      </w:r>
      <w:r w:rsidRPr="00F37FF6">
        <w:rPr>
          <w:rFonts w:ascii="Times New Roman" w:eastAsia="Times New Roman" w:hAnsi="Times New Roman"/>
          <w:color w:val="000000"/>
          <w:sz w:val="24"/>
          <w:szCs w:val="24"/>
        </w:rPr>
        <w:br/>
        <w:t>- предварительное рассматривание, самостоятельное называние, показ по словесной инструкции педагога формы, величины, количества предметов в окружающей действительности, в игровой ситуации, на картинке;</w:t>
      </w:r>
    </w:p>
    <w:p w:rsidR="00D840A7" w:rsidRPr="00F37FF6" w:rsidRDefault="00D840A7" w:rsidP="00D840A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 соотнесение натуральных предметов с объемны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ми и плоскостными изображениями.</w:t>
      </w:r>
    </w:p>
    <w:p w:rsidR="00D840A7" w:rsidRPr="00F37FF6" w:rsidRDefault="00D840A7" w:rsidP="00D840A7">
      <w:pPr>
        <w:pStyle w:val="a3"/>
        <w:rPr>
          <w:rFonts w:ascii="Times New Roman" w:hAnsi="Times New Roman"/>
          <w:b/>
          <w:sz w:val="24"/>
          <w:szCs w:val="24"/>
        </w:rPr>
      </w:pPr>
    </w:p>
    <w:p w:rsidR="00D840A7" w:rsidRDefault="00D840A7" w:rsidP="00D840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Планированные результаты изучения учебного предмета, курса</w:t>
      </w:r>
    </w:p>
    <w:p w:rsidR="00D840A7" w:rsidRDefault="00D840A7" w:rsidP="00D840A7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i/>
          <w:color w:val="000000"/>
        </w:rPr>
      </w:pPr>
      <w:r w:rsidRPr="00DC3A58">
        <w:rPr>
          <w:b/>
          <w:bCs/>
          <w:i/>
          <w:color w:val="000000"/>
        </w:rPr>
        <w:t>Метапредметные: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а) </w:t>
      </w:r>
      <w:r w:rsidRPr="00DC3A58">
        <w:rPr>
          <w:color w:val="000000"/>
          <w:u w:val="single"/>
        </w:rPr>
        <w:t>регулятивные</w:t>
      </w:r>
      <w:r w:rsidRPr="00DC3A58">
        <w:rPr>
          <w:color w:val="000000"/>
        </w:rPr>
        <w:t> универсальные учебные действия: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определять и формулировать цель  деятельности  с помощью учителя;  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учиться высказывать своё предположение (версию) на основе работы с материалом;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учиться работать по предложенному учителем плану;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б) </w:t>
      </w:r>
      <w:r w:rsidRPr="00DC3A58">
        <w:rPr>
          <w:color w:val="000000"/>
          <w:u w:val="single"/>
        </w:rPr>
        <w:t>познавательные </w:t>
      </w:r>
      <w:r w:rsidRPr="00DC3A58">
        <w:rPr>
          <w:color w:val="000000"/>
        </w:rPr>
        <w:t>универсальные учебные действия: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находить ответы на вопросы ;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делать выводы в результате совместной работы класса и учителя;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осуществлять поиск необходимой информации для выполнения учебных заданий;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понимать информацию, представленную в виде текста, рисунков, схем;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умение высказывать  своё отношение к получаемой информации ;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оформлять свои мысли в устной и письменной форме;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в) </w:t>
      </w:r>
      <w:r w:rsidRPr="00DC3A58">
        <w:rPr>
          <w:color w:val="000000"/>
          <w:u w:val="single"/>
        </w:rPr>
        <w:t>коммуникативны</w:t>
      </w:r>
      <w:r w:rsidRPr="00DC3A58">
        <w:rPr>
          <w:color w:val="000000"/>
        </w:rPr>
        <w:t>е универсальные учебные действия: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учиться работать в паре, группе; выполнять различные роли (лидера, исполнителя;</w:t>
      </w:r>
    </w:p>
    <w:p w:rsidR="00D840A7" w:rsidRPr="00DC3A58" w:rsidRDefault="00D840A7" w:rsidP="00D840A7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C3A58">
        <w:rPr>
          <w:color w:val="000000"/>
        </w:rPr>
        <w:t>сотрудничать со сверстниками и взрослыми для реализации проектной деятельности; слушать собеседника;  формулировать собственное мнение и позицию; осуществлять взаимный контроль.</w:t>
      </w:r>
    </w:p>
    <w:p w:rsidR="00D840A7" w:rsidRPr="00F37FF6" w:rsidRDefault="00D840A7" w:rsidP="00D840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eastAsia="HiddenHorzOCR" w:hAnsi="Times New Roman"/>
          <w:b/>
          <w:i/>
          <w:sz w:val="24"/>
          <w:szCs w:val="24"/>
        </w:rPr>
        <w:t>Л</w:t>
      </w:r>
      <w:r w:rsidRPr="00F37FF6">
        <w:rPr>
          <w:rFonts w:ascii="Times New Roman" w:eastAsia="HiddenHorzOCR" w:hAnsi="Times New Roman"/>
          <w:b/>
          <w:i/>
          <w:sz w:val="24"/>
          <w:szCs w:val="24"/>
        </w:rPr>
        <w:t xml:space="preserve">ичностные </w:t>
      </w:r>
      <w:r w:rsidRPr="00DC3A58">
        <w:rPr>
          <w:b/>
          <w:bCs/>
          <w:i/>
          <w:color w:val="000000"/>
          <w:sz w:val="24"/>
          <w:szCs w:val="24"/>
        </w:rPr>
        <w:t>:</w:t>
      </w:r>
    </w:p>
    <w:p w:rsidR="00D840A7" w:rsidRPr="00F37FF6" w:rsidRDefault="00D840A7" w:rsidP="00D840A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0" w:lineRule="atLeast"/>
        <w:jc w:val="both"/>
        <w:rPr>
          <w:rFonts w:ascii="Times New Roman" w:hAnsi="Times New Roman"/>
          <w:color w:val="00000A"/>
          <w:sz w:val="24"/>
          <w:szCs w:val="24"/>
        </w:rPr>
      </w:pPr>
      <w:r w:rsidRPr="00F37FF6">
        <w:rPr>
          <w:rFonts w:ascii="Times New Roman" w:hAnsi="Times New Roman"/>
          <w:sz w:val="24"/>
          <w:szCs w:val="24"/>
        </w:rPr>
        <w:t>Основы персональной идентичности, осознание своей принадлежности к определенному полу, осознание себя как «Я»</w:t>
      </w:r>
      <w:r>
        <w:rPr>
          <w:rFonts w:ascii="Times New Roman" w:hAnsi="Times New Roman"/>
          <w:sz w:val="24"/>
          <w:szCs w:val="24"/>
        </w:rPr>
        <w:t>;</w:t>
      </w:r>
    </w:p>
    <w:p w:rsidR="00D840A7" w:rsidRPr="00F37FF6" w:rsidRDefault="00D840A7" w:rsidP="00D840A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0" w:lineRule="atLeast"/>
        <w:jc w:val="both"/>
        <w:rPr>
          <w:rFonts w:ascii="Times New Roman" w:hAnsi="Times New Roman"/>
          <w:color w:val="00000A"/>
          <w:sz w:val="24"/>
          <w:szCs w:val="24"/>
        </w:rPr>
      </w:pPr>
      <w:r w:rsidRPr="00F37FF6">
        <w:rPr>
          <w:rFonts w:ascii="Times New Roman" w:hAnsi="Times New Roman"/>
          <w:color w:val="000000"/>
          <w:sz w:val="24"/>
          <w:szCs w:val="24"/>
        </w:rPr>
        <w:t>Социально-эмоциональное участие в процессе общения и совместной деятельности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D840A7" w:rsidRPr="00F37FF6" w:rsidRDefault="00D840A7" w:rsidP="00D840A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0" w:lineRule="atLeast"/>
        <w:jc w:val="both"/>
        <w:rPr>
          <w:rFonts w:ascii="Times New Roman" w:hAnsi="Times New Roman"/>
          <w:color w:val="00000A"/>
          <w:sz w:val="24"/>
          <w:szCs w:val="24"/>
        </w:rPr>
      </w:pPr>
      <w:r w:rsidRPr="00F37FF6">
        <w:rPr>
          <w:rFonts w:ascii="Times New Roman" w:hAnsi="Times New Roman"/>
          <w:color w:val="000000"/>
          <w:sz w:val="24"/>
          <w:szCs w:val="24"/>
        </w:rPr>
        <w:t>Формирование социально ориентированного взгляда на окружающий мир в его органичном единстве и разнообразии природной и социальной частей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D840A7" w:rsidRPr="00F37FF6" w:rsidRDefault="00D840A7" w:rsidP="00D840A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0" w:lineRule="atLeast"/>
        <w:jc w:val="both"/>
        <w:rPr>
          <w:rFonts w:ascii="Times New Roman" w:hAnsi="Times New Roman"/>
          <w:color w:val="00000A"/>
          <w:sz w:val="24"/>
          <w:szCs w:val="24"/>
        </w:rPr>
      </w:pPr>
      <w:r w:rsidRPr="00F37FF6">
        <w:rPr>
          <w:rFonts w:ascii="Times New Roman" w:hAnsi="Times New Roman"/>
          <w:color w:val="000000"/>
          <w:sz w:val="24"/>
          <w:szCs w:val="24"/>
        </w:rPr>
        <w:t>Формирование уважительного отношения к окружающим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D840A7" w:rsidRPr="00F37FF6" w:rsidRDefault="00D840A7" w:rsidP="00D840A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0" w:lineRule="atLeast"/>
        <w:jc w:val="both"/>
        <w:rPr>
          <w:rFonts w:ascii="Times New Roman" w:hAnsi="Times New Roman"/>
          <w:color w:val="00000A"/>
          <w:sz w:val="24"/>
          <w:szCs w:val="24"/>
        </w:rPr>
      </w:pPr>
      <w:r w:rsidRPr="00F37FF6">
        <w:rPr>
          <w:rFonts w:ascii="Times New Roman" w:hAnsi="Times New Roman"/>
          <w:color w:val="000000"/>
          <w:sz w:val="24"/>
          <w:szCs w:val="24"/>
        </w:rPr>
        <w:t>Овладение начальными навыками адаптации в динамично изменяющемся и развивающемся мире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D840A7" w:rsidRPr="00F37FF6" w:rsidRDefault="00D840A7" w:rsidP="00D840A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0" w:lineRule="atLeast"/>
        <w:jc w:val="both"/>
        <w:rPr>
          <w:rFonts w:ascii="Times New Roman" w:hAnsi="Times New Roman"/>
          <w:color w:val="00000A"/>
          <w:sz w:val="24"/>
          <w:szCs w:val="24"/>
        </w:rPr>
      </w:pPr>
      <w:r w:rsidRPr="00F37FF6">
        <w:rPr>
          <w:rFonts w:ascii="Times New Roman" w:hAnsi="Times New Roman"/>
          <w:color w:val="000000"/>
          <w:sz w:val="24"/>
          <w:szCs w:val="24"/>
        </w:rPr>
        <w:t>Формирование эстетических потребностей, ценностей и чувств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eastAsia="HiddenHorzOCR" w:hAnsi="Times New Roman"/>
          <w:b/>
          <w:i/>
          <w:sz w:val="24"/>
          <w:szCs w:val="24"/>
        </w:rPr>
        <w:t>П</w:t>
      </w:r>
      <w:r w:rsidRPr="00F37FF6">
        <w:rPr>
          <w:rFonts w:ascii="Times New Roman" w:eastAsia="HiddenHorzOCR" w:hAnsi="Times New Roman"/>
          <w:b/>
          <w:i/>
          <w:sz w:val="24"/>
          <w:szCs w:val="24"/>
        </w:rPr>
        <w:t xml:space="preserve">редметные </w:t>
      </w:r>
      <w:r>
        <w:rPr>
          <w:rFonts w:ascii="Times New Roman" w:eastAsia="HiddenHorzOCR" w:hAnsi="Times New Roman"/>
          <w:b/>
          <w:i/>
          <w:sz w:val="24"/>
          <w:szCs w:val="24"/>
        </w:rPr>
        <w:t>: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-величину: большой – маленький;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-количественные понятия: один, два, много, поровну;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-геометрические фигуры: круг, квадрат, треугольник;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-выделять 1 и много предметов из группы;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-соотносить количество  с количеством пальцев;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-складывать разрезные картинки из двух частей, разрезанных по вертикали или горизонтали;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-понимать слова, используемые учителем при создании конструкций: возьми, поставь, принеси, кубик, кир</w:t>
      </w:r>
      <w:r>
        <w:rPr>
          <w:rFonts w:ascii="Times New Roman" w:eastAsia="Times New Roman" w:hAnsi="Times New Roman"/>
          <w:color w:val="000000"/>
          <w:sz w:val="24"/>
          <w:szCs w:val="24"/>
        </w:rPr>
        <w:t>пичик, дорожка, лесенка, ворота</w:t>
      </w:r>
      <w:r w:rsidRPr="00D840A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F37FF6">
        <w:rPr>
          <w:rFonts w:ascii="Times New Roman" w:eastAsia="Times New Roman" w:hAnsi="Times New Roman"/>
          <w:color w:val="000000"/>
          <w:sz w:val="24"/>
          <w:szCs w:val="24"/>
        </w:rPr>
        <w:t>( использование жестов)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840A7" w:rsidRPr="00F37FF6" w:rsidRDefault="00D840A7" w:rsidP="00D840A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40A7" w:rsidRDefault="00D840A7" w:rsidP="00D840A7">
      <w:pPr>
        <w:pStyle w:val="a3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учебного предмета, курса</w:t>
      </w:r>
    </w:p>
    <w:p w:rsidR="00D840A7" w:rsidRDefault="00D840A7" w:rsidP="00D840A7">
      <w:pPr>
        <w:pStyle w:val="a3"/>
        <w:rPr>
          <w:rFonts w:ascii="Times New Roman" w:hAnsi="Times New Roman"/>
          <w:b/>
          <w:sz w:val="24"/>
          <w:szCs w:val="24"/>
        </w:rPr>
      </w:pPr>
    </w:p>
    <w:p w:rsidR="00D840A7" w:rsidRPr="00393A0D" w:rsidRDefault="00D840A7" w:rsidP="009336BC">
      <w:pPr>
        <w:spacing w:after="0" w:line="0" w:lineRule="atLeast"/>
        <w:ind w:left="367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Временные представления (2 часа)</w:t>
      </w:r>
    </w:p>
    <w:p w:rsidR="00D840A7" w:rsidRPr="00F37FF6" w:rsidRDefault="00D840A7" w:rsidP="00D840A7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F37FF6">
        <w:rPr>
          <w:rFonts w:ascii="Times New Roman" w:eastAsia="Times New Roman" w:hAnsi="Times New Roman"/>
          <w:sz w:val="24"/>
          <w:szCs w:val="24"/>
        </w:rPr>
        <w:t>Различение частей суток («утро», «день», «вечер», «ночь»). Соотнесение действия с временным промежутком («сейчас», «вчера», «сегодня», «завтра»). Составление последовательности событий. Определение времени по часам (целого часа, с точностью до получаса, четверть часа, с точностью до 5 минут). Соотнесение времени с началом и концом деятельности.</w:t>
      </w:r>
    </w:p>
    <w:p w:rsidR="00D840A7" w:rsidRDefault="00D840A7" w:rsidP="00D840A7">
      <w:p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</w:p>
    <w:p w:rsidR="00D840A7" w:rsidRPr="00393A0D" w:rsidRDefault="00D840A7" w:rsidP="00D840A7">
      <w:pPr>
        <w:spacing w:after="0" w:line="0" w:lineRule="atLeast"/>
        <w:ind w:left="367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     Количественные представления (43 часа)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F37FF6">
        <w:rPr>
          <w:rFonts w:ascii="Times New Roman" w:eastAsia="Times New Roman" w:hAnsi="Times New Roman"/>
          <w:sz w:val="24"/>
          <w:szCs w:val="24"/>
        </w:rPr>
        <w:t>-Нахождение одинаковых предметов. Разъединение множеств. Объединение предметов в единое множество. Различение множеств («один», «много», «мало», «пусто»). Сравнение множеств (без пересчета, с пересчетом).</w:t>
      </w:r>
    </w:p>
    <w:p w:rsidR="00D840A7" w:rsidRPr="00F37FF6" w:rsidRDefault="00D840A7" w:rsidP="00D840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40A7" w:rsidRPr="00F37FF6" w:rsidRDefault="00D840A7" w:rsidP="00D840A7">
      <w:pPr>
        <w:spacing w:after="0" w:line="0" w:lineRule="atLeast"/>
        <w:ind w:left="60"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F37FF6">
        <w:rPr>
          <w:rFonts w:ascii="Times New Roman" w:eastAsia="Times New Roman" w:hAnsi="Times New Roman"/>
          <w:sz w:val="24"/>
          <w:szCs w:val="24"/>
        </w:rPr>
        <w:t>-Преобразование множеств (увеличение множества, уменьшение множества, уравнивание множеств). Представление о числовой последовательности. Пересчет предметов. Узнавание цифр. Соотнесение цифры с количеством предметов. Написание цифры. Представление множества двумя другими множествами. Решение задач на увеличение на несколько единиц. Решение задач на уменьшение на несколько единиц. Выполнение арифметических действий на калькуляторе. Представление о денежном знаке. Размен денег.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</w:p>
    <w:p w:rsidR="00D840A7" w:rsidRPr="00393A0D" w:rsidRDefault="00D840A7" w:rsidP="00D840A7">
      <w:pPr>
        <w:spacing w:after="0" w:line="0" w:lineRule="atLeast"/>
        <w:ind w:left="60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         </w:t>
      </w:r>
      <w:r w:rsidRPr="00393A0D">
        <w:rPr>
          <w:rFonts w:ascii="Times New Roman" w:eastAsia="Times New Roman" w:hAnsi="Times New Roman"/>
          <w:b/>
          <w:i/>
          <w:sz w:val="24"/>
          <w:szCs w:val="24"/>
        </w:rPr>
        <w:t>Представления о величине (7 часов)</w:t>
      </w:r>
    </w:p>
    <w:p w:rsidR="00D840A7" w:rsidRPr="00F37FF6" w:rsidRDefault="00D840A7" w:rsidP="00D840A7">
      <w:pPr>
        <w:spacing w:after="0" w:line="0" w:lineRule="atLeast"/>
        <w:ind w:left="60"/>
        <w:jc w:val="both"/>
        <w:rPr>
          <w:rFonts w:ascii="Times New Roman" w:eastAsia="Times New Roman" w:hAnsi="Times New Roman"/>
          <w:sz w:val="24"/>
          <w:szCs w:val="24"/>
        </w:rPr>
      </w:pPr>
      <w:r w:rsidRPr="00F37FF6">
        <w:rPr>
          <w:rFonts w:ascii="Times New Roman" w:eastAsia="Times New Roman" w:hAnsi="Times New Roman"/>
          <w:sz w:val="24"/>
          <w:szCs w:val="24"/>
        </w:rPr>
        <w:t>-Различение по величине однородных и разнородных предметов. Сравнение предметов по величине. Составление упорядоченного ряда (по убыванию, по возрастанию). Различение по длине однородных и разнородных предметов. Сравнение предметов по длине. Различение по ширине однородных и разнородных предметов. Сравнение предметов по ширине. Различение предметов по высоте. Сравнение предметов по высоте. Различение предметов по весу. Сравнение предметов по весу. Измерение с помощью мерки.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</w:p>
    <w:p w:rsidR="00D840A7" w:rsidRPr="00393A0D" w:rsidRDefault="00D840A7" w:rsidP="00D840A7">
      <w:pPr>
        <w:spacing w:after="0" w:line="0" w:lineRule="atLeast"/>
        <w:ind w:left="60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        </w:t>
      </w:r>
      <w:r w:rsidRPr="00393A0D">
        <w:rPr>
          <w:rFonts w:ascii="Times New Roman" w:eastAsia="Times New Roman" w:hAnsi="Times New Roman"/>
          <w:b/>
          <w:i/>
          <w:sz w:val="24"/>
          <w:szCs w:val="24"/>
        </w:rPr>
        <w:t>Представление о форме (8 часов)</w:t>
      </w:r>
    </w:p>
    <w:p w:rsidR="00D840A7" w:rsidRPr="00F37FF6" w:rsidRDefault="00D840A7" w:rsidP="00D840A7">
      <w:pPr>
        <w:spacing w:after="0" w:line="0" w:lineRule="atLeast"/>
        <w:ind w:left="60"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F37FF6">
        <w:rPr>
          <w:rFonts w:ascii="Times New Roman" w:eastAsia="Times New Roman" w:hAnsi="Times New Roman"/>
          <w:sz w:val="24"/>
          <w:szCs w:val="24"/>
        </w:rPr>
        <w:t>-Различение круглых и некруглых геометрических тел. Различение некруглых геометрических тел. Соотнесение геометрических тел с названием («шар», «куб», «призма», «параллелепипед»). Соотнесение геометрического тела с геометрической фигурой (куб – квадрат, шар – круг, треугольная призма – треугольник, параллелепипед – прямоугольник). Соотнесение предмета с геометрическим телом, геометрической фигурой. Рисование геометрической фигуры («треугольник», «квадрат», «прямоугольник», «круг»).</w:t>
      </w:r>
    </w:p>
    <w:p w:rsidR="00D840A7" w:rsidRPr="00F37FF6" w:rsidRDefault="00D840A7" w:rsidP="00D840A7">
      <w:p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</w:p>
    <w:p w:rsidR="00D840A7" w:rsidRPr="00393A0D" w:rsidRDefault="00D840A7" w:rsidP="00D840A7">
      <w:pPr>
        <w:spacing w:after="0" w:line="0" w:lineRule="atLeast"/>
        <w:ind w:left="60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       </w:t>
      </w:r>
      <w:r w:rsidRPr="00393A0D">
        <w:rPr>
          <w:rFonts w:ascii="Times New Roman" w:eastAsia="Times New Roman" w:hAnsi="Times New Roman"/>
          <w:b/>
          <w:i/>
          <w:sz w:val="24"/>
          <w:szCs w:val="24"/>
        </w:rPr>
        <w:t>Пространственные представления (8 часов)</w:t>
      </w:r>
    </w:p>
    <w:p w:rsidR="00D840A7" w:rsidRPr="00F37FF6" w:rsidRDefault="00D840A7" w:rsidP="00D840A7">
      <w:pPr>
        <w:spacing w:after="0" w:line="0" w:lineRule="atLeast"/>
        <w:ind w:left="60"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F37FF6">
        <w:rPr>
          <w:rFonts w:ascii="Times New Roman" w:eastAsia="Times New Roman" w:hAnsi="Times New Roman"/>
          <w:sz w:val="24"/>
          <w:szCs w:val="24"/>
        </w:rPr>
        <w:t xml:space="preserve">-Пространственные представления (верх, низ, перед, зад, право, лево). Определение месторасположения предметов в пространстве («близко», «около», «рядом», «далеко», «сверху», «снизу», «спереди», «сзади», «справа», «слева»). Перемещение </w:t>
      </w:r>
      <w:r w:rsidRPr="00F37FF6">
        <w:rPr>
          <w:rFonts w:ascii="Times New Roman" w:hAnsi="Times New Roman"/>
          <w:sz w:val="24"/>
          <w:szCs w:val="24"/>
        </w:rPr>
        <w:t>в</w:t>
      </w:r>
      <w:r w:rsidRPr="00F37FF6">
        <w:rPr>
          <w:rFonts w:ascii="Times New Roman" w:eastAsia="Times New Roman" w:hAnsi="Times New Roman"/>
          <w:sz w:val="24"/>
          <w:szCs w:val="24"/>
        </w:rPr>
        <w:t xml:space="preserve"> пространстве в заданном направлении («вверх», «вниз», «вперёд», «назад», «вправо», «влево»). Ориентация на плоскости («верх», «низ», «середина», «правая сторона», «левая сторона»). Составление предмета из двух и нескольких частей. Составление картинки из нескольких частей. Составление ряда из предметов, изображений. Определение месторасположения предметов в ряду.</w:t>
      </w:r>
    </w:p>
    <w:p w:rsidR="00D840A7" w:rsidRPr="00F37FF6" w:rsidRDefault="00D840A7" w:rsidP="00D840A7">
      <w:pPr>
        <w:pStyle w:val="a3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D840A7" w:rsidRPr="00F37FF6" w:rsidRDefault="00D840A7" w:rsidP="00D840A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840A7" w:rsidRPr="00F37FF6" w:rsidRDefault="00D840A7" w:rsidP="00D840A7">
      <w:pPr>
        <w:pStyle w:val="a3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F37FF6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pPr w:leftFromText="180" w:rightFromText="180" w:vertAnchor="text" w:tblpX="675" w:tblpY="431"/>
        <w:tblW w:w="9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22"/>
        <w:gridCol w:w="1854"/>
      </w:tblGrid>
      <w:tr w:rsidR="00D840A7" w:rsidRPr="00F37FF6" w:rsidTr="00D840A7">
        <w:trPr>
          <w:trHeight w:val="640"/>
        </w:trPr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F37FF6" w:rsidRDefault="00D840A7" w:rsidP="00D840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F37FF6" w:rsidRDefault="00D840A7" w:rsidP="00D840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840A7" w:rsidRPr="00F37FF6" w:rsidTr="00D840A7">
        <w:trPr>
          <w:trHeight w:val="344"/>
        </w:trPr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D83D8A" w:rsidRDefault="00D840A7" w:rsidP="00D840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3D8A">
              <w:rPr>
                <w:rFonts w:ascii="Times New Roman" w:hAnsi="Times New Roman"/>
                <w:sz w:val="24"/>
                <w:szCs w:val="24"/>
              </w:rPr>
              <w:t>Временные представления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F37FF6" w:rsidRDefault="00D840A7" w:rsidP="00D84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840A7" w:rsidRPr="00F37FF6" w:rsidTr="00D840A7">
        <w:trPr>
          <w:trHeight w:val="335"/>
        </w:trPr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D83D8A" w:rsidRDefault="00D840A7" w:rsidP="00D840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3D8A">
              <w:rPr>
                <w:rFonts w:ascii="Times New Roman" w:eastAsia="Times New Roman" w:hAnsi="Times New Roman"/>
                <w:sz w:val="24"/>
                <w:szCs w:val="24"/>
              </w:rPr>
              <w:t>Количественные представления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F37FF6" w:rsidRDefault="00D840A7" w:rsidP="00D84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D840A7" w:rsidRPr="00F37FF6" w:rsidTr="00D840A7">
        <w:trPr>
          <w:trHeight w:val="340"/>
        </w:trPr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D83D8A" w:rsidRDefault="00D840A7" w:rsidP="00D840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3D8A">
              <w:rPr>
                <w:rFonts w:ascii="Times New Roman" w:eastAsia="Times New Roman" w:hAnsi="Times New Roman"/>
                <w:sz w:val="24"/>
                <w:szCs w:val="24"/>
              </w:rPr>
              <w:t>Представления о величине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F37FF6" w:rsidRDefault="00D840A7" w:rsidP="00D84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840A7" w:rsidRPr="00F37FF6" w:rsidTr="00D840A7">
        <w:trPr>
          <w:trHeight w:val="340"/>
        </w:trPr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D83D8A" w:rsidRDefault="00D840A7" w:rsidP="00D840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83D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Представление о форме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F37FF6" w:rsidRDefault="00D840A7" w:rsidP="00D84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840A7" w:rsidRPr="00F37FF6" w:rsidTr="00D840A7">
        <w:trPr>
          <w:trHeight w:val="340"/>
        </w:trPr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D83D8A" w:rsidRDefault="00D840A7" w:rsidP="00D840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83D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Пространственные представления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F37FF6" w:rsidRDefault="00D840A7" w:rsidP="00D84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840A7" w:rsidRPr="00F37FF6" w:rsidTr="00D840A7">
        <w:trPr>
          <w:trHeight w:val="260"/>
        </w:trPr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F37FF6" w:rsidRDefault="00D840A7" w:rsidP="00D840A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0A7" w:rsidRPr="00F37FF6" w:rsidRDefault="00D840A7" w:rsidP="00D840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</w:tbl>
    <w:p w:rsidR="00D840A7" w:rsidRPr="00F37FF6" w:rsidRDefault="00D840A7" w:rsidP="00D840A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840A7" w:rsidRPr="00F37FF6" w:rsidRDefault="00D840A7" w:rsidP="00D840A7">
      <w:pPr>
        <w:pStyle w:val="a3"/>
        <w:ind w:left="360"/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D840A7" w:rsidRPr="00F37FF6" w:rsidRDefault="00D840A7" w:rsidP="00D840A7">
      <w:pPr>
        <w:pStyle w:val="a3"/>
        <w:ind w:left="360"/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D840A7" w:rsidRPr="00F37FF6" w:rsidRDefault="00D840A7" w:rsidP="00D840A7">
      <w:pPr>
        <w:pStyle w:val="a3"/>
        <w:ind w:left="360"/>
        <w:jc w:val="center"/>
        <w:rPr>
          <w:rFonts w:ascii="Times New Roman" w:hAnsi="Times New Roman"/>
          <w:sz w:val="24"/>
          <w:szCs w:val="24"/>
        </w:rPr>
      </w:pPr>
    </w:p>
    <w:p w:rsidR="00D840A7" w:rsidRPr="00F37FF6" w:rsidRDefault="00D840A7" w:rsidP="00D840A7">
      <w:pPr>
        <w:spacing w:after="0" w:line="240" w:lineRule="auto"/>
        <w:rPr>
          <w:rFonts w:ascii="Times New Roman" w:hAnsi="Times New Roman"/>
          <w:sz w:val="24"/>
          <w:szCs w:val="24"/>
        </w:rPr>
        <w:sectPr w:rsidR="00D840A7" w:rsidRPr="00F37FF6" w:rsidSect="00D840A7">
          <w:footerReference w:type="default" r:id="rId8"/>
          <w:pgSz w:w="11906" w:h="16838" w:code="9"/>
          <w:pgMar w:top="567" w:right="851" w:bottom="1134" w:left="992" w:header="709" w:footer="709" w:gutter="0"/>
          <w:cols w:space="708"/>
          <w:titlePg/>
          <w:docGrid w:linePitch="360"/>
        </w:sectPr>
      </w:pPr>
    </w:p>
    <w:p w:rsidR="00D840A7" w:rsidRDefault="00D840A7" w:rsidP="00D840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Календарно-тематическое планирование</w:t>
      </w:r>
    </w:p>
    <w:p w:rsidR="00D840A7" w:rsidRPr="00F37FF6" w:rsidRDefault="00D840A7" w:rsidP="00D840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395"/>
        <w:gridCol w:w="2126"/>
        <w:gridCol w:w="2126"/>
        <w:gridCol w:w="1616"/>
      </w:tblGrid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b/>
                <w:sz w:val="24"/>
                <w:szCs w:val="24"/>
              </w:rPr>
              <w:t>Планируемая дата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b/>
                <w:sz w:val="24"/>
                <w:szCs w:val="24"/>
              </w:rPr>
              <w:t>Фактическая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37FF6">
              <w:rPr>
                <w:rFonts w:ascii="Times New Roman" w:eastAsia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D840A7" w:rsidRPr="00F37FF6" w:rsidTr="0075253E">
        <w:tc>
          <w:tcPr>
            <w:tcW w:w="9322" w:type="dxa"/>
            <w:gridSpan w:val="4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b/>
                <w:sz w:val="24"/>
                <w:szCs w:val="24"/>
              </w:rPr>
              <w:t>Представления о величине – 7 часов</w:t>
            </w: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Большой.</w:t>
            </w:r>
            <w:r w:rsidRPr="00F37FF6">
              <w:rPr>
                <w:rFonts w:ascii="Times New Roman" w:hAnsi="Times New Roman"/>
                <w:sz w:val="24"/>
                <w:szCs w:val="24"/>
              </w:rPr>
              <w:t xml:space="preserve"> Сравнение предметов по размерам: большой, маленький, равные.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02.09 – 06.09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Сравнение предметов: длинные, короче, равные.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02.09 – 06.09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Понятия: шире, уже, одинаковые.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09.09 – 13.09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Понятия: выше, ниже, равные ростом.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09.09 – 13.09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Понятия: глубже, мельче.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16.09 – 20.09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Понятия: толще, тоньше, одинаковые.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16.09 – 20.09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Сравнение предметов по массе (тяжелей, легче, такой же)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23.09 – 27.09 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10938" w:type="dxa"/>
            <w:gridSpan w:val="5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Пространственные представления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– 8 часов</w:t>
            </w: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Положение предметов в пространстве (далеко, близко), вверху, внизу.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23.09 – 27.09 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Понятия справа, слева.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30.09 – 04.10 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Пространственные понятия: рядом, около, там, здесь.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30.09 – 04.10 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Положение предметов в пространстве (на, в, внутри).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14.10 – 18.10 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Положение предметов в пространстве (за, перед, над под)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14.10 – 18.10 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Положение предметов в пространстве (напротив, между, в центре, дальше, ближе, рядом)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21.10 – 25.10 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Отношение порядка следования (крайний, первый, последний). 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21.10 – 25.10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Порядок следования: перед, после, за, следом, следующий.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28.10 – 01.11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10938" w:type="dxa"/>
            <w:gridSpan w:val="5"/>
          </w:tcPr>
          <w:p w:rsidR="00D840A7" w:rsidRPr="001E38BD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E38BD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Количественные представления – 43 часа</w:t>
            </w: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Понятие много, один.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28.10 – 01.11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Сравнение групп предметов (много, немного, мало)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04.11 – 08.11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Упражнения на выделение количества (много, мало, пусто, один)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E38B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04.11 – 08.11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Изменение количества предметов. Уравнивание.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11.11 – 15.11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Составление картинки из нескольких частей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D840A7" w:rsidRPr="001E38BD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11.11 – 15.11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Число и цифра 0. Действия с 0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25.11 – 29.11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Число и цифра 1.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25.11 – 29.11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Монеты: 1копейка, 1рубль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02.12 – 06.12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Число и цифра 2. Образование.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02.12 – 06.12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395" w:type="dxa"/>
          </w:tcPr>
          <w:p w:rsidR="00D840A7" w:rsidRPr="00F95B57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Монеты: 2 рубля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09.12 – 13.12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Показ на пальцах: 1, 2.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09.12 – 13.12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Вы</w:t>
            </w:r>
            <w:r w:rsidRPr="00F37FF6">
              <w:rPr>
                <w:rFonts w:ascii="Times New Roman" w:hAnsi="Times New Roman"/>
                <w:sz w:val="24"/>
                <w:szCs w:val="24"/>
              </w:rPr>
              <w:softHyphen/>
              <w:t>кладывание цифр 1, 2 из палочек, лепка из пла</w:t>
            </w:r>
            <w:r w:rsidRPr="00F37FF6">
              <w:rPr>
                <w:rFonts w:ascii="Times New Roman" w:hAnsi="Times New Roman"/>
                <w:sz w:val="24"/>
                <w:szCs w:val="24"/>
              </w:rPr>
              <w:softHyphen/>
              <w:t>стилина, зарисовка на доске, на бумаге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16.12 – 20.12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Пись</w:t>
            </w:r>
            <w:r w:rsidRPr="00F37FF6">
              <w:rPr>
                <w:rFonts w:ascii="Times New Roman" w:hAnsi="Times New Roman"/>
                <w:sz w:val="24"/>
                <w:szCs w:val="24"/>
              </w:rPr>
              <w:softHyphen/>
              <w:t xml:space="preserve">мо цифр 1 и 2 по трафарету и по </w:t>
            </w:r>
            <w:r w:rsidRPr="00F37FF6">
              <w:rPr>
                <w:rFonts w:ascii="Times New Roman" w:hAnsi="Times New Roman"/>
                <w:sz w:val="24"/>
                <w:szCs w:val="24"/>
              </w:rPr>
              <w:lastRenderedPageBreak/>
              <w:t>точкам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16.12 – 20.12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Простые арифметические задачи на сложение.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23.12 – 27.12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Простые арифметические задачи на вычитание.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23.12 – 27.12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Решение задач на сложение и вычитание.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09.01 – 10.01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Точка. Прямая.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09.01 – 10.01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Сложение и вычитание в пределах 2. Закрепление.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13.01 – 17.01 </w:t>
            </w:r>
          </w:p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Образование числа 3.</w:t>
            </w:r>
          </w:p>
        </w:tc>
        <w:tc>
          <w:tcPr>
            <w:tcW w:w="2126" w:type="dxa"/>
          </w:tcPr>
          <w:p w:rsidR="00D840A7" w:rsidRPr="00532515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13.01 – 17.01 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Числовой ряд 1-3. Сравнение чисел.</w:t>
            </w:r>
          </w:p>
        </w:tc>
        <w:tc>
          <w:tcPr>
            <w:tcW w:w="2126" w:type="dxa"/>
          </w:tcPr>
          <w:p w:rsidR="00D840A7" w:rsidRPr="00532515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20.01 – 24.01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Состав числа 3..</w:t>
            </w:r>
          </w:p>
        </w:tc>
        <w:tc>
          <w:tcPr>
            <w:tcW w:w="2126" w:type="dxa"/>
          </w:tcPr>
          <w:p w:rsidR="00D840A7" w:rsidRPr="00532515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20.01 – 24.01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Порядковые и количественные числительные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27.01 – 31.01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Решение примеров на сложение и вычитание в пределе 3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27.01 – 31.01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Показ на пальцах: 1, 2, 3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03.02 – 07.02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Письмо цифр 1, 2, 3 по трафарету и по точкам.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03.02 – 07.02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Упраж</w:t>
            </w:r>
            <w:r w:rsidRPr="00F37FF6">
              <w:rPr>
                <w:rFonts w:ascii="Times New Roman" w:hAnsi="Times New Roman"/>
                <w:sz w:val="24"/>
                <w:szCs w:val="24"/>
              </w:rPr>
              <w:softHyphen/>
              <w:t>нения в самостоятельном письме цифр на дос</w:t>
            </w:r>
            <w:r w:rsidRPr="00F37FF6">
              <w:rPr>
                <w:rFonts w:ascii="Times New Roman" w:hAnsi="Times New Roman"/>
                <w:sz w:val="24"/>
                <w:szCs w:val="24"/>
              </w:rPr>
              <w:softHyphen/>
              <w:t>ке, в тетради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10.02 – 14.02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Знаки действий. Запись примеров на сложение и вычитание.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10.02 – 14.02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Закрепление вычитания в пределах 3.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17.02 – 21.02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Задачи на нахождение суммы.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17.02 – 21.02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Число, цифра 4.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02.03 – 06.03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Числовой ряд 1-4.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02.03 – 06.03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Образование числа 4.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09.03 – 13.03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5D42">
              <w:rPr>
                <w:rFonts w:ascii="Times New Roman" w:hAnsi="Times New Roman"/>
                <w:sz w:val="24"/>
                <w:szCs w:val="24"/>
              </w:rPr>
              <w:t>Состав числа 4.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09.03 – 13.03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 xml:space="preserve">Счёт до 4 и обратно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16.03 – 20.03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Сравнение, запись и решение примеров в пределе 4.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16.03 – 20.03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395" w:type="dxa"/>
          </w:tcPr>
          <w:p w:rsidR="00D840A7" w:rsidRPr="00895D42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5D42">
              <w:rPr>
                <w:rFonts w:ascii="Times New Roman" w:hAnsi="Times New Roman"/>
                <w:sz w:val="24"/>
                <w:szCs w:val="24"/>
              </w:rPr>
              <w:t>Сложение и вычитание в пределах 4, сравнение.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23.03 – 27.03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395" w:type="dxa"/>
          </w:tcPr>
          <w:p w:rsidR="00D840A7" w:rsidRPr="00895D42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5D42">
              <w:rPr>
                <w:rFonts w:ascii="Times New Roman" w:hAnsi="Times New Roman"/>
                <w:sz w:val="24"/>
                <w:szCs w:val="24"/>
              </w:rPr>
              <w:t>Число и цифра 5.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23.03 – 27.03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395" w:type="dxa"/>
          </w:tcPr>
          <w:p w:rsidR="00D840A7" w:rsidRPr="00895D42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5D42">
              <w:rPr>
                <w:rFonts w:ascii="Times New Roman" w:hAnsi="Times New Roman"/>
                <w:sz w:val="24"/>
                <w:szCs w:val="24"/>
              </w:rPr>
              <w:t>Счёт до 5 и обратно.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30.03 – 03.04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Числовой ряд 1-5. Сравнение чисел.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30.03 – 03.04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Состав числа 5. Решение примеров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06.04 – 10.04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Решение примеров на сложение и вычитание.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06.04 – 10.04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5D42">
              <w:rPr>
                <w:rFonts w:ascii="Times New Roman" w:hAnsi="Times New Roman"/>
                <w:sz w:val="24"/>
                <w:szCs w:val="24"/>
              </w:rPr>
              <w:t>Решение простых задач на</w:t>
            </w:r>
            <w:r w:rsidRPr="00F37FF6">
              <w:rPr>
                <w:rFonts w:ascii="Times New Roman" w:hAnsi="Times New Roman"/>
                <w:sz w:val="24"/>
                <w:szCs w:val="24"/>
              </w:rPr>
              <w:t xml:space="preserve"> нахождение суммы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20.04 – 24.05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5D42">
              <w:rPr>
                <w:rFonts w:ascii="Times New Roman" w:hAnsi="Times New Roman"/>
                <w:sz w:val="24"/>
                <w:szCs w:val="24"/>
              </w:rPr>
              <w:t>Решение простых задач на нахождение остатка.</w:t>
            </w:r>
            <w:r w:rsidRPr="00F37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sz w:val="24"/>
                <w:szCs w:val="24"/>
              </w:rPr>
              <w:t>20.04 – 24.05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c>
          <w:tcPr>
            <w:tcW w:w="10938" w:type="dxa"/>
            <w:gridSpan w:val="5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38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Представление о форме – 8 часов</w:t>
            </w:r>
          </w:p>
        </w:tc>
      </w:tr>
      <w:tr w:rsidR="00D840A7" w:rsidRPr="00F37FF6" w:rsidTr="0075253E"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>Различение круглых геометрических тел. Рисование геометрической фигуры - круг.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27.04 – 01.05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75253E">
        <w:trPr>
          <w:trHeight w:val="290"/>
        </w:trPr>
        <w:tc>
          <w:tcPr>
            <w:tcW w:w="675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395" w:type="dxa"/>
          </w:tcPr>
          <w:p w:rsidR="00D840A7" w:rsidRPr="00F37FF6" w:rsidRDefault="00D840A7" w:rsidP="00752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Соотнесение круга с шаром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27.04 – 01.05</w:t>
            </w:r>
          </w:p>
        </w:tc>
        <w:tc>
          <w:tcPr>
            <w:tcW w:w="212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40A7" w:rsidRPr="00F37FF6" w:rsidTr="00A36349">
        <w:tc>
          <w:tcPr>
            <w:tcW w:w="675" w:type="dxa"/>
            <w:tcBorders>
              <w:bottom w:val="single" w:sz="4" w:space="0" w:color="auto"/>
            </w:tcBorders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FF6">
              <w:rPr>
                <w:rFonts w:ascii="Times New Roman" w:eastAsia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D840A7" w:rsidRPr="00F37FF6" w:rsidRDefault="00D840A7" w:rsidP="00A3634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7FF6">
              <w:rPr>
                <w:rFonts w:ascii="Times New Roman" w:hAnsi="Times New Roman"/>
                <w:sz w:val="24"/>
                <w:szCs w:val="24"/>
              </w:rPr>
              <w:t xml:space="preserve">Знакомство с геометрической фигурой – квадрат. Рисование квадрата по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840A7" w:rsidRPr="00F95B57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5B57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04.05 – 08.05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:rsidR="00D840A7" w:rsidRPr="00F37FF6" w:rsidRDefault="00D840A7" w:rsidP="00752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82187" w:rsidRPr="00A36349" w:rsidRDefault="00A363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-457200</wp:posOffset>
            </wp:positionV>
            <wp:extent cx="7560310" cy="10391775"/>
            <wp:effectExtent l="19050" t="0" r="2540" b="0"/>
            <wp:wrapSquare wrapText="bothSides"/>
            <wp:docPr id="2" name="Рисунок 2" descr="D:\3д скан программ,биология\Скан_20191009 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3д скан программ,биология\Скан_20191009 (22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82187" w:rsidRPr="00A36349" w:rsidSect="00AE0CC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4DF3" w:rsidRDefault="00AE4DF3" w:rsidP="00D840A7">
      <w:pPr>
        <w:spacing w:after="0" w:line="240" w:lineRule="auto"/>
      </w:pPr>
      <w:r>
        <w:separator/>
      </w:r>
    </w:p>
  </w:endnote>
  <w:endnote w:type="continuationSeparator" w:id="1">
    <w:p w:rsidR="00AE4DF3" w:rsidRDefault="00AE4DF3" w:rsidP="00D84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90313"/>
      <w:docPartObj>
        <w:docPartGallery w:val="Page Numbers (Bottom of Page)"/>
        <w:docPartUnique/>
      </w:docPartObj>
    </w:sdtPr>
    <w:sdtContent>
      <w:p w:rsidR="00D840A7" w:rsidRDefault="005A2323">
        <w:pPr>
          <w:pStyle w:val="aa"/>
          <w:jc w:val="center"/>
        </w:pPr>
        <w:fldSimple w:instr=" PAGE   \* MERGEFORMAT ">
          <w:r w:rsidR="00A36349">
            <w:rPr>
              <w:noProof/>
            </w:rPr>
            <w:t>7</w:t>
          </w:r>
        </w:fldSimple>
      </w:p>
    </w:sdtContent>
  </w:sdt>
  <w:p w:rsidR="00D840A7" w:rsidRDefault="00D840A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4DF3" w:rsidRDefault="00AE4DF3" w:rsidP="00D840A7">
      <w:pPr>
        <w:spacing w:after="0" w:line="240" w:lineRule="auto"/>
      </w:pPr>
      <w:r>
        <w:separator/>
      </w:r>
    </w:p>
  </w:footnote>
  <w:footnote w:type="continuationSeparator" w:id="1">
    <w:p w:rsidR="00AE4DF3" w:rsidRDefault="00AE4DF3" w:rsidP="00D84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1601AE"/>
    <w:multiLevelType w:val="hybridMultilevel"/>
    <w:tmpl w:val="4FCA7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40A7"/>
    <w:rsid w:val="00246085"/>
    <w:rsid w:val="005A2323"/>
    <w:rsid w:val="009336BC"/>
    <w:rsid w:val="00A36349"/>
    <w:rsid w:val="00AE4DF3"/>
    <w:rsid w:val="00D23F44"/>
    <w:rsid w:val="00D840A7"/>
    <w:rsid w:val="00E82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840A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locked/>
    <w:rsid w:val="00D840A7"/>
    <w:rPr>
      <w:rFonts w:ascii="Calibri" w:eastAsia="Calibri" w:hAnsi="Calibri" w:cs="Times New Roman"/>
      <w:lang w:eastAsia="en-US"/>
    </w:rPr>
  </w:style>
  <w:style w:type="paragraph" w:customStyle="1" w:styleId="a5">
    <w:name w:val="А_осн"/>
    <w:basedOn w:val="a"/>
    <w:link w:val="a6"/>
    <w:rsid w:val="00D840A7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 w:cs="Times New Roman"/>
      <w:sz w:val="28"/>
      <w:szCs w:val="28"/>
    </w:rPr>
  </w:style>
  <w:style w:type="character" w:customStyle="1" w:styleId="a6">
    <w:name w:val="А_осн Знак"/>
    <w:basedOn w:val="a0"/>
    <w:link w:val="a5"/>
    <w:rsid w:val="00D840A7"/>
    <w:rPr>
      <w:rFonts w:ascii="Times New Roman" w:eastAsia="@Arial Unicode MS" w:hAnsi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D84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D8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840A7"/>
  </w:style>
  <w:style w:type="paragraph" w:styleId="aa">
    <w:name w:val="footer"/>
    <w:basedOn w:val="a"/>
    <w:link w:val="ab"/>
    <w:uiPriority w:val="99"/>
    <w:unhideWhenUsed/>
    <w:rsid w:val="00D8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840A7"/>
  </w:style>
  <w:style w:type="paragraph" w:styleId="ac">
    <w:name w:val="Balloon Text"/>
    <w:basedOn w:val="a"/>
    <w:link w:val="ad"/>
    <w:uiPriority w:val="99"/>
    <w:semiHidden/>
    <w:unhideWhenUsed/>
    <w:rsid w:val="00A36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63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1782</Words>
  <Characters>10162</Characters>
  <Application>Microsoft Office Word</Application>
  <DocSecurity>0</DocSecurity>
  <Lines>84</Lines>
  <Paragraphs>23</Paragraphs>
  <ScaleCrop>false</ScaleCrop>
  <Company/>
  <LinksUpToDate>false</LinksUpToDate>
  <CharactersWithSpaces>11921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Федотов</dc:creator>
  <cp:keywords/>
  <dc:description/>
  <cp:lastModifiedBy>Илья Федотов</cp:lastModifiedBy>
  <cp:revision>7</cp:revision>
  <cp:lastPrinted>2019-10-05T12:02:00Z</cp:lastPrinted>
  <dcterms:created xsi:type="dcterms:W3CDTF">2019-10-02T17:47:00Z</dcterms:created>
  <dcterms:modified xsi:type="dcterms:W3CDTF">2019-10-09T19:20:00Z</dcterms:modified>
</cp:coreProperties>
</file>