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D2" w:rsidRDefault="00DC71BB" w:rsidP="00624ED2">
      <w:pPr>
        <w:keepNext/>
        <w:keepLines/>
        <w:spacing w:before="240" w:line="240" w:lineRule="auto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-984885</wp:posOffset>
            </wp:positionH>
            <wp:positionV relativeFrom="margin">
              <wp:posOffset>-440055</wp:posOffset>
            </wp:positionV>
            <wp:extent cx="7310755" cy="10058400"/>
            <wp:effectExtent l="19050" t="0" r="4445" b="0"/>
            <wp:wrapSquare wrapText="bothSides"/>
            <wp:docPr id="1" name="Рисунок 1" descr="D:\3д скан программ,биология\Скан_20191009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д скан программ,биология\Скан_20191009 (9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0755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ED2" w:rsidRPr="00624ED2" w:rsidRDefault="00624ED2" w:rsidP="00624ED2">
      <w:pPr>
        <w:keepNext/>
        <w:keepLines/>
        <w:spacing w:before="24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24ED2">
        <w:rPr>
          <w:rFonts w:ascii="Times New Roman" w:eastAsiaTheme="majorEastAsia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24ED2" w:rsidRPr="00624ED2" w:rsidRDefault="00624ED2" w:rsidP="00624ED2">
      <w:pPr>
        <w:keepNext/>
        <w:keepLines/>
        <w:spacing w:before="240" w:line="240" w:lineRule="auto"/>
        <w:ind w:firstLine="709"/>
        <w:contextualSpacing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</w:rPr>
      </w:pPr>
    </w:p>
    <w:p w:rsidR="00624ED2" w:rsidRPr="00624ED2" w:rsidRDefault="00624ED2" w:rsidP="00624ED2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color w:val="060A12"/>
          <w:sz w:val="24"/>
          <w:szCs w:val="24"/>
        </w:rPr>
        <w:t xml:space="preserve">Рабочая программа «Музыка и движения» разработана на основе </w:t>
      </w:r>
      <w:r w:rsidRPr="00624ED2">
        <w:rPr>
          <w:rFonts w:ascii="Times New Roman" w:eastAsia="Calibri" w:hAnsi="Times New Roman" w:cs="Times New Roman"/>
          <w:sz w:val="24"/>
          <w:szCs w:val="24"/>
        </w:rPr>
        <w:t>«Методических рекомендаций по обучению и воспитанию детей с интеллектуальными, тяжёлыми и множественными нарушениями развития» под редакцией А.М. Царёва, 2015 год, в соответствии с нормативно-правовой базой:</w:t>
      </w:r>
    </w:p>
    <w:p w:rsidR="00624ED2" w:rsidRPr="00624ED2" w:rsidRDefault="00624ED2" w:rsidP="00624ED2">
      <w:pPr>
        <w:shd w:val="clear" w:color="auto" w:fill="FFFFFF"/>
        <w:spacing w:line="240" w:lineRule="auto"/>
        <w:ind w:firstLine="709"/>
        <w:contextualSpacing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24ED2">
        <w:rPr>
          <w:rFonts w:ascii="Times New Roman" w:hAnsi="Times New Roman" w:cs="Times New Roman"/>
          <w:bCs/>
          <w:kern w:val="36"/>
          <w:sz w:val="24"/>
          <w:szCs w:val="24"/>
        </w:rPr>
        <w:t>- Федеральный закон "Об образовании в Российской Федерации" от 29.12.2012 N 273-ФЗ (редакция 2016г);</w:t>
      </w:r>
    </w:p>
    <w:p w:rsidR="00624ED2" w:rsidRPr="00624ED2" w:rsidRDefault="00624ED2" w:rsidP="00624ED2">
      <w:pPr>
        <w:shd w:val="clear" w:color="auto" w:fill="FFFFFF"/>
        <w:spacing w:line="240" w:lineRule="auto"/>
        <w:ind w:firstLine="709"/>
        <w:contextualSpacing/>
        <w:outlineLvl w:val="0"/>
        <w:rPr>
          <w:rFonts w:ascii="Times New Roman" w:eastAsia="Calibri" w:hAnsi="Times New Roman" w:cs="Times New Roman"/>
          <w:bCs/>
          <w:kern w:val="36"/>
          <w:sz w:val="24"/>
          <w:szCs w:val="24"/>
        </w:rPr>
      </w:pPr>
      <w:r w:rsidRPr="00624ED2">
        <w:rPr>
          <w:rFonts w:ascii="Times New Roman" w:hAnsi="Times New Roman" w:cs="Times New Roman"/>
          <w:bCs/>
          <w:kern w:val="36"/>
          <w:sz w:val="24"/>
          <w:szCs w:val="24"/>
        </w:rPr>
        <w:t xml:space="preserve">- </w:t>
      </w:r>
      <w:r w:rsidRPr="00624ED2">
        <w:rPr>
          <w:rFonts w:ascii="Times New Roman" w:eastAsia="Calibri" w:hAnsi="Times New Roman" w:cs="Times New Roman"/>
          <w:bCs/>
          <w:kern w:val="36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нарушениями)», п</w:t>
      </w:r>
      <w:r w:rsidRPr="00624ED2">
        <w:rPr>
          <w:rFonts w:ascii="Times New Roman" w:hAnsi="Times New Roman" w:cs="Times New Roman"/>
          <w:bCs/>
          <w:kern w:val="36"/>
          <w:sz w:val="24"/>
          <w:szCs w:val="24"/>
        </w:rPr>
        <w:t xml:space="preserve">риказМинобрнауки РФ </w:t>
      </w:r>
      <w:r w:rsidRPr="00624ED2">
        <w:rPr>
          <w:rFonts w:ascii="Times New Roman" w:hAnsi="Times New Roman" w:cs="Times New Roman"/>
          <w:kern w:val="36"/>
          <w:sz w:val="24"/>
          <w:szCs w:val="24"/>
        </w:rPr>
        <w:t>от 19 декабря 2014 года №1599, з</w:t>
      </w:r>
      <w:r w:rsidRPr="00624ED2">
        <w:rPr>
          <w:rFonts w:ascii="Times New Roman" w:eastAsia="Calibri" w:hAnsi="Times New Roman" w:cs="Times New Roman"/>
          <w:bCs/>
          <w:kern w:val="36"/>
          <w:sz w:val="24"/>
          <w:szCs w:val="24"/>
        </w:rPr>
        <w:t>арегистрировано в Минюсте РФ 3 февраля 2015года №35850;</w:t>
      </w:r>
    </w:p>
    <w:p w:rsidR="00624ED2" w:rsidRPr="00624ED2" w:rsidRDefault="00624ED2" w:rsidP="00624ED2">
      <w:pPr>
        <w:shd w:val="clear" w:color="auto" w:fill="FFFFFF"/>
        <w:spacing w:line="240" w:lineRule="auto"/>
        <w:ind w:firstLine="709"/>
        <w:contextualSpacing/>
        <w:outlineLvl w:val="0"/>
        <w:rPr>
          <w:rFonts w:ascii="Times New Roman" w:eastAsia="Calibri" w:hAnsi="Times New Roman" w:cs="Times New Roman"/>
          <w:b/>
          <w:bCs/>
          <w:kern w:val="36"/>
          <w:sz w:val="24"/>
          <w:szCs w:val="24"/>
        </w:rPr>
      </w:pPr>
      <w:r w:rsidRPr="00624ED2">
        <w:rPr>
          <w:rFonts w:ascii="Times New Roman" w:eastAsia="Calibri" w:hAnsi="Times New Roman" w:cs="Times New Roman"/>
          <w:bCs/>
          <w:kern w:val="36"/>
          <w:sz w:val="24"/>
          <w:szCs w:val="24"/>
        </w:rPr>
        <w:t>- САНПИН 2.4.2.3286-15 «Санитарно-эпидемиологические требования к 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постановление от 10 июля 2015 года № 26;</w:t>
      </w:r>
    </w:p>
    <w:p w:rsidR="00624ED2" w:rsidRPr="00624ED2" w:rsidRDefault="00624ED2" w:rsidP="00624ED2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eastAsia="@Arial Unicode MS" w:hAnsi="Times New Roman" w:cs="Times New Roman"/>
          <w:sz w:val="24"/>
          <w:szCs w:val="24"/>
        </w:rPr>
      </w:pPr>
      <w:r w:rsidRPr="00624ED2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624ED2">
        <w:rPr>
          <w:rFonts w:ascii="Times New Roman" w:eastAsia="@Arial Unicode MS" w:hAnsi="Times New Roman" w:cs="Times New Roman"/>
          <w:sz w:val="24"/>
          <w:szCs w:val="24"/>
        </w:rPr>
        <w:t xml:space="preserve">АООП </w:t>
      </w:r>
      <w:r w:rsidRPr="00624ED2">
        <w:rPr>
          <w:rFonts w:ascii="Times New Roman" w:eastAsia="@Arial Unicode MS" w:hAnsi="Times New Roman" w:cs="Times New Roman"/>
          <w:bCs/>
          <w:sz w:val="24"/>
          <w:szCs w:val="24"/>
        </w:rPr>
        <w:t xml:space="preserve">образования обучающихся с  умеренной, тяжелой и глубокой умственной  отсталостью (интеллектуальными нарушениями), тяжелыми и множественными нарушениями развития ( вариант 2)  </w:t>
      </w:r>
      <w:r w:rsidRPr="00624ED2">
        <w:rPr>
          <w:rFonts w:ascii="Times New Roman" w:eastAsia="@Arial Unicode MS" w:hAnsi="Times New Roman" w:cs="Times New Roman"/>
          <w:sz w:val="24"/>
          <w:szCs w:val="24"/>
        </w:rPr>
        <w:t>МОУ Уваровская СОШ;</w:t>
      </w:r>
    </w:p>
    <w:p w:rsidR="00624ED2" w:rsidRPr="00624ED2" w:rsidRDefault="00624ED2" w:rsidP="00624ED2">
      <w:pPr>
        <w:shd w:val="clear" w:color="auto" w:fill="FFFFFF"/>
        <w:spacing w:line="240" w:lineRule="auto"/>
        <w:ind w:firstLine="709"/>
        <w:contextualSpacing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624ED2">
        <w:rPr>
          <w:rFonts w:ascii="Times New Roman" w:hAnsi="Times New Roman" w:cs="Times New Roman"/>
          <w:bCs/>
          <w:kern w:val="36"/>
          <w:sz w:val="24"/>
          <w:szCs w:val="24"/>
        </w:rPr>
        <w:t>- Учебный план к  АООП (вариант 2) МОУ Уваровская СОШ на 2019-2020 учебный год.</w:t>
      </w:r>
    </w:p>
    <w:p w:rsidR="00624ED2" w:rsidRPr="00624ED2" w:rsidRDefault="00624ED2" w:rsidP="00624ED2">
      <w:pPr>
        <w:pStyle w:val="a3"/>
        <w:spacing w:after="1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24ED2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Программа рассчитана на 2 часа в неделю, </w:t>
      </w:r>
      <w:r w:rsidRPr="00624ED2">
        <w:rPr>
          <w:rFonts w:ascii="Times New Roman" w:hAnsi="Times New Roman" w:cs="Times New Roman"/>
          <w:sz w:val="24"/>
          <w:szCs w:val="24"/>
        </w:rPr>
        <w:t xml:space="preserve">продолжительность учебного года составляет 34 недели </w:t>
      </w:r>
      <w:r w:rsidRPr="00624ED2">
        <w:rPr>
          <w:rFonts w:ascii="Times New Roman" w:hAnsi="Times New Roman" w:cs="Times New Roman"/>
          <w:sz w:val="24"/>
          <w:szCs w:val="24"/>
          <w:lang w:eastAsia="ru-RU"/>
        </w:rPr>
        <w:t xml:space="preserve">и составляет </w:t>
      </w:r>
      <w:r w:rsidRPr="00624ED2">
        <w:rPr>
          <w:rFonts w:ascii="Times New Roman" w:hAnsi="Times New Roman" w:cs="Times New Roman"/>
          <w:sz w:val="24"/>
          <w:szCs w:val="24"/>
        </w:rPr>
        <w:t>68</w:t>
      </w:r>
      <w:r w:rsidRPr="00624ED2">
        <w:rPr>
          <w:rFonts w:ascii="Times New Roman" w:hAnsi="Times New Roman" w:cs="Times New Roman"/>
          <w:sz w:val="24"/>
          <w:szCs w:val="24"/>
          <w:lang w:eastAsia="ru-RU"/>
        </w:rPr>
        <w:t xml:space="preserve"> час</w:t>
      </w:r>
      <w:r w:rsidRPr="00624ED2">
        <w:rPr>
          <w:rFonts w:ascii="Times New Roman" w:hAnsi="Times New Roman" w:cs="Times New Roman"/>
          <w:sz w:val="24"/>
          <w:szCs w:val="24"/>
        </w:rPr>
        <w:t>ов</w:t>
      </w:r>
      <w:r w:rsidRPr="00624ED2">
        <w:rPr>
          <w:rFonts w:ascii="Times New Roman" w:hAnsi="Times New Roman" w:cs="Times New Roman"/>
          <w:sz w:val="24"/>
          <w:szCs w:val="24"/>
          <w:lang w:eastAsia="ru-RU"/>
        </w:rPr>
        <w:t xml:space="preserve"> в год.  </w:t>
      </w:r>
    </w:p>
    <w:p w:rsidR="00624ED2" w:rsidRPr="00624ED2" w:rsidRDefault="00624ED2" w:rsidP="00624ED2">
      <w:pPr>
        <w:autoSpaceDE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ED2" w:rsidRPr="00624ED2" w:rsidRDefault="00624ED2" w:rsidP="00624ED2">
      <w:pPr>
        <w:tabs>
          <w:tab w:val="left" w:pos="116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b/>
          <w:bCs/>
          <w:sz w:val="24"/>
          <w:szCs w:val="24"/>
        </w:rPr>
        <w:t>Цель –</w:t>
      </w:r>
      <w:r w:rsidRPr="00624ED2">
        <w:rPr>
          <w:rFonts w:ascii="Times New Roman" w:hAnsi="Times New Roman" w:cs="Times New Roman"/>
          <w:sz w:val="24"/>
          <w:szCs w:val="24"/>
        </w:rPr>
        <w:t>научить детей слышать, любить и понимать музыку, чувствовать ее красоту, формировать начало музыкальной культуры, способствовать формированию общей духовной культуры.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b/>
          <w:bCs/>
          <w:color w:val="000000"/>
        </w:rPr>
        <w:t>Задачи</w:t>
      </w:r>
      <w:r w:rsidRPr="00624ED2">
        <w:rPr>
          <w:color w:val="000000"/>
        </w:rPr>
        <w:t>, которые решаются в процессе обучения учеников, следующие:</w:t>
      </w:r>
    </w:p>
    <w:p w:rsidR="00624ED2" w:rsidRPr="00624ED2" w:rsidRDefault="00624ED2" w:rsidP="00624ED2">
      <w:pPr>
        <w:pStyle w:val="a9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развитие общей моторики и двигательных навыков;</w:t>
      </w:r>
    </w:p>
    <w:p w:rsidR="00624ED2" w:rsidRPr="00624ED2" w:rsidRDefault="00624ED2" w:rsidP="00624ED2">
      <w:pPr>
        <w:pStyle w:val="a9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развитие чувства ритма;</w:t>
      </w:r>
    </w:p>
    <w:p w:rsidR="00624ED2" w:rsidRPr="00624ED2" w:rsidRDefault="00624ED2" w:rsidP="00624ED2">
      <w:pPr>
        <w:pStyle w:val="a9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развитие подражательных действий;</w:t>
      </w:r>
    </w:p>
    <w:p w:rsidR="00624ED2" w:rsidRPr="00624ED2" w:rsidRDefault="00624ED2" w:rsidP="00624ED2">
      <w:pPr>
        <w:pStyle w:val="a9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формирование умения детей слышать музыку;</w:t>
      </w:r>
    </w:p>
    <w:p w:rsidR="00624ED2" w:rsidRPr="00624ED2" w:rsidRDefault="00624ED2" w:rsidP="00624ED2">
      <w:pPr>
        <w:pStyle w:val="a9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обучение движению в соответствии с темпом музыки.</w:t>
      </w:r>
    </w:p>
    <w:p w:rsidR="00624ED2" w:rsidRPr="00624ED2" w:rsidRDefault="00624ED2" w:rsidP="00624ED2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sz w:val="24"/>
          <w:szCs w:val="24"/>
        </w:rPr>
        <w:t>Музыкальными средствами помочь ребенку научиться воспринимать звуки окружающего его мира, сделать его отзывчивым на музыкальный ритм, мелодику звучания разных жанровых произведений. Таким образом, музыка рассматривается как средство развития эмоциональной и личностной сферы, как средство социализации и самореализации ребенка.</w:t>
      </w:r>
    </w:p>
    <w:p w:rsidR="00624ED2" w:rsidRDefault="00624ED2" w:rsidP="00624ED2">
      <w:pPr>
        <w:widowControl w:val="0"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ED2" w:rsidRPr="00624ED2" w:rsidRDefault="00624ED2" w:rsidP="00624ED2">
      <w:pPr>
        <w:widowControl w:val="0"/>
        <w:suppressAutoHyphens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ED2" w:rsidRPr="00624ED2" w:rsidRDefault="00624ED2" w:rsidP="00624ED2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ED2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изучения учебного предмета, курса</w:t>
      </w:r>
    </w:p>
    <w:p w:rsidR="00624ED2" w:rsidRPr="00624ED2" w:rsidRDefault="00624ED2" w:rsidP="00624ED2">
      <w:pPr>
        <w:pStyle w:val="a3"/>
        <w:ind w:left="72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624ED2">
        <w:rPr>
          <w:b/>
          <w:bCs/>
          <w:iCs/>
        </w:rPr>
        <w:t>Личностные: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-осознание себя как ученика, заинтересованного посещением школы;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–положительное отношение к окружающей действительности, готовность к организации взаимодействия с ней и эстетическому её восприятию.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</w:pP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Pr="00624ED2">
        <w:rPr>
          <w:b/>
          <w:bCs/>
        </w:rPr>
        <w:t>Метапредметные:</w:t>
      </w:r>
    </w:p>
    <w:p w:rsid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  <w:rPr>
          <w:b/>
          <w:bCs/>
        </w:rPr>
      </w:pP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-вступление в контакт и работа в коллективе;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-использование принятых ритуалов социального взаимодействия с одноклассниками и учителем;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-обращение за помощью и принятие помощи;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rPr>
          <w:b/>
          <w:bCs/>
        </w:rPr>
        <w:t>-</w:t>
      </w:r>
      <w:r w:rsidRPr="00624ED2">
        <w:t>сотрудничество со взрослыми и сверстниками в разных социальных ситуациях.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-входить и выходить из учебного помещения со звонком;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-ориентироваться в пространстве учебного помещения;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contextualSpacing/>
        <w:jc w:val="both"/>
      </w:pPr>
      <w:r w:rsidRPr="00624ED2">
        <w:t>-передвигаться по школе, находить свой класс, другие необходимые помещения.</w:t>
      </w: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</w:pP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>
        <w:rPr>
          <w:b/>
          <w:bCs/>
          <w:color w:val="000000"/>
        </w:rPr>
        <w:t xml:space="preserve">           </w:t>
      </w:r>
      <w:r w:rsidRPr="00624ED2">
        <w:rPr>
          <w:b/>
          <w:bCs/>
          <w:color w:val="000000"/>
        </w:rPr>
        <w:t>Предметные:</w:t>
      </w:r>
    </w:p>
    <w:p w:rsidR="00624ED2" w:rsidRPr="00624ED2" w:rsidRDefault="00624ED2" w:rsidP="00624ED2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совместные действия с педагогом;</w:t>
      </w:r>
    </w:p>
    <w:p w:rsidR="00624ED2" w:rsidRPr="00624ED2" w:rsidRDefault="00624ED2" w:rsidP="00624ED2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деятельность по подражанию;</w:t>
      </w:r>
    </w:p>
    <w:p w:rsidR="00624ED2" w:rsidRPr="00624ED2" w:rsidRDefault="00624ED2" w:rsidP="00624ED2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деятельность по образцу;</w:t>
      </w:r>
    </w:p>
    <w:p w:rsidR="00624ED2" w:rsidRPr="00624ED2" w:rsidRDefault="00624ED2" w:rsidP="00624ED2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деятельность по последовательной инструкции;</w:t>
      </w:r>
    </w:p>
    <w:p w:rsidR="00624ED2" w:rsidRPr="00624ED2" w:rsidRDefault="00624ED2" w:rsidP="00624ED2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самостоятельная деятельность ученика;</w:t>
      </w:r>
    </w:p>
    <w:p w:rsidR="00624ED2" w:rsidRPr="00624ED2" w:rsidRDefault="00624ED2" w:rsidP="00624ED2">
      <w:pPr>
        <w:pStyle w:val="a9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/>
        </w:rPr>
      </w:pPr>
      <w:r w:rsidRPr="00624ED2">
        <w:rPr>
          <w:color w:val="000000"/>
        </w:rPr>
        <w:t>умение ребенка исправить допущенные ошибки.</w:t>
      </w:r>
    </w:p>
    <w:p w:rsidR="00624ED2" w:rsidRDefault="00624ED2" w:rsidP="00624ED2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FF0000"/>
        </w:rPr>
      </w:pPr>
    </w:p>
    <w:p w:rsidR="00624ED2" w:rsidRPr="00624ED2" w:rsidRDefault="00624ED2" w:rsidP="00624ED2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FF0000"/>
        </w:rPr>
      </w:pPr>
    </w:p>
    <w:p w:rsidR="00624ED2" w:rsidRPr="00624ED2" w:rsidRDefault="00624ED2" w:rsidP="00624ED2">
      <w:pPr>
        <w:pStyle w:val="a3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ED2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предмета, курса</w:t>
      </w:r>
    </w:p>
    <w:p w:rsidR="00624ED2" w:rsidRPr="00C128A1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624ED2" w:rsidRPr="00C128A1" w:rsidRDefault="00624ED2" w:rsidP="00624ED2">
      <w:pPr>
        <w:pStyle w:val="a3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8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Слушание</w:t>
      </w:r>
      <w:r w:rsidRPr="00C128A1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C128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(16 часов)</w:t>
      </w: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sz w:val="24"/>
          <w:szCs w:val="24"/>
        </w:rPr>
        <w:t>Слушание (различение) тихого и громкого звучания музыки. Определение начала и конца звучания музыки. Слушание (различение) быстрой, умеренной, медленной музыки. Слушание (различение) колыбельной песни и марша. Слушание (различение) веселой и грустной музыки. Узнавание знакомой песни. Определение характера музыки. Узнавание знакомой мелодии, исполненной на разных музыкальных инструментах. Слушание (различение) сольного и хорового исполнения произведения. Определение музыкального стиля произведения. Слушание (узнавание) оркестра (народных инструментов, симфонических и др.), в исполнении которого звучит музыкальное произведение. Соотнесение музыкального образа с персонажем художественного произведения.</w:t>
      </w: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24ED2" w:rsidRPr="00C128A1" w:rsidRDefault="00624ED2" w:rsidP="00624ED2">
      <w:pPr>
        <w:pStyle w:val="a3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8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Пение (21 час)</w:t>
      </w: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sz w:val="24"/>
          <w:szCs w:val="24"/>
        </w:rPr>
        <w:t xml:space="preserve">Подражание характерным звукам животных во время звучания знакомой песни. Подпевание отдельных или повторяющихся звуков, слогов и слов. Подпевание повторяющихся интонаций припева песни. Пение слов песни (отдельных фраз, всей песни). Выразительное пение с соблюдением динамических оттенков. </w:t>
      </w: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4ED2" w:rsidRPr="00C128A1" w:rsidRDefault="00624ED2" w:rsidP="00624ED2">
      <w:pPr>
        <w:pStyle w:val="a3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8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Движение под музыку (16 часов)</w:t>
      </w:r>
    </w:p>
    <w:p w:rsid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sz w:val="24"/>
          <w:szCs w:val="24"/>
        </w:rPr>
        <w:t xml:space="preserve">Топанье под музыку. Хлопки в ладоши под музыку. Покачивание с одной ноги на другую. Начало движения вместе с началом звучания музыки и окончание движения по ее окончании. Движения: ходьба, бег, прыжки, кружение, приседание под музыку разного характера. Выполнение движений разными частями тела под музыку: «фонарики», «пружинка», наклоны головы и др. Соблюдение последовательности простейших танцевальных движений. Имитация движений животных. Выполнение движений, соответствующих словам песни. Соблюдение последовательности движений в соответствии с исполняемой ролью при инсценировке песни. Движение в хороводе. Движение под музыку в медленном, умеренном и быстром темпе. Ритмичная ходьба под музыку. Изменение скорости движения под музыку (ускорять, замедлять). </w:t>
      </w: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24ED2" w:rsidRPr="00C128A1" w:rsidRDefault="00624ED2" w:rsidP="00624ED2">
      <w:pPr>
        <w:pStyle w:val="a3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28A1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Игра на музыкальных инструментах (15 часов)</w:t>
      </w:r>
    </w:p>
    <w:p w:rsidR="00624ED2" w:rsidRPr="00624ED2" w:rsidRDefault="00624ED2" w:rsidP="00624ED2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4ED2">
        <w:rPr>
          <w:rFonts w:ascii="Times New Roman" w:hAnsi="Times New Roman" w:cs="Times New Roman"/>
          <w:sz w:val="24"/>
          <w:szCs w:val="24"/>
        </w:rPr>
        <w:t xml:space="preserve">Слушание (различение) контрастных по звучанию музыкальных инструментов, сходных по звучанию музыкальных инструментов. Освоение приемов игры на музыкальных инструментах, не имеющих звукоряд. Тихая и громкая игра на музыкальном инструменте. Сопровождение мелодии игрой на музыкальном инструменте. Своевременное вступление и окончание игры на музыкальном инструменте. </w:t>
      </w:r>
    </w:p>
    <w:p w:rsidR="00624ED2" w:rsidRPr="00624ED2" w:rsidRDefault="00624ED2" w:rsidP="00624E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Default="00624ED2" w:rsidP="00624E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24ED2" w:rsidRDefault="00624ED2" w:rsidP="00624E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ED2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</w:p>
    <w:p w:rsidR="00624ED2" w:rsidRPr="00624ED2" w:rsidRDefault="00624ED2" w:rsidP="00624ED2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624ED2" w:rsidRPr="00624ED2" w:rsidTr="004D2EF4">
        <w:tc>
          <w:tcPr>
            <w:tcW w:w="4785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Тематика </w:t>
            </w:r>
          </w:p>
        </w:tc>
        <w:tc>
          <w:tcPr>
            <w:tcW w:w="4786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Часы </w:t>
            </w:r>
          </w:p>
        </w:tc>
      </w:tr>
      <w:tr w:rsidR="00624ED2" w:rsidRPr="00624ED2" w:rsidTr="004D2EF4">
        <w:tc>
          <w:tcPr>
            <w:tcW w:w="4785" w:type="dxa"/>
          </w:tcPr>
          <w:p w:rsidR="00624ED2" w:rsidRPr="00624ED2" w:rsidRDefault="00624ED2" w:rsidP="004D2EF4">
            <w:pPr>
              <w:pStyle w:val="ConsPlusNormal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Слушание музыки </w:t>
            </w:r>
          </w:p>
        </w:tc>
        <w:tc>
          <w:tcPr>
            <w:tcW w:w="4786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624ED2" w:rsidRPr="00624ED2" w:rsidTr="004D2EF4">
        <w:tc>
          <w:tcPr>
            <w:tcW w:w="4785" w:type="dxa"/>
          </w:tcPr>
          <w:p w:rsidR="00624ED2" w:rsidRPr="00624ED2" w:rsidRDefault="00624ED2" w:rsidP="004D2EF4">
            <w:pPr>
              <w:pStyle w:val="ConsPlusNormal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Пение </w:t>
            </w:r>
          </w:p>
        </w:tc>
        <w:tc>
          <w:tcPr>
            <w:tcW w:w="4786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624ED2" w:rsidRPr="00624ED2" w:rsidTr="004D2EF4">
        <w:tc>
          <w:tcPr>
            <w:tcW w:w="4785" w:type="dxa"/>
          </w:tcPr>
          <w:p w:rsidR="00624ED2" w:rsidRPr="00624ED2" w:rsidRDefault="00624ED2" w:rsidP="004D2EF4">
            <w:pPr>
              <w:pStyle w:val="ConsPlusNormal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Движение под музыку </w:t>
            </w:r>
          </w:p>
        </w:tc>
        <w:tc>
          <w:tcPr>
            <w:tcW w:w="4786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624ED2" w:rsidRPr="00624ED2" w:rsidTr="004D2EF4">
        <w:tc>
          <w:tcPr>
            <w:tcW w:w="4785" w:type="dxa"/>
          </w:tcPr>
          <w:p w:rsidR="00624ED2" w:rsidRPr="00624ED2" w:rsidRDefault="00624ED2" w:rsidP="004D2EF4">
            <w:pPr>
              <w:pStyle w:val="ConsPlusNormal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eastAsia="Malgun Gothic" w:hAnsi="Times New Roman" w:cs="Times New Roman"/>
                <w:spacing w:val="-10"/>
                <w:sz w:val="24"/>
                <w:szCs w:val="24"/>
              </w:rPr>
              <w:t xml:space="preserve">Игра на музыкальных инструментах </w:t>
            </w:r>
          </w:p>
        </w:tc>
        <w:tc>
          <w:tcPr>
            <w:tcW w:w="4786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624ED2" w:rsidRPr="00624ED2" w:rsidTr="004D2EF4">
        <w:tc>
          <w:tcPr>
            <w:tcW w:w="4785" w:type="dxa"/>
          </w:tcPr>
          <w:p w:rsidR="00624ED2" w:rsidRPr="00624ED2" w:rsidRDefault="00624ED2" w:rsidP="004D2EF4">
            <w:pPr>
              <w:pStyle w:val="ConsPlusNormal"/>
              <w:contextualSpacing/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</w:pPr>
            <w:r w:rsidRPr="00624ED2"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  <w:t>Итого :</w:t>
            </w:r>
          </w:p>
        </w:tc>
        <w:tc>
          <w:tcPr>
            <w:tcW w:w="4786" w:type="dxa"/>
          </w:tcPr>
          <w:p w:rsidR="00624ED2" w:rsidRPr="00624ED2" w:rsidRDefault="00624ED2" w:rsidP="004D2EF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</w:tr>
    </w:tbl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7DBB" w:rsidRDefault="00F67DBB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ED2" w:rsidRPr="00624ED2" w:rsidRDefault="00624ED2" w:rsidP="00624ED2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E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:rsidR="00624ED2" w:rsidRPr="00624ED2" w:rsidRDefault="00624ED2" w:rsidP="00624ED2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a"/>
        <w:tblW w:w="10632" w:type="dxa"/>
        <w:tblInd w:w="-885" w:type="dxa"/>
        <w:tblLayout w:type="fixed"/>
        <w:tblLook w:val="04A0"/>
      </w:tblPr>
      <w:tblGrid>
        <w:gridCol w:w="567"/>
        <w:gridCol w:w="3970"/>
        <w:gridCol w:w="1886"/>
        <w:gridCol w:w="1843"/>
        <w:gridCol w:w="2366"/>
      </w:tblGrid>
      <w:tr w:rsidR="00624ED2" w:rsidRPr="00624ED2" w:rsidTr="004D2EF4">
        <w:tc>
          <w:tcPr>
            <w:tcW w:w="567" w:type="dxa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№№ п</w:t>
            </w: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/</w:t>
            </w: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урока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Планируемая дата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Фактическая дата</w:t>
            </w:r>
          </w:p>
        </w:tc>
        <w:tc>
          <w:tcPr>
            <w:tcW w:w="2366" w:type="dxa"/>
          </w:tcPr>
          <w:p w:rsidR="00624ED2" w:rsidRPr="00624ED2" w:rsidRDefault="00624ED2" w:rsidP="004D2EF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Примечание </w:t>
            </w: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Слушание «Осенняя песенка», муз. Васильева-Буглая, сл.А. Плещеева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Слушание «Осенняя песенка», муз. Васильева-Буглая, сл.А. Плещеева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02.09 – 06.09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Слушание «Дождик», муз. Г. Лобачева - русская народная песня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Слушание «Дождик», муз. Г. Лобачева - русская народная песня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09.09 – 13.09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Пение (5ч)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Песня «Осень», муз. Тиличеевой, сл. Лешкевич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Песня «Осень», муз. Тиличеевой, сл. Лешкевич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Style w:val="c6"/>
                <w:rFonts w:ascii="Times New Roman" w:hAnsi="Times New Roman"/>
                <w:b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16.09 – 20.09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Мелодии осени. Песни об осени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23.09 – 27.09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Мелодии осени. Песни об осени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23.09 – 27.09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«Антошка, Антошка, пойдем копать картошку»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30.09 – 04.10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Движение под музыку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Танцевать под музыку: "Звонкий колокольчик".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30.09 – 04.10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Танцевать под музыку: "Звонкий колокольчик".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14.10 – 18.10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игры.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14.10 – 18.10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игры на подражание движениям животных.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5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  <w:t xml:space="preserve">Игра на музыкальных инструментах </w:t>
            </w: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Бубенчики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муз. Н. Ветлугиной (игра с колокольчиком)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21.10 – 25.10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Бубенчики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муз. Н. Ветлугиной (игра с колокольчиком)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Тихие и громкие звоночки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сл. Ю. Островского, муз. Р. Рустамова (игра с бубенцами)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28.10 – 01.11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Тихие и громкие звоночки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сл. Ю. Островского, муз. Р. Рустамова (игра с бубенцами)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Слушание «Дед мороз», муз. М. Красева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04.11 – 08.11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Слушание «Дед мороз», муз. М. Красева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Слушание «Полька» из «Детского альбома» П.И. Чайковского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11.11 – 15.11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Слушание «Полька» из «Детского альбома» П.И. Чайковского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Пение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Песня «Елочка», муз. М. Красева, сл.</w:t>
            </w:r>
            <w:r w:rsidRPr="00624E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З. Александровой.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56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25.11 – 29.11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Песня «Елочка», муз. М. Красева, сл.</w:t>
            </w:r>
            <w:r w:rsidRPr="00624E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З. Александровой.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56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Песня «Елочка, елка - лесной аромат», муз. О. Фельцмана, сл. И. Шаферана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02.12 – 06.12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Песня «Елочка, елка - лесной аромат», муз. О. Фельцмана, сл. И. Шаферана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Движение под музыку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Зайки серые сидят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сл. В. Антоновой, муз. Г. Финаровского (подражание движениям зайца)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09.12 – 13.12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Зайки серые сидят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сл. В. Антоновой, муз. Г. Финаровского (подражание движениям зайца)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«Медвежата», сл. Н. Френкеля, муз. М. Красева (подражание движениям медвежонка)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16.12 – 20.12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«Медвежата», сл. Н. Френкеля, муз. М. Красева (подражание движениям медвежонка)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  <w:t xml:space="preserve">Игра на музыкальных инструментах </w:t>
            </w: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Погремушки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украинская народная мелодия), обр. М. Раухвергера (игра на погремушках)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23.12 – 27.12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Погремушки</w:t>
            </w: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украинская народная мелодия), обр. М. Раухвергера (игра на погремушках)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«Новогодняя песенка», муз. Г. Гладкова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(игра с бубенцами)</w:t>
            </w:r>
          </w:p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24ED2" w:rsidRPr="00624ED2" w:rsidRDefault="00624ED2" w:rsidP="004D2EF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09.01 – 10.01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«Новогодняя песенка», муз. Г. Гладкова </w:t>
            </w:r>
            <w:r w:rsidRPr="00624ED2">
              <w:rPr>
                <w:rFonts w:ascii="Times New Roman" w:eastAsia="TimesNewRomanPSMT" w:hAnsi="Times New Roman" w:cs="Times New Roman"/>
                <w:sz w:val="24"/>
                <w:szCs w:val="24"/>
              </w:rPr>
              <w:t>(игра с бубенцами)</w:t>
            </w:r>
          </w:p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13.01 – 17.01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«Снежок», муз. М. Иорданского, сл. И. Блюмендельд и Т. Сикорской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13.01 – 17.01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«Снежок», муз. М. </w:t>
            </w: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Иорданского, сл. И. Блюмендельд и Т. Сикорской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20.01 – 24.01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«Зимняя пляска» - муз. М, Старокадамского, сл. О. Высоцкой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20.01 – 24.01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«Зимняя пляска» - муз. М, Старокадамского, сл. О. Высоцкой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27.01 – 31.01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Пение (8ч)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«Снежок», муз. М. Иорданского, сл. И. Блюмендельд и Т. Сикорской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27.01 – 31.01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«Снежок», муз. М. Иорданского, сл. И. Блюмендельд и Т. Сикорской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03.02 – 07.02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«Зимняя пляска» - муз. М, Старокадамского, сл. О. Высоцкой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03.02 – 07.02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«Зимняя пляска» - муз. М, Старокадамского, сл. О. Высоцкой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10.02 – 14.02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Русские народные песни.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10.02 – 14.02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Русские народные песни.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17.02 – 21.02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«Мама в день 8 марта» - муз. Е. Тиличеевой, сл. Ивенсен</w:t>
            </w:r>
          </w:p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17.02 – 21.02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«Мама в день 8 марта» - муз. Е. Тиличеевой, сл. Ивенсен</w:t>
            </w:r>
          </w:p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02.03 – 06.03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Движение под музыку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Движения под музыку «Мишка ходит в гости», муз. М. Раухвергера</w:t>
            </w:r>
          </w:p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02.03 – 06.03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Движения под музыку «Мишка ходит в гости», муз. М. Раухвергера</w:t>
            </w:r>
          </w:p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09.03 – 13.03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Движения под музыку «Мы флажки свои поднимем», муз. Вилькорейской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09.03 – 13.03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E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Движения под музыку «Мы флажки свои поднимем», муз. Вилькорейской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16.03 – 20.03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624ED2" w:rsidRPr="00624ED2" w:rsidRDefault="00624ED2" w:rsidP="004D2EF4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24ED2"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  <w:t xml:space="preserve">Игра на музыкальных инструментах </w:t>
            </w: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eastAsia="Malgun Gothic" w:hAnsi="Times New Roman" w:cs="Times New Roman"/>
                <w:b/>
                <w:spacing w:val="-10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Музыкально-дидактическая игра: </w:t>
            </w:r>
            <w:r w:rsidRPr="00624ED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“Определи по ритму”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16.03 – 20.03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Музыкально-дидактическая игра: </w:t>
            </w:r>
            <w:r w:rsidRPr="00624ED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“Определи по ритму”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23.03 – 27.03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Музыкально-дидактическая игра: “Угадай, на чём играю?"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23.03 – 27.03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4D2EF4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Музыкально-дидактическая игра: “Угадай, на чём играю?"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30.03 – 03.04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24ED2" w:rsidRPr="00624ED2" w:rsidTr="004D2EF4">
        <w:tc>
          <w:tcPr>
            <w:tcW w:w="10632" w:type="dxa"/>
            <w:gridSpan w:val="5"/>
          </w:tcPr>
          <w:p w:rsidR="00DC71BB" w:rsidRPr="00F67DBB" w:rsidRDefault="00624ED2" w:rsidP="00F67DB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 (4ч)</w:t>
            </w:r>
          </w:p>
        </w:tc>
      </w:tr>
      <w:tr w:rsidR="00624ED2" w:rsidRPr="00624ED2" w:rsidTr="004D2EF4">
        <w:tc>
          <w:tcPr>
            <w:tcW w:w="567" w:type="dxa"/>
          </w:tcPr>
          <w:p w:rsidR="00624ED2" w:rsidRPr="00624ED2" w:rsidRDefault="00624ED2" w:rsidP="00624ED2">
            <w:pPr>
              <w:pStyle w:val="a7"/>
              <w:numPr>
                <w:ilvl w:val="0"/>
                <w:numId w:val="1"/>
              </w:numPr>
              <w:contextualSpacing/>
              <w:jc w:val="left"/>
              <w:rPr>
                <w:bCs/>
                <w:iCs/>
              </w:rPr>
            </w:pPr>
          </w:p>
        </w:tc>
        <w:tc>
          <w:tcPr>
            <w:tcW w:w="3970" w:type="dxa"/>
          </w:tcPr>
          <w:p w:rsidR="00624ED2" w:rsidRPr="00624ED2" w:rsidRDefault="00624ED2" w:rsidP="00624ED2">
            <w:pPr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«Баю – баю», муз. М. Красева</w:t>
            </w:r>
          </w:p>
        </w:tc>
        <w:tc>
          <w:tcPr>
            <w:tcW w:w="1886" w:type="dxa"/>
          </w:tcPr>
          <w:p w:rsidR="00624ED2" w:rsidRPr="00624ED2" w:rsidRDefault="00624ED2" w:rsidP="004D2EF4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ED2">
              <w:rPr>
                <w:rFonts w:ascii="Times New Roman" w:hAnsi="Times New Roman" w:cs="Times New Roman"/>
                <w:sz w:val="24"/>
                <w:szCs w:val="24"/>
              </w:rPr>
              <w:t>30.03 – 03.04</w:t>
            </w:r>
          </w:p>
        </w:tc>
        <w:tc>
          <w:tcPr>
            <w:tcW w:w="1843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6" w:type="dxa"/>
          </w:tcPr>
          <w:p w:rsidR="00624ED2" w:rsidRPr="00624ED2" w:rsidRDefault="00624ED2" w:rsidP="004D2EF4">
            <w:pPr>
              <w:ind w:firstLine="709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AD0225" w:rsidRPr="00624ED2" w:rsidRDefault="00DC71BB" w:rsidP="00624ED2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-965835</wp:posOffset>
            </wp:positionH>
            <wp:positionV relativeFrom="margin">
              <wp:posOffset>-230505</wp:posOffset>
            </wp:positionV>
            <wp:extent cx="7324725" cy="10077450"/>
            <wp:effectExtent l="19050" t="0" r="9525" b="0"/>
            <wp:wrapSquare wrapText="bothSides"/>
            <wp:docPr id="2" name="Рисунок 2" descr="D:\3д скан программ,биология\Скан_20191009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д скан программ,биология\Скан_20191009 (10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07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D0225" w:rsidRPr="00624ED2" w:rsidSect="00624ED2">
      <w:footerReference w:type="default" r:id="rId9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72D" w:rsidRDefault="00FE272D" w:rsidP="00624ED2">
      <w:pPr>
        <w:spacing w:after="0" w:line="240" w:lineRule="auto"/>
      </w:pPr>
      <w:r>
        <w:separator/>
      </w:r>
    </w:p>
  </w:endnote>
  <w:endnote w:type="continuationSeparator" w:id="1">
    <w:p w:rsidR="00FE272D" w:rsidRDefault="00FE272D" w:rsidP="00624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5969"/>
      <w:docPartObj>
        <w:docPartGallery w:val="Page Numbers (Bottom of Page)"/>
        <w:docPartUnique/>
      </w:docPartObj>
    </w:sdtPr>
    <w:sdtContent>
      <w:p w:rsidR="00624ED2" w:rsidRDefault="00890C57">
        <w:pPr>
          <w:pStyle w:val="af"/>
          <w:jc w:val="center"/>
        </w:pPr>
        <w:fldSimple w:instr=" PAGE   \* MERGEFORMAT ">
          <w:r w:rsidR="00F67DBB">
            <w:rPr>
              <w:noProof/>
            </w:rPr>
            <w:t>8</w:t>
          </w:r>
        </w:fldSimple>
      </w:p>
    </w:sdtContent>
  </w:sdt>
  <w:p w:rsidR="00624ED2" w:rsidRDefault="00624ED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72D" w:rsidRDefault="00FE272D" w:rsidP="00624ED2">
      <w:pPr>
        <w:spacing w:after="0" w:line="240" w:lineRule="auto"/>
      </w:pPr>
      <w:r>
        <w:separator/>
      </w:r>
    </w:p>
  </w:footnote>
  <w:footnote w:type="continuationSeparator" w:id="1">
    <w:p w:rsidR="00FE272D" w:rsidRDefault="00FE272D" w:rsidP="00624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E1690"/>
    <w:multiLevelType w:val="multilevel"/>
    <w:tmpl w:val="7130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756EDD"/>
    <w:multiLevelType w:val="hybridMultilevel"/>
    <w:tmpl w:val="ACC459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A15D42"/>
    <w:multiLevelType w:val="multilevel"/>
    <w:tmpl w:val="FA56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4ED2"/>
    <w:rsid w:val="001240F8"/>
    <w:rsid w:val="002F4373"/>
    <w:rsid w:val="004E3F40"/>
    <w:rsid w:val="00624ED2"/>
    <w:rsid w:val="00890C57"/>
    <w:rsid w:val="008D4881"/>
    <w:rsid w:val="00AD0225"/>
    <w:rsid w:val="00C128A1"/>
    <w:rsid w:val="00DC71BB"/>
    <w:rsid w:val="00DE5CFE"/>
    <w:rsid w:val="00F67DBB"/>
    <w:rsid w:val="00FE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24ED2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a4">
    <w:name w:val="Без интервала Знак"/>
    <w:link w:val="a3"/>
    <w:locked/>
    <w:rsid w:val="00624ED2"/>
    <w:rPr>
      <w:rFonts w:ascii="Calibri" w:eastAsia="Times New Roman" w:hAnsi="Calibri" w:cs="Calibri"/>
      <w:lang w:eastAsia="ar-SA"/>
    </w:rPr>
  </w:style>
  <w:style w:type="paragraph" w:styleId="a5">
    <w:name w:val="Body Text"/>
    <w:basedOn w:val="a"/>
    <w:link w:val="a6"/>
    <w:uiPriority w:val="99"/>
    <w:rsid w:val="00624ED2"/>
    <w:pPr>
      <w:spacing w:after="0" w:line="240" w:lineRule="auto"/>
      <w:ind w:right="-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624ED2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uiPriority w:val="99"/>
    <w:rsid w:val="00624E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link w:val="a8"/>
    <w:uiPriority w:val="99"/>
    <w:qFormat/>
    <w:rsid w:val="00624ED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rsid w:val="00624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link w:val="a7"/>
    <w:uiPriority w:val="99"/>
    <w:locked/>
    <w:rsid w:val="00624ED2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39"/>
    <w:rsid w:val="00624ED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А_осн"/>
    <w:basedOn w:val="a"/>
    <w:link w:val="ac"/>
    <w:rsid w:val="00624ED2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c">
    <w:name w:val="А_осн Знак"/>
    <w:basedOn w:val="a0"/>
    <w:link w:val="ab"/>
    <w:rsid w:val="00624ED2"/>
    <w:rPr>
      <w:rFonts w:ascii="Times New Roman" w:eastAsia="@Arial Unicode MS" w:hAnsi="Times New Roman" w:cs="Times New Roman"/>
      <w:sz w:val="28"/>
      <w:szCs w:val="28"/>
    </w:rPr>
  </w:style>
  <w:style w:type="character" w:customStyle="1" w:styleId="c6">
    <w:name w:val="c6"/>
    <w:uiPriority w:val="99"/>
    <w:rsid w:val="00624ED2"/>
    <w:rPr>
      <w:rFonts w:cs="Times New Roman"/>
    </w:rPr>
  </w:style>
  <w:style w:type="paragraph" w:styleId="ad">
    <w:name w:val="header"/>
    <w:basedOn w:val="a"/>
    <w:link w:val="ae"/>
    <w:uiPriority w:val="99"/>
    <w:semiHidden/>
    <w:unhideWhenUsed/>
    <w:rsid w:val="00624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24ED2"/>
  </w:style>
  <w:style w:type="paragraph" w:styleId="af">
    <w:name w:val="footer"/>
    <w:basedOn w:val="a"/>
    <w:link w:val="af0"/>
    <w:uiPriority w:val="99"/>
    <w:unhideWhenUsed/>
    <w:rsid w:val="00624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24ED2"/>
  </w:style>
  <w:style w:type="paragraph" w:styleId="af1">
    <w:name w:val="Balloon Text"/>
    <w:basedOn w:val="a"/>
    <w:link w:val="af2"/>
    <w:uiPriority w:val="99"/>
    <w:semiHidden/>
    <w:unhideWhenUsed/>
    <w:rsid w:val="00DC7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71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Федотов</dc:creator>
  <cp:keywords/>
  <dc:description/>
  <cp:lastModifiedBy>Илья Федотов</cp:lastModifiedBy>
  <cp:revision>8</cp:revision>
  <cp:lastPrinted>2019-10-05T12:12:00Z</cp:lastPrinted>
  <dcterms:created xsi:type="dcterms:W3CDTF">2019-10-02T17:33:00Z</dcterms:created>
  <dcterms:modified xsi:type="dcterms:W3CDTF">2019-10-09T19:38:00Z</dcterms:modified>
</cp:coreProperties>
</file>