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page" w:tblpX="466" w:tblpY="390"/>
        <w:tblW w:w="10678" w:type="dxa"/>
        <w:tblLook w:val="04A0" w:firstRow="1" w:lastRow="0" w:firstColumn="1" w:lastColumn="0" w:noHBand="0" w:noVBand="1"/>
      </w:tblPr>
      <w:tblGrid>
        <w:gridCol w:w="1196"/>
        <w:gridCol w:w="730"/>
        <w:gridCol w:w="7146"/>
        <w:gridCol w:w="1606"/>
      </w:tblGrid>
      <w:tr w:rsidR="00E56A3D" w:rsidRPr="009327A5" w:rsidTr="000658DA">
        <w:trPr>
          <w:trHeight w:val="240"/>
        </w:trPr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6A3D" w:rsidRPr="009327A5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6A3D" w:rsidRPr="009327A5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6A3D" w:rsidRPr="009327A5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</w:tcPr>
          <w:p w:rsidR="00E56A3D" w:rsidRPr="009327A5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56A3D" w:rsidRPr="009327A5" w:rsidTr="000658DA">
        <w:trPr>
          <w:trHeight w:val="240"/>
        </w:trPr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56A3D" w:rsidRPr="009327A5" w:rsidRDefault="00E56A3D" w:rsidP="000658D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7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56A3D" w:rsidRPr="009327A5" w:rsidRDefault="00E56A3D" w:rsidP="000658D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</w:tcPr>
          <w:p w:rsidR="00E56A3D" w:rsidRPr="009327A5" w:rsidRDefault="00E56A3D" w:rsidP="000658D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</w:tr>
      <w:tr w:rsidR="00E56A3D" w:rsidRPr="009327A5" w:rsidTr="000658DA">
        <w:trPr>
          <w:trHeight w:val="240"/>
        </w:trPr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56A3D" w:rsidRPr="009327A5" w:rsidRDefault="00E56A3D" w:rsidP="000658D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7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56A3D" w:rsidRPr="009327A5" w:rsidRDefault="00E56A3D" w:rsidP="000658D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</w:tcPr>
          <w:p w:rsidR="00E56A3D" w:rsidRPr="009327A5" w:rsidRDefault="00E56A3D" w:rsidP="000658D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</w:tr>
      <w:tr w:rsidR="00E56A3D" w:rsidRPr="009327A5" w:rsidTr="000658DA">
        <w:trPr>
          <w:trHeight w:val="240"/>
        </w:trPr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56A3D" w:rsidRPr="009327A5" w:rsidRDefault="00E56A3D" w:rsidP="000658D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7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56A3D" w:rsidRPr="009327A5" w:rsidRDefault="00E56A3D" w:rsidP="000658D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</w:tcPr>
          <w:p w:rsidR="00E56A3D" w:rsidRPr="009327A5" w:rsidRDefault="00E56A3D" w:rsidP="000658D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</w:tr>
      <w:tr w:rsidR="00E56A3D" w:rsidRPr="009327A5" w:rsidTr="000658DA">
        <w:trPr>
          <w:trHeight w:val="240"/>
        </w:trPr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6A3D" w:rsidRPr="009327A5" w:rsidRDefault="00E56A3D" w:rsidP="000658D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6A3D" w:rsidRPr="009327A5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6A3D" w:rsidRPr="009327A5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</w:tcPr>
          <w:p w:rsidR="00E56A3D" w:rsidRPr="009327A5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56A3D" w:rsidRPr="000658DA" w:rsidTr="000658DA">
        <w:trPr>
          <w:trHeight w:val="493"/>
        </w:trPr>
        <w:tc>
          <w:tcPr>
            <w:tcW w:w="11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6A3D" w:rsidRPr="000658DA" w:rsidRDefault="00E56A3D" w:rsidP="0006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№ п/п</w:t>
            </w:r>
          </w:p>
        </w:tc>
        <w:tc>
          <w:tcPr>
            <w:tcW w:w="7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6A3D" w:rsidRPr="000658DA" w:rsidRDefault="00E56A3D" w:rsidP="0006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Название темы/урока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A3D" w:rsidRPr="000658DA" w:rsidRDefault="00E56A3D" w:rsidP="0006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Количество часов</w:t>
            </w:r>
          </w:p>
        </w:tc>
      </w:tr>
      <w:tr w:rsidR="00E56A3D" w:rsidRPr="000658DA" w:rsidTr="000658DA">
        <w:trPr>
          <w:trHeight w:val="240"/>
        </w:trPr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6A3D" w:rsidRPr="000658DA" w:rsidRDefault="00E56A3D" w:rsidP="0006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78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6A3D" w:rsidRPr="000658DA" w:rsidRDefault="0078645F" w:rsidP="0006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Введение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</w:tr>
      <w:tr w:rsidR="00E56A3D" w:rsidRPr="000658DA" w:rsidTr="000658DA">
        <w:trPr>
          <w:trHeight w:val="240"/>
        </w:trPr>
        <w:tc>
          <w:tcPr>
            <w:tcW w:w="11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6A3D" w:rsidRPr="000658DA" w:rsidRDefault="000658DA" w:rsidP="0006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      </w:t>
            </w:r>
            <w:r w:rsidR="009F204D" w:rsidRPr="000658D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78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Роль книги в жизни человека.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E56A3D" w:rsidRPr="000658DA" w:rsidTr="000658DA">
        <w:trPr>
          <w:trHeight w:val="240"/>
        </w:trPr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6A3D" w:rsidRPr="000658DA" w:rsidRDefault="00E56A3D" w:rsidP="0006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78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6A3D" w:rsidRPr="000658DA" w:rsidRDefault="00E56A3D" w:rsidP="0006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Устное народное творчество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</w:tr>
      <w:tr w:rsidR="00E56A3D" w:rsidRPr="000658DA" w:rsidTr="000658DA">
        <w:trPr>
          <w:trHeight w:val="240"/>
        </w:trPr>
        <w:tc>
          <w:tcPr>
            <w:tcW w:w="11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A3D" w:rsidRPr="000658DA" w:rsidRDefault="000658DA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          </w:t>
            </w:r>
            <w:r w:rsidR="009F204D" w:rsidRPr="000658D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78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Устное народное творчество. Понятие о фольклоре. Детский фольклор.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E56A3D" w:rsidRPr="000658DA" w:rsidTr="000658DA">
        <w:trPr>
          <w:trHeight w:val="240"/>
        </w:trPr>
        <w:tc>
          <w:tcPr>
            <w:tcW w:w="11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A3D" w:rsidRPr="000658DA" w:rsidRDefault="009F204D" w:rsidP="000658DA">
            <w:pPr>
              <w:pStyle w:val="a7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78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Малые жанры фольклора.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E56A3D" w:rsidRPr="000658DA" w:rsidTr="000658DA">
        <w:trPr>
          <w:trHeight w:val="240"/>
        </w:trPr>
        <w:tc>
          <w:tcPr>
            <w:tcW w:w="11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A3D" w:rsidRPr="000658DA" w:rsidRDefault="009F204D" w:rsidP="000658DA">
            <w:pPr>
              <w:pStyle w:val="a7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78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Сказка как вид народной прозы. «Царевна-лягушка» как волшебная сказка. Нравственное и эстетическое содержание сказок.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E56A3D" w:rsidRPr="000658DA" w:rsidTr="000658DA">
        <w:trPr>
          <w:trHeight w:val="240"/>
        </w:trPr>
        <w:tc>
          <w:tcPr>
            <w:tcW w:w="11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A3D" w:rsidRPr="000658DA" w:rsidRDefault="009F204D" w:rsidP="000658DA">
            <w:pPr>
              <w:pStyle w:val="a7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78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«Царевна-лягушка». Образ Василисы Премудрой и Ивана-царевича.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E56A3D" w:rsidRPr="000658DA" w:rsidTr="000658DA">
        <w:trPr>
          <w:trHeight w:val="240"/>
        </w:trPr>
        <w:tc>
          <w:tcPr>
            <w:tcW w:w="11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A3D" w:rsidRPr="000658DA" w:rsidRDefault="009F204D" w:rsidP="000658DA">
            <w:pPr>
              <w:pStyle w:val="a7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78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Поэтика волшебной сказки.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E56A3D" w:rsidRPr="000658DA" w:rsidTr="000658DA">
        <w:trPr>
          <w:trHeight w:val="240"/>
        </w:trPr>
        <w:tc>
          <w:tcPr>
            <w:tcW w:w="11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A3D" w:rsidRPr="000658DA" w:rsidRDefault="009F204D" w:rsidP="000658DA">
            <w:pPr>
              <w:pStyle w:val="a7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78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«Иван-крестьянский сын и чудо-юдо» как волшебная сказка героического содержания.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E56A3D" w:rsidRPr="000658DA" w:rsidTr="000658DA">
        <w:trPr>
          <w:trHeight w:val="240"/>
        </w:trPr>
        <w:tc>
          <w:tcPr>
            <w:tcW w:w="11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A3D" w:rsidRPr="000658DA" w:rsidRDefault="009F204D" w:rsidP="000658DA">
            <w:pPr>
              <w:pStyle w:val="a7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78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Образ главного героя сказки. Его моральные качества. Герои сказки в оценке автора-народа.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</w:t>
            </w:r>
          </w:p>
        </w:tc>
      </w:tr>
      <w:tr w:rsidR="00E56A3D" w:rsidRPr="000658DA" w:rsidTr="000658DA">
        <w:trPr>
          <w:trHeight w:val="240"/>
        </w:trPr>
        <w:tc>
          <w:tcPr>
            <w:tcW w:w="11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A3D" w:rsidRPr="000658DA" w:rsidRDefault="009F204D" w:rsidP="000658DA">
            <w:pPr>
              <w:pStyle w:val="a7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78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Сказки о животных. «Журавль и цапля». Народное представление о справедливости в сказках о животных. Бытовые сказки. «Солдатская шинель».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E56A3D" w:rsidRPr="000658DA" w:rsidTr="000658DA">
        <w:trPr>
          <w:trHeight w:val="240"/>
        </w:trPr>
        <w:tc>
          <w:tcPr>
            <w:tcW w:w="11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A3D" w:rsidRPr="000658DA" w:rsidRDefault="009F204D" w:rsidP="000658DA">
            <w:pPr>
              <w:pStyle w:val="a7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78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Вн.чт. Сказка «Общее счастье» (из фольклора народов Северного Кавказа)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</w:t>
            </w:r>
          </w:p>
        </w:tc>
      </w:tr>
      <w:tr w:rsidR="00E56A3D" w:rsidRPr="000658DA" w:rsidTr="000658DA">
        <w:trPr>
          <w:trHeight w:val="240"/>
        </w:trPr>
        <w:tc>
          <w:tcPr>
            <w:tcW w:w="11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A3D" w:rsidRPr="000658DA" w:rsidRDefault="009F204D" w:rsidP="000658DA">
            <w:pPr>
              <w:pStyle w:val="a7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78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Р.р. Русские народные сказки. Обучение сочинению по теме «Сказки». Подготовка к домашнему письменному ответу на проблемный вопрос.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E56A3D" w:rsidRPr="000658DA" w:rsidTr="000658DA">
        <w:trPr>
          <w:trHeight w:val="240"/>
        </w:trPr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6A3D" w:rsidRPr="000658DA" w:rsidRDefault="00E56A3D" w:rsidP="0006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78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6A3D" w:rsidRPr="000658DA" w:rsidRDefault="00E56A3D" w:rsidP="0006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Древнерусская литература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E56A3D" w:rsidRPr="000658DA" w:rsidTr="000658DA">
        <w:trPr>
          <w:trHeight w:val="240"/>
        </w:trPr>
        <w:tc>
          <w:tcPr>
            <w:tcW w:w="11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A3D" w:rsidRPr="000658DA" w:rsidRDefault="00570684" w:rsidP="000658DA">
            <w:pPr>
              <w:pStyle w:val="a7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12</w:t>
            </w:r>
          </w:p>
        </w:tc>
        <w:tc>
          <w:tcPr>
            <w:tcW w:w="78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Древнерусская литература. Летопись. «Повесть временных лет» как литературный памятник.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E56A3D" w:rsidRPr="000658DA" w:rsidTr="000658DA">
        <w:trPr>
          <w:trHeight w:val="240"/>
        </w:trPr>
        <w:tc>
          <w:tcPr>
            <w:tcW w:w="11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A3D" w:rsidRPr="000658DA" w:rsidRDefault="00570684" w:rsidP="000658DA">
            <w:pPr>
              <w:pStyle w:val="a7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78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«Подвиг отрока-киевлянина и хитрость воеводы Претича».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E56A3D" w:rsidRPr="000658DA" w:rsidTr="000658DA">
        <w:trPr>
          <w:trHeight w:val="240"/>
        </w:trPr>
        <w:tc>
          <w:tcPr>
            <w:tcW w:w="11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A3D" w:rsidRPr="000658DA" w:rsidRDefault="000658DA" w:rsidP="0006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          </w:t>
            </w:r>
            <w:r w:rsidR="00570684" w:rsidRPr="000658D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14</w:t>
            </w:r>
          </w:p>
        </w:tc>
        <w:tc>
          <w:tcPr>
            <w:tcW w:w="78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Вн. чт. Татьяна Александрова «Светофорчик»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</w:t>
            </w:r>
          </w:p>
        </w:tc>
      </w:tr>
      <w:tr w:rsidR="00E56A3D" w:rsidRPr="000658DA" w:rsidTr="000658DA">
        <w:trPr>
          <w:trHeight w:val="240"/>
        </w:trPr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A3D" w:rsidRPr="000658DA" w:rsidRDefault="00E56A3D" w:rsidP="0006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78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6A3D" w:rsidRPr="000658DA" w:rsidRDefault="000658DA" w:rsidP="0006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Из литературы XVIII века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E56A3D" w:rsidRPr="000658DA" w:rsidTr="000658DA">
        <w:trPr>
          <w:trHeight w:val="240"/>
        </w:trPr>
        <w:tc>
          <w:tcPr>
            <w:tcW w:w="11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A3D" w:rsidRPr="000658DA" w:rsidRDefault="000658DA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         </w:t>
            </w:r>
            <w:r w:rsidR="007A67F8" w:rsidRPr="000658D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15</w:t>
            </w:r>
          </w:p>
        </w:tc>
        <w:tc>
          <w:tcPr>
            <w:tcW w:w="78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Вн. чт. Жанровые особенности басни. Истоки басенного жанра (Эзоп, Лафонтен, русские баснописцы 18 века: А.П. Сумароков, И.И. Дмитриев).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</w:t>
            </w:r>
          </w:p>
        </w:tc>
      </w:tr>
      <w:tr w:rsidR="000658DA" w:rsidRPr="000658DA" w:rsidTr="000658DA">
        <w:trPr>
          <w:trHeight w:val="240"/>
        </w:trPr>
        <w:tc>
          <w:tcPr>
            <w:tcW w:w="11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58DA" w:rsidRDefault="000658DA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78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58DA" w:rsidRPr="000658DA" w:rsidRDefault="000658DA" w:rsidP="0006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Из литературы XIX века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658DA" w:rsidRPr="000658DA" w:rsidRDefault="000658DA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</w:tr>
      <w:tr w:rsidR="00E56A3D" w:rsidRPr="000658DA" w:rsidTr="000658DA">
        <w:trPr>
          <w:trHeight w:val="240"/>
        </w:trPr>
        <w:tc>
          <w:tcPr>
            <w:tcW w:w="11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A3D" w:rsidRPr="000658DA" w:rsidRDefault="007A67F8" w:rsidP="000658DA">
            <w:pPr>
              <w:pStyle w:val="a7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16</w:t>
            </w:r>
          </w:p>
        </w:tc>
        <w:tc>
          <w:tcPr>
            <w:tcW w:w="78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И. А. Крылов. Рассказ о писателе (детство, начало литературной деятельности). Обличение человеческих пороков в баснях («Волк и ягненок», «Ворона и лисица», «Свинья под дубом»).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E56A3D" w:rsidRPr="000658DA" w:rsidTr="000658DA">
        <w:trPr>
          <w:trHeight w:val="240"/>
        </w:trPr>
        <w:tc>
          <w:tcPr>
            <w:tcW w:w="11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A3D" w:rsidRPr="000658DA" w:rsidRDefault="007A67F8" w:rsidP="000658DA">
            <w:pPr>
              <w:pStyle w:val="a7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17</w:t>
            </w:r>
          </w:p>
        </w:tc>
        <w:tc>
          <w:tcPr>
            <w:tcW w:w="78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Аллегорическое отражение исторических событий в баснях. («Волк на псарне»). Патриотическая позиция автора. Своеобра</w:t>
            </w:r>
            <w:r w:rsid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зие </w:t>
            </w: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языка басен Крылова. Басня в актёрском исполнении.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E56A3D" w:rsidRPr="000658DA" w:rsidTr="000658DA">
        <w:trPr>
          <w:trHeight w:val="240"/>
        </w:trPr>
        <w:tc>
          <w:tcPr>
            <w:tcW w:w="11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A3D" w:rsidRPr="000658DA" w:rsidRDefault="007A67F8" w:rsidP="000658DA">
            <w:pPr>
              <w:pStyle w:val="a7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18</w:t>
            </w:r>
          </w:p>
        </w:tc>
        <w:tc>
          <w:tcPr>
            <w:tcW w:w="78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Р.р. И.А. Крылов. Басни. Обобщение изученного о баснях. Конкурс инсценированной басни «Мои любимые басни Крылова». Литературная викторина.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E56A3D" w:rsidRPr="000658DA" w:rsidTr="000658DA">
        <w:trPr>
          <w:trHeight w:val="240"/>
        </w:trPr>
        <w:tc>
          <w:tcPr>
            <w:tcW w:w="11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A3D" w:rsidRPr="000658DA" w:rsidRDefault="007A67F8" w:rsidP="000658DA">
            <w:pPr>
              <w:pStyle w:val="a7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19</w:t>
            </w:r>
          </w:p>
        </w:tc>
        <w:tc>
          <w:tcPr>
            <w:tcW w:w="78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В.А. Жуковский. Рассказ о поэте (детство и начало творчества, Жуковский-сказочник). «Спящая царевна» как литературная сказка.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E56A3D" w:rsidRPr="000658DA" w:rsidTr="000658DA">
        <w:trPr>
          <w:trHeight w:val="240"/>
        </w:trPr>
        <w:tc>
          <w:tcPr>
            <w:tcW w:w="11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A3D" w:rsidRPr="000658DA" w:rsidRDefault="000658DA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lastRenderedPageBreak/>
              <w:t xml:space="preserve">       </w:t>
            </w:r>
            <w:r w:rsidR="007A67F8" w:rsidRPr="000658D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20</w:t>
            </w:r>
          </w:p>
        </w:tc>
        <w:tc>
          <w:tcPr>
            <w:tcW w:w="78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В.А. Жуковский. «Кубок». Благородство и жестокость. Герои баллады. Понятие о балладе.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E56A3D" w:rsidRPr="000658DA" w:rsidTr="000658DA">
        <w:trPr>
          <w:trHeight w:val="240"/>
        </w:trPr>
        <w:tc>
          <w:tcPr>
            <w:tcW w:w="11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A3D" w:rsidRPr="000658DA" w:rsidRDefault="00E56A3D" w:rsidP="000658DA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78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А.С. Пушкин. «Няне». Рассказ и детских и лицейских годах жизни.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E56A3D" w:rsidRPr="000658DA" w:rsidTr="000658DA">
        <w:trPr>
          <w:trHeight w:val="240"/>
        </w:trPr>
        <w:tc>
          <w:tcPr>
            <w:tcW w:w="11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A3D" w:rsidRPr="000658DA" w:rsidRDefault="00E56A3D" w:rsidP="000658DA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78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А.С. Пушкин. «Руслан и Людмила» (пролог) как собирательная картина народных сказок. Обучение выразительному чтению.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</w:t>
            </w:r>
          </w:p>
        </w:tc>
      </w:tr>
      <w:tr w:rsidR="00E56A3D" w:rsidRPr="000658DA" w:rsidTr="000658DA">
        <w:trPr>
          <w:trHeight w:val="240"/>
        </w:trPr>
        <w:tc>
          <w:tcPr>
            <w:tcW w:w="11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A3D" w:rsidRPr="000658DA" w:rsidRDefault="00E56A3D" w:rsidP="000658DA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78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А. С. Пушкин «Сказка о мертвой царевне и о семи богатырях»: события и герои. Истоки рождения сюжета. Противостояние добрых и злых сил. Фольклорная основа сказки. Иллюстраторы сказки.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E56A3D" w:rsidRPr="000658DA" w:rsidTr="000658DA">
        <w:trPr>
          <w:trHeight w:val="240"/>
        </w:trPr>
        <w:tc>
          <w:tcPr>
            <w:tcW w:w="11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A3D" w:rsidRPr="000658DA" w:rsidRDefault="00E56A3D" w:rsidP="000658DA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78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«Сказка о мертвой царевне и о семи богатырях»: сравнительная характеристика героев. Центральные образы сказки. Система образов сказки.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</w:t>
            </w:r>
          </w:p>
        </w:tc>
      </w:tr>
      <w:tr w:rsidR="00E56A3D" w:rsidRPr="000658DA" w:rsidTr="000658DA">
        <w:trPr>
          <w:trHeight w:val="240"/>
        </w:trPr>
        <w:tc>
          <w:tcPr>
            <w:tcW w:w="11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A3D" w:rsidRPr="000658DA" w:rsidRDefault="00E56A3D" w:rsidP="000658DA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78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«Сказка о мертвой царевне и о семи богатырях»: истоки сюжета, поэтика сказки. Сходство и различия литературной и народной сказок. Сказка А. С. Пушкина и сказка В. А. Жуковского.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E56A3D" w:rsidRPr="000658DA" w:rsidTr="000658DA">
        <w:trPr>
          <w:trHeight w:val="240"/>
        </w:trPr>
        <w:tc>
          <w:tcPr>
            <w:tcW w:w="11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A3D" w:rsidRPr="000658DA" w:rsidRDefault="009F204D" w:rsidP="000658DA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26</w:t>
            </w:r>
          </w:p>
        </w:tc>
        <w:tc>
          <w:tcPr>
            <w:tcW w:w="78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Р.р. Стихотворная и прозаическая речь. Ритм, рифма, строфа.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E56A3D" w:rsidRPr="000658DA" w:rsidTr="000658DA">
        <w:trPr>
          <w:trHeight w:val="240"/>
        </w:trPr>
        <w:tc>
          <w:tcPr>
            <w:tcW w:w="11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A3D" w:rsidRPr="000658DA" w:rsidRDefault="009F204D" w:rsidP="000658DA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27</w:t>
            </w:r>
          </w:p>
        </w:tc>
        <w:tc>
          <w:tcPr>
            <w:tcW w:w="78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Вн. чт. Евгений Носов. Рассказ   «Трудный хлеб»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E56A3D" w:rsidRPr="000658DA" w:rsidTr="000658DA">
        <w:trPr>
          <w:trHeight w:val="240"/>
        </w:trPr>
        <w:tc>
          <w:tcPr>
            <w:tcW w:w="11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A3D" w:rsidRPr="000658DA" w:rsidRDefault="009F204D" w:rsidP="000658DA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28</w:t>
            </w:r>
          </w:p>
        </w:tc>
        <w:tc>
          <w:tcPr>
            <w:tcW w:w="78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А. Погорельский. «Чёрная курица, или Подземные жители» как литературная сказка. Краткий рассказ о писателе и прототипе главного героя сказки. Сказочно-условное, фантастическое и достоверно-реальное в литературной сказке.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E56A3D" w:rsidRPr="000658DA" w:rsidTr="000658DA">
        <w:trPr>
          <w:trHeight w:val="240"/>
        </w:trPr>
        <w:tc>
          <w:tcPr>
            <w:tcW w:w="11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A3D" w:rsidRPr="000658DA" w:rsidRDefault="009F204D" w:rsidP="000658DA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29</w:t>
            </w:r>
          </w:p>
        </w:tc>
        <w:tc>
          <w:tcPr>
            <w:tcW w:w="78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Мир детства в изображении А. Погорельского.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E56A3D" w:rsidRPr="000658DA" w:rsidTr="000658DA">
        <w:trPr>
          <w:trHeight w:val="240"/>
        </w:trPr>
        <w:tc>
          <w:tcPr>
            <w:tcW w:w="11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A3D" w:rsidRPr="000658DA" w:rsidRDefault="009F204D" w:rsidP="000658DA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30</w:t>
            </w:r>
          </w:p>
        </w:tc>
        <w:tc>
          <w:tcPr>
            <w:tcW w:w="78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Вн.  чт. П. П. Ершов. «Конёк- горбунок».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E56A3D" w:rsidRPr="000658DA" w:rsidTr="000658DA">
        <w:trPr>
          <w:trHeight w:val="240"/>
        </w:trPr>
        <w:tc>
          <w:tcPr>
            <w:tcW w:w="11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A3D" w:rsidRPr="000658DA" w:rsidRDefault="009F204D" w:rsidP="0006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31</w:t>
            </w:r>
          </w:p>
        </w:tc>
        <w:tc>
          <w:tcPr>
            <w:tcW w:w="78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М. Ю. Лермонтов. Рассказ о поэте (детство и начало литературной деятельности, интерес к истории России). «Бородино». Патриотический пафос стихотворения. Историческая основа стихотворения. Стихотворение в актёрском исполнении.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</w:t>
            </w:r>
          </w:p>
        </w:tc>
      </w:tr>
      <w:tr w:rsidR="00E56A3D" w:rsidRPr="000658DA" w:rsidTr="000658DA">
        <w:trPr>
          <w:trHeight w:val="240"/>
        </w:trPr>
        <w:tc>
          <w:tcPr>
            <w:tcW w:w="11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A3D" w:rsidRPr="000658DA" w:rsidRDefault="009F204D" w:rsidP="0006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32</w:t>
            </w:r>
          </w:p>
        </w:tc>
        <w:tc>
          <w:tcPr>
            <w:tcW w:w="78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«Бородино»: проблематика и поэтика.  Изобразительно-выразительные средства языка стихотворения. Обучение выразительному чтению. «Два великана».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E56A3D" w:rsidRPr="000658DA" w:rsidTr="000658DA">
        <w:trPr>
          <w:trHeight w:val="240"/>
        </w:trPr>
        <w:tc>
          <w:tcPr>
            <w:tcW w:w="11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A3D" w:rsidRPr="000658DA" w:rsidRDefault="009F204D" w:rsidP="0006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33</w:t>
            </w:r>
          </w:p>
        </w:tc>
        <w:tc>
          <w:tcPr>
            <w:tcW w:w="78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Вн. чт. «Ашик-Кериб» как литературная сказка. Добро и зло в сказке. Мотивы любви и коварства. Близость сказки к восточному фольклору.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</w:t>
            </w:r>
          </w:p>
        </w:tc>
      </w:tr>
      <w:tr w:rsidR="00E56A3D" w:rsidRPr="000658DA" w:rsidTr="000658DA">
        <w:trPr>
          <w:trHeight w:val="240"/>
        </w:trPr>
        <w:tc>
          <w:tcPr>
            <w:tcW w:w="11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A3D" w:rsidRPr="000658DA" w:rsidRDefault="009F204D" w:rsidP="0006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34</w:t>
            </w:r>
          </w:p>
        </w:tc>
        <w:tc>
          <w:tcPr>
            <w:tcW w:w="78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Н. В. Гоголь. Рассказ о писателе (детство, годы учения, начало литературной деятельности). «Вечера на хуторе близ Диканьки». «Заколдованное место».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E56A3D" w:rsidRPr="000658DA" w:rsidTr="000658DA">
        <w:trPr>
          <w:trHeight w:val="240"/>
        </w:trPr>
        <w:tc>
          <w:tcPr>
            <w:tcW w:w="11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A3D" w:rsidRPr="000658DA" w:rsidRDefault="009F204D" w:rsidP="0006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35</w:t>
            </w:r>
          </w:p>
        </w:tc>
        <w:tc>
          <w:tcPr>
            <w:tcW w:w="78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«Заколдованное место»: реальность и фантастика в повести. Сказочный характер фантастики в повести.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E56A3D" w:rsidRPr="000658DA" w:rsidTr="000658DA">
        <w:trPr>
          <w:trHeight w:val="240"/>
        </w:trPr>
        <w:tc>
          <w:tcPr>
            <w:tcW w:w="11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A3D" w:rsidRPr="000658DA" w:rsidRDefault="009F204D" w:rsidP="0006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36</w:t>
            </w:r>
          </w:p>
        </w:tc>
        <w:tc>
          <w:tcPr>
            <w:tcW w:w="78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Вн. чт. «Вечера на хуторе близ Диканьки». «Майская ночь, или Утопленница», «Ночь перед Рождеством», «Страшная месть».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E56A3D" w:rsidRPr="000658DA" w:rsidTr="000658DA">
        <w:trPr>
          <w:trHeight w:val="240"/>
        </w:trPr>
        <w:tc>
          <w:tcPr>
            <w:tcW w:w="11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A3D" w:rsidRPr="000658DA" w:rsidRDefault="009F204D" w:rsidP="0006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37</w:t>
            </w:r>
          </w:p>
        </w:tc>
        <w:tc>
          <w:tcPr>
            <w:tcW w:w="78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Н.А. Некрасов. Рассказ о поэте (детство и начало литературной деятельности). «Есть женщины в русских селеньях…» (отрывок из поэмы «Мороз, Красный нос»).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E56A3D" w:rsidRPr="000658DA" w:rsidTr="000658DA">
        <w:trPr>
          <w:trHeight w:val="240"/>
        </w:trPr>
        <w:tc>
          <w:tcPr>
            <w:tcW w:w="11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A3D" w:rsidRPr="000658DA" w:rsidRDefault="009F204D" w:rsidP="0006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38</w:t>
            </w:r>
          </w:p>
        </w:tc>
        <w:tc>
          <w:tcPr>
            <w:tcW w:w="78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«Крестьянские дети». Труд и забавы крестьянских детей. Язык стихотворения. Картины вольной жизни крестьянских детей, их забавы. Приобщение к труду взрослых. Речевые характеристики персонажей. Анализ языка стихотворения. Авторская речь.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E56A3D" w:rsidRPr="000658DA" w:rsidTr="000658DA">
        <w:trPr>
          <w:trHeight w:val="240"/>
        </w:trPr>
        <w:tc>
          <w:tcPr>
            <w:tcW w:w="11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A3D" w:rsidRPr="000658DA" w:rsidRDefault="009F204D" w:rsidP="0006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39</w:t>
            </w:r>
          </w:p>
        </w:tc>
        <w:tc>
          <w:tcPr>
            <w:tcW w:w="78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Вн</w:t>
            </w:r>
            <w:r w:rsidRPr="00573D2C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 xml:space="preserve">. </w:t>
            </w: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чт</w:t>
            </w:r>
            <w:r w:rsidRPr="00573D2C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 xml:space="preserve">. </w:t>
            </w: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</w:t>
            </w:r>
            <w:r w:rsidRPr="00573D2C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.</w:t>
            </w: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</w:t>
            </w:r>
            <w:r w:rsidRPr="00573D2C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 xml:space="preserve">. </w:t>
            </w: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Гаршин</w:t>
            </w:r>
            <w:r w:rsidRPr="00573D2C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 xml:space="preserve">. </w:t>
            </w: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«Attalea Princeps»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E56A3D" w:rsidRPr="000658DA" w:rsidTr="000658DA">
        <w:trPr>
          <w:trHeight w:val="240"/>
        </w:trPr>
        <w:tc>
          <w:tcPr>
            <w:tcW w:w="11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A3D" w:rsidRPr="000658DA" w:rsidRDefault="009F204D" w:rsidP="0006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40</w:t>
            </w:r>
          </w:p>
        </w:tc>
        <w:tc>
          <w:tcPr>
            <w:tcW w:w="78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И.С. Тургенев. Рассказ о писателе. «Муму» как повесть о крепостном праве. Реальная основа повести. Жизнь в доме барыни. Герасим и барыня.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</w:t>
            </w:r>
          </w:p>
        </w:tc>
      </w:tr>
      <w:tr w:rsidR="00E56A3D" w:rsidRPr="000658DA" w:rsidTr="000658DA">
        <w:trPr>
          <w:trHeight w:val="240"/>
        </w:trPr>
        <w:tc>
          <w:tcPr>
            <w:tcW w:w="11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A3D" w:rsidRPr="000658DA" w:rsidRDefault="009F204D" w:rsidP="0006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lastRenderedPageBreak/>
              <w:t>41</w:t>
            </w:r>
          </w:p>
        </w:tc>
        <w:tc>
          <w:tcPr>
            <w:tcW w:w="78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Превосходство Герасима над челядью барыни. Герасим и Муму. Протест против крепостничества в рассказе. Смысл названия повести. Немота главного героя как символ немого протеста крепостного против рабства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E56A3D" w:rsidRPr="000658DA" w:rsidTr="000658DA">
        <w:trPr>
          <w:trHeight w:val="240"/>
        </w:trPr>
        <w:tc>
          <w:tcPr>
            <w:tcW w:w="11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A3D" w:rsidRPr="000658DA" w:rsidRDefault="009F204D" w:rsidP="0006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42</w:t>
            </w:r>
          </w:p>
        </w:tc>
        <w:tc>
          <w:tcPr>
            <w:tcW w:w="78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Р.р. Тургенев – мастер портрета и пейзажа (по рассказу «Муму»). Анализ портретных и пейзажных фрагментов повести.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</w:t>
            </w:r>
          </w:p>
        </w:tc>
      </w:tr>
      <w:tr w:rsidR="00E56A3D" w:rsidRPr="000658DA" w:rsidTr="000658DA">
        <w:trPr>
          <w:trHeight w:val="240"/>
        </w:trPr>
        <w:tc>
          <w:tcPr>
            <w:tcW w:w="11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A3D" w:rsidRPr="000658DA" w:rsidRDefault="009F204D" w:rsidP="0006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43</w:t>
            </w:r>
          </w:p>
        </w:tc>
        <w:tc>
          <w:tcPr>
            <w:tcW w:w="78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Р.р.  Классное контрольное сочинение №2 по рассказу «Муму».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E56A3D" w:rsidRPr="000658DA" w:rsidTr="000658DA">
        <w:trPr>
          <w:trHeight w:val="240"/>
        </w:trPr>
        <w:tc>
          <w:tcPr>
            <w:tcW w:w="11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A3D" w:rsidRPr="000658DA" w:rsidRDefault="009F204D" w:rsidP="0006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44</w:t>
            </w:r>
          </w:p>
        </w:tc>
        <w:tc>
          <w:tcPr>
            <w:tcW w:w="78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Р.р.  Классное контрольное сочинение №2 по рассказу «Муму».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E56A3D" w:rsidRPr="000658DA" w:rsidTr="000658DA">
        <w:trPr>
          <w:trHeight w:val="240"/>
        </w:trPr>
        <w:tc>
          <w:tcPr>
            <w:tcW w:w="11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A3D" w:rsidRPr="000658DA" w:rsidRDefault="009F204D" w:rsidP="0006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45</w:t>
            </w:r>
          </w:p>
        </w:tc>
        <w:tc>
          <w:tcPr>
            <w:tcW w:w="78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Вн. чт. О. Уайльд. Рассказ «Мальчик-звезда»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E56A3D" w:rsidRPr="000658DA" w:rsidTr="000658DA">
        <w:trPr>
          <w:trHeight w:val="240"/>
        </w:trPr>
        <w:tc>
          <w:tcPr>
            <w:tcW w:w="11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A3D" w:rsidRPr="000658DA" w:rsidRDefault="009F204D" w:rsidP="0006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46</w:t>
            </w:r>
          </w:p>
        </w:tc>
        <w:tc>
          <w:tcPr>
            <w:tcW w:w="78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А.А. Фет. Лирика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E56A3D" w:rsidRPr="000658DA" w:rsidTr="000658DA">
        <w:trPr>
          <w:trHeight w:val="240"/>
        </w:trPr>
        <w:tc>
          <w:tcPr>
            <w:tcW w:w="11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A3D" w:rsidRPr="000658DA" w:rsidRDefault="009F204D" w:rsidP="0006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47</w:t>
            </w:r>
          </w:p>
        </w:tc>
        <w:tc>
          <w:tcPr>
            <w:tcW w:w="78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Л.Н. Толстой. Рассказ о писателе. «Кавказский пленник» как протест против национальной вражды. Жилин и горцы. Историческая основа и сюжет рассказа.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E56A3D" w:rsidRPr="000658DA" w:rsidTr="000658DA">
        <w:trPr>
          <w:trHeight w:val="240"/>
        </w:trPr>
        <w:tc>
          <w:tcPr>
            <w:tcW w:w="11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A3D" w:rsidRPr="000658DA" w:rsidRDefault="009F204D" w:rsidP="0006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48</w:t>
            </w:r>
          </w:p>
        </w:tc>
        <w:tc>
          <w:tcPr>
            <w:tcW w:w="78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Жилин и Костылин. Обучение сравнительной характеристике героев. Смысл названия рассказа.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E56A3D" w:rsidRPr="000658DA" w:rsidTr="000658DA">
        <w:trPr>
          <w:trHeight w:val="240"/>
        </w:trPr>
        <w:tc>
          <w:tcPr>
            <w:tcW w:w="11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A3D" w:rsidRPr="000658DA" w:rsidRDefault="009F204D" w:rsidP="0006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49</w:t>
            </w:r>
          </w:p>
        </w:tc>
        <w:tc>
          <w:tcPr>
            <w:tcW w:w="78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Душевная близость людей из враждующих лагерей.  Краткость и выразительность языка рассказа.  Рассказ, сюжет, композиция, идея произведения.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</w:t>
            </w:r>
          </w:p>
        </w:tc>
      </w:tr>
      <w:tr w:rsidR="00E56A3D" w:rsidRPr="000658DA" w:rsidTr="000658DA">
        <w:trPr>
          <w:trHeight w:val="240"/>
        </w:trPr>
        <w:tc>
          <w:tcPr>
            <w:tcW w:w="11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A3D" w:rsidRPr="000658DA" w:rsidRDefault="009F204D" w:rsidP="0006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50</w:t>
            </w:r>
          </w:p>
        </w:tc>
        <w:tc>
          <w:tcPr>
            <w:tcW w:w="78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Р.р. Сравнительная характеристика «Жилин и Костылин: разные судьбы»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E56A3D" w:rsidRPr="000658DA" w:rsidTr="000658DA">
        <w:trPr>
          <w:trHeight w:val="240"/>
        </w:trPr>
        <w:tc>
          <w:tcPr>
            <w:tcW w:w="11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A3D" w:rsidRPr="000658DA" w:rsidRDefault="009F204D" w:rsidP="0006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51</w:t>
            </w:r>
          </w:p>
        </w:tc>
        <w:tc>
          <w:tcPr>
            <w:tcW w:w="78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Вн.чт. Денис Давыдов. Рассказ   «1812»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</w:t>
            </w:r>
          </w:p>
        </w:tc>
      </w:tr>
      <w:tr w:rsidR="00E56A3D" w:rsidRPr="000658DA" w:rsidTr="000658DA">
        <w:trPr>
          <w:trHeight w:val="240"/>
        </w:trPr>
        <w:tc>
          <w:tcPr>
            <w:tcW w:w="11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A3D" w:rsidRPr="000658DA" w:rsidRDefault="009F204D" w:rsidP="0006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52</w:t>
            </w:r>
          </w:p>
        </w:tc>
        <w:tc>
          <w:tcPr>
            <w:tcW w:w="78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А.П. Чехов. Рассказ о писателе. Юмор.   Юмористический рассказ «Хирургия».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E56A3D" w:rsidRPr="000658DA" w:rsidTr="000658DA">
        <w:trPr>
          <w:trHeight w:val="240"/>
        </w:trPr>
        <w:tc>
          <w:tcPr>
            <w:tcW w:w="11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A3D" w:rsidRPr="000658DA" w:rsidRDefault="009F204D" w:rsidP="0006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53</w:t>
            </w:r>
          </w:p>
        </w:tc>
        <w:tc>
          <w:tcPr>
            <w:tcW w:w="78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Вн. чт. Рассказы Антоши Чехонте. Ранние юмористические рассказы Антоши Чехонте. Юмор в рассказах Чехова.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E56A3D" w:rsidRPr="000658DA" w:rsidTr="000658DA">
        <w:trPr>
          <w:trHeight w:val="240"/>
        </w:trPr>
        <w:tc>
          <w:tcPr>
            <w:tcW w:w="11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A3D" w:rsidRPr="000658DA" w:rsidRDefault="009F204D" w:rsidP="0006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54</w:t>
            </w:r>
          </w:p>
        </w:tc>
        <w:tc>
          <w:tcPr>
            <w:tcW w:w="78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Ф.И. Тютчев. «Зима недаром злится…», «Весенние воды», «Как весел грохот летних бурь…», «Есть в осени первоначальной…».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E56A3D" w:rsidRPr="000658DA" w:rsidTr="000658DA">
        <w:trPr>
          <w:trHeight w:val="240"/>
        </w:trPr>
        <w:tc>
          <w:tcPr>
            <w:tcW w:w="11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A3D" w:rsidRPr="000658DA" w:rsidRDefault="009F204D" w:rsidP="0006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55</w:t>
            </w:r>
          </w:p>
        </w:tc>
        <w:tc>
          <w:tcPr>
            <w:tcW w:w="78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Русские поэты о Родине и о родной природе (обзор).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E56A3D" w:rsidRPr="000658DA" w:rsidTr="000658DA">
        <w:trPr>
          <w:trHeight w:val="240"/>
        </w:trPr>
        <w:tc>
          <w:tcPr>
            <w:tcW w:w="11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A3D" w:rsidRPr="000658DA" w:rsidRDefault="009F204D" w:rsidP="0006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56</w:t>
            </w:r>
          </w:p>
        </w:tc>
        <w:tc>
          <w:tcPr>
            <w:tcW w:w="78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Русские поэты о Родине и о родной природе (обзор).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E56A3D" w:rsidRPr="000658DA" w:rsidTr="000658DA">
        <w:trPr>
          <w:trHeight w:val="240"/>
        </w:trPr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A3D" w:rsidRPr="000658DA" w:rsidRDefault="00E56A3D" w:rsidP="0006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78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6A3D" w:rsidRPr="000658DA" w:rsidRDefault="00E56A3D" w:rsidP="0006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Из литературы ХХ века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E56A3D" w:rsidRPr="000658DA" w:rsidTr="000658DA">
        <w:trPr>
          <w:trHeight w:val="240"/>
        </w:trPr>
        <w:tc>
          <w:tcPr>
            <w:tcW w:w="11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A3D" w:rsidRPr="000658DA" w:rsidRDefault="009F204D" w:rsidP="0006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57</w:t>
            </w:r>
          </w:p>
        </w:tc>
        <w:tc>
          <w:tcPr>
            <w:tcW w:w="78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И. А. Бунин. Рассказ о писателе. «Косцы». Человек и природа в рассказе.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</w:t>
            </w:r>
          </w:p>
        </w:tc>
      </w:tr>
      <w:tr w:rsidR="00E56A3D" w:rsidRPr="000658DA" w:rsidTr="000658DA">
        <w:trPr>
          <w:trHeight w:val="240"/>
        </w:trPr>
        <w:tc>
          <w:tcPr>
            <w:tcW w:w="11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A3D" w:rsidRPr="000658DA" w:rsidRDefault="009F204D" w:rsidP="0006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58</w:t>
            </w:r>
          </w:p>
        </w:tc>
        <w:tc>
          <w:tcPr>
            <w:tcW w:w="78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Вн. чт. И.А. Бунин. «Подснежник». Тема исторического прошлого России. Смысл названия рассказа.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E56A3D" w:rsidRPr="000658DA" w:rsidTr="000658DA">
        <w:trPr>
          <w:trHeight w:val="240"/>
        </w:trPr>
        <w:tc>
          <w:tcPr>
            <w:tcW w:w="11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A3D" w:rsidRPr="000658DA" w:rsidRDefault="009F204D" w:rsidP="0006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59</w:t>
            </w:r>
          </w:p>
        </w:tc>
        <w:tc>
          <w:tcPr>
            <w:tcW w:w="78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В.Г. Короленко. Рассказ о писателе. «В дурном обществе».  Сюжет и композиция повести. «В дурном обществе».  Изображение города и его обитателей в рассказе.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</w:t>
            </w:r>
          </w:p>
        </w:tc>
      </w:tr>
      <w:tr w:rsidR="00E56A3D" w:rsidRPr="000658DA" w:rsidTr="000658DA">
        <w:trPr>
          <w:trHeight w:val="240"/>
        </w:trPr>
        <w:tc>
          <w:tcPr>
            <w:tcW w:w="11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A3D" w:rsidRPr="000658DA" w:rsidRDefault="009F204D" w:rsidP="0006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60</w:t>
            </w:r>
          </w:p>
        </w:tc>
        <w:tc>
          <w:tcPr>
            <w:tcW w:w="78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Жизнь детей из благополучной и обездоленной семей. Вася, Валек, Маруся, Тыбурций. Путь Васи к правде и добру. Сравнение как способ изображения героев.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E56A3D" w:rsidRPr="000658DA" w:rsidTr="000658DA">
        <w:trPr>
          <w:trHeight w:val="240"/>
        </w:trPr>
        <w:tc>
          <w:tcPr>
            <w:tcW w:w="11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A3D" w:rsidRPr="000658DA" w:rsidRDefault="009F204D" w:rsidP="0006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61</w:t>
            </w:r>
          </w:p>
        </w:tc>
        <w:tc>
          <w:tcPr>
            <w:tcW w:w="78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Р.р. Ответ на проблемный вопрос: «Всегда ли дурное общество может отрицательно влиять на человека?»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E56A3D" w:rsidRPr="000658DA" w:rsidTr="000658DA">
        <w:trPr>
          <w:trHeight w:val="240"/>
        </w:trPr>
        <w:tc>
          <w:tcPr>
            <w:tcW w:w="11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A3D" w:rsidRPr="000658DA" w:rsidRDefault="009F204D" w:rsidP="0006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62</w:t>
            </w:r>
          </w:p>
        </w:tc>
        <w:tc>
          <w:tcPr>
            <w:tcW w:w="78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Вн.чт. Федор Глинка. «Последнее уничтожение на Бородинском поле»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E56A3D" w:rsidRPr="000658DA" w:rsidTr="000658DA">
        <w:trPr>
          <w:trHeight w:val="240"/>
        </w:trPr>
        <w:tc>
          <w:tcPr>
            <w:tcW w:w="11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A3D" w:rsidRPr="000658DA" w:rsidRDefault="009F204D" w:rsidP="0006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63</w:t>
            </w:r>
          </w:p>
        </w:tc>
        <w:tc>
          <w:tcPr>
            <w:tcW w:w="78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С.А. Есенин. «Я покинул родимый дом…», «Низкий дом с голубыми ставнями…».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E56A3D" w:rsidRPr="000658DA" w:rsidTr="000658DA">
        <w:trPr>
          <w:trHeight w:val="240"/>
        </w:trPr>
        <w:tc>
          <w:tcPr>
            <w:tcW w:w="11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A3D" w:rsidRPr="000658DA" w:rsidRDefault="009F204D" w:rsidP="0006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64</w:t>
            </w:r>
          </w:p>
        </w:tc>
        <w:tc>
          <w:tcPr>
            <w:tcW w:w="78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П.П. Бажов. Рассказ о писателе. «Медной горы Хозяйка»: образы Степана и Хозяйки Медной горы. Реальность и фантастика в сказе.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E56A3D" w:rsidRPr="000658DA" w:rsidTr="000658DA">
        <w:trPr>
          <w:trHeight w:val="240"/>
        </w:trPr>
        <w:tc>
          <w:tcPr>
            <w:tcW w:w="11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A3D" w:rsidRPr="000658DA" w:rsidRDefault="009F204D" w:rsidP="0006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65</w:t>
            </w:r>
          </w:p>
        </w:tc>
        <w:tc>
          <w:tcPr>
            <w:tcW w:w="78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«Медной горы Хозяйка»: сказ как жанр литературы. Своеобразие языка, интонации сказа. Сказ и сказка. Иллюстраторы сказов Бажова.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E56A3D" w:rsidRPr="000658DA" w:rsidTr="000658DA">
        <w:trPr>
          <w:trHeight w:val="240"/>
        </w:trPr>
        <w:tc>
          <w:tcPr>
            <w:tcW w:w="11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A3D" w:rsidRPr="000658DA" w:rsidRDefault="009F204D" w:rsidP="0006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lastRenderedPageBreak/>
              <w:t>66</w:t>
            </w:r>
          </w:p>
        </w:tc>
        <w:tc>
          <w:tcPr>
            <w:tcW w:w="78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К.Г. Паустовский. «Тёплый хлеб»: герои сказки и их поступки.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</w:t>
            </w:r>
          </w:p>
        </w:tc>
      </w:tr>
      <w:tr w:rsidR="00E56A3D" w:rsidRPr="000658DA" w:rsidTr="000658DA">
        <w:trPr>
          <w:trHeight w:val="240"/>
        </w:trPr>
        <w:tc>
          <w:tcPr>
            <w:tcW w:w="11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A3D" w:rsidRPr="000658DA" w:rsidRDefault="009F204D" w:rsidP="0006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67</w:t>
            </w:r>
          </w:p>
        </w:tc>
        <w:tc>
          <w:tcPr>
            <w:tcW w:w="78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«Тёплый хлеб»: язык сказки.  Реальное и фантастическое в сказке. Фольклорные образы. Роль пейзажных картин в сказке. Языковое мастерство писателя.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E56A3D" w:rsidRPr="000658DA" w:rsidTr="000658DA">
        <w:trPr>
          <w:trHeight w:val="240"/>
        </w:trPr>
        <w:tc>
          <w:tcPr>
            <w:tcW w:w="11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A3D" w:rsidRPr="000658DA" w:rsidRDefault="009F204D" w:rsidP="0006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68</w:t>
            </w:r>
          </w:p>
        </w:tc>
        <w:tc>
          <w:tcPr>
            <w:tcW w:w="78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Вн. чт. «Заячьи лапы» и другие рассказы. Природа и человек в сказках К.Г. Паустовского. Нравственные проблемы произведений о природе и о животных.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</w:t>
            </w:r>
          </w:p>
        </w:tc>
      </w:tr>
      <w:tr w:rsidR="00E56A3D" w:rsidRPr="000658DA" w:rsidTr="000658DA">
        <w:trPr>
          <w:trHeight w:val="240"/>
        </w:trPr>
        <w:tc>
          <w:tcPr>
            <w:tcW w:w="11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A3D" w:rsidRPr="000658DA" w:rsidRDefault="009F204D" w:rsidP="0006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69</w:t>
            </w:r>
          </w:p>
        </w:tc>
        <w:tc>
          <w:tcPr>
            <w:tcW w:w="78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Вн. чт. С.Я. Маршак. Рассказ о писателе. Пьеса-сказка «Двенадцать месяцев».  Пьеса-сказка и её народная основа. Ее герои и нравственный смысл.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E56A3D" w:rsidRPr="000658DA" w:rsidTr="000658DA">
        <w:trPr>
          <w:trHeight w:val="240"/>
        </w:trPr>
        <w:tc>
          <w:tcPr>
            <w:tcW w:w="11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A3D" w:rsidRPr="000658DA" w:rsidRDefault="009F204D" w:rsidP="0006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70</w:t>
            </w:r>
          </w:p>
        </w:tc>
        <w:tc>
          <w:tcPr>
            <w:tcW w:w="78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Положительные и отрицательные герои. Традиции народных сказок в пьесе-сказке «Двенадцать месяцев». Нравственные проблемы сказки.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E56A3D" w:rsidRPr="000658DA" w:rsidTr="000658DA">
        <w:trPr>
          <w:trHeight w:val="240"/>
        </w:trPr>
        <w:tc>
          <w:tcPr>
            <w:tcW w:w="11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A3D" w:rsidRPr="000658DA" w:rsidRDefault="009F204D" w:rsidP="0006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71</w:t>
            </w:r>
          </w:p>
        </w:tc>
        <w:tc>
          <w:tcPr>
            <w:tcW w:w="78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Вн. чт. 1) Э. Кочергин «Поцелуй»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E56A3D" w:rsidRPr="000658DA" w:rsidTr="000658DA">
        <w:trPr>
          <w:trHeight w:val="240"/>
        </w:trPr>
        <w:tc>
          <w:tcPr>
            <w:tcW w:w="11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A3D" w:rsidRPr="000658DA" w:rsidRDefault="009F204D" w:rsidP="0006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72</w:t>
            </w:r>
          </w:p>
        </w:tc>
        <w:tc>
          <w:tcPr>
            <w:tcW w:w="78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А.П. Платонов. Рассказ о писателе. «Никита»: человек и природа. Душевный мир главного героя.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E56A3D" w:rsidRPr="000658DA" w:rsidTr="000658DA">
        <w:trPr>
          <w:trHeight w:val="240"/>
        </w:trPr>
        <w:tc>
          <w:tcPr>
            <w:tcW w:w="11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A3D" w:rsidRPr="000658DA" w:rsidRDefault="009F204D" w:rsidP="0006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73</w:t>
            </w:r>
          </w:p>
        </w:tc>
        <w:tc>
          <w:tcPr>
            <w:tcW w:w="78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«Никита»: быль и фантастика. Особенность мировосприятия главного героя.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E56A3D" w:rsidRPr="000658DA" w:rsidTr="000658DA">
        <w:trPr>
          <w:trHeight w:val="240"/>
        </w:trPr>
        <w:tc>
          <w:tcPr>
            <w:tcW w:w="11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A3D" w:rsidRPr="000658DA" w:rsidRDefault="009F204D" w:rsidP="0006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74</w:t>
            </w:r>
          </w:p>
        </w:tc>
        <w:tc>
          <w:tcPr>
            <w:tcW w:w="78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В.П. Астафьев. Рассказ о писателе. «Васюткино озеро»: юный </w:t>
            </w:r>
            <w:r w:rsid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герой в экстремальной ситуации. </w:t>
            </w: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Черты характера героя и его поведение в лесу. Картины сибирской природы и их нравственный смысл.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E56A3D" w:rsidRPr="000658DA" w:rsidTr="000658DA">
        <w:trPr>
          <w:trHeight w:val="240"/>
        </w:trPr>
        <w:tc>
          <w:tcPr>
            <w:tcW w:w="11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A3D" w:rsidRPr="000658DA" w:rsidRDefault="009F204D" w:rsidP="0006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75</w:t>
            </w:r>
          </w:p>
        </w:tc>
        <w:tc>
          <w:tcPr>
            <w:tcW w:w="78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«Открытие» Васюткой нового озера. Автобиографичность произведения. Становление характера главного героя.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56A3D" w:rsidRPr="000658DA" w:rsidRDefault="007A67F8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E56A3D" w:rsidRPr="000658DA" w:rsidTr="000658DA">
        <w:trPr>
          <w:trHeight w:val="240"/>
        </w:trPr>
        <w:tc>
          <w:tcPr>
            <w:tcW w:w="11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A3D" w:rsidRPr="000658DA" w:rsidRDefault="009F204D" w:rsidP="0006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76</w:t>
            </w:r>
          </w:p>
        </w:tc>
        <w:tc>
          <w:tcPr>
            <w:tcW w:w="78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6A3D" w:rsidRPr="000658DA" w:rsidRDefault="00011F92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Р.р. Классное </w:t>
            </w:r>
            <w:r w:rsidR="00E56A3D"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контрольное сочинение «Что </w:t>
            </w:r>
            <w:r w:rsid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помогло Васютке выжить в тайге?</w:t>
            </w:r>
            <w:r w:rsidR="00E56A3D"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</w:t>
            </w:r>
          </w:p>
        </w:tc>
      </w:tr>
      <w:tr w:rsidR="00E56A3D" w:rsidRPr="000658DA" w:rsidTr="000658DA">
        <w:trPr>
          <w:trHeight w:val="240"/>
        </w:trPr>
        <w:tc>
          <w:tcPr>
            <w:tcW w:w="11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A3D" w:rsidRPr="000658DA" w:rsidRDefault="009F204D" w:rsidP="0006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77</w:t>
            </w:r>
          </w:p>
        </w:tc>
        <w:tc>
          <w:tcPr>
            <w:tcW w:w="78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6A3D" w:rsidRPr="000658DA" w:rsidRDefault="00011F92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Р.р. Классное</w:t>
            </w:r>
            <w:r w:rsidR="00E56A3D"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контрольное сочинение «Что </w:t>
            </w:r>
            <w:r w:rsid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помогло Васютке выжить в тайге?</w:t>
            </w:r>
            <w:r w:rsidR="00E56A3D"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E56A3D" w:rsidRPr="000658DA" w:rsidTr="000658DA">
        <w:trPr>
          <w:trHeight w:val="240"/>
        </w:trPr>
        <w:tc>
          <w:tcPr>
            <w:tcW w:w="11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A3D" w:rsidRPr="000658DA" w:rsidRDefault="009F204D" w:rsidP="0006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78</w:t>
            </w:r>
          </w:p>
        </w:tc>
        <w:tc>
          <w:tcPr>
            <w:tcW w:w="78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Русские поэты 20 в. о Родине и родной природе (И.А. Бунин, А. Блок, С. Есенин и др.)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</w:t>
            </w:r>
          </w:p>
        </w:tc>
      </w:tr>
      <w:tr w:rsidR="00E56A3D" w:rsidRPr="000658DA" w:rsidTr="000658DA">
        <w:trPr>
          <w:trHeight w:val="240"/>
        </w:trPr>
        <w:tc>
          <w:tcPr>
            <w:tcW w:w="11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A3D" w:rsidRPr="000658DA" w:rsidRDefault="009F204D" w:rsidP="0006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79</w:t>
            </w:r>
          </w:p>
        </w:tc>
        <w:tc>
          <w:tcPr>
            <w:tcW w:w="78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Д. Кедрин «Алёнушка», А. Прокофьев «Алёнушка», Н. Рубцов «Родная деревня». Образ родины в стихотворениях о природе. Конкретные пейзажные зарисовки и обобщённый образ России. Анализ лирического произведения. Обучение выразительному чтению.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E56A3D" w:rsidRPr="000658DA" w:rsidTr="000658DA">
        <w:trPr>
          <w:trHeight w:val="240"/>
        </w:trPr>
        <w:tc>
          <w:tcPr>
            <w:tcW w:w="11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A3D" w:rsidRPr="000658DA" w:rsidRDefault="009F204D" w:rsidP="0006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80</w:t>
            </w:r>
          </w:p>
        </w:tc>
        <w:tc>
          <w:tcPr>
            <w:tcW w:w="78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К.М. Симонов. Рассказ о писателе. «Майор привез мальчишку на лафете</w:t>
            </w:r>
            <w:r w:rsidR="00011F92"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…</w:t>
            </w: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».  Дети и война. Война и дети – трагическая и героическая тема произведений о Великой Отечественной войне.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E56A3D" w:rsidRPr="000658DA" w:rsidTr="000658DA">
        <w:trPr>
          <w:trHeight w:val="240"/>
        </w:trPr>
        <w:tc>
          <w:tcPr>
            <w:tcW w:w="11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A3D" w:rsidRPr="000658DA" w:rsidRDefault="009F204D" w:rsidP="0006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81</w:t>
            </w:r>
          </w:p>
        </w:tc>
        <w:tc>
          <w:tcPr>
            <w:tcW w:w="78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А.Т. Твардовский. Рассказ о поэте. «Рассказ танкиста». Дети и война. Патриотические подвиги детей в годы Великой Отечественной войны.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E56A3D" w:rsidRPr="000658DA" w:rsidTr="000658DA">
        <w:trPr>
          <w:trHeight w:val="240"/>
        </w:trPr>
        <w:tc>
          <w:tcPr>
            <w:tcW w:w="11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A3D" w:rsidRPr="000658DA" w:rsidRDefault="009F204D" w:rsidP="0006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82</w:t>
            </w:r>
          </w:p>
        </w:tc>
        <w:tc>
          <w:tcPr>
            <w:tcW w:w="78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Вн. чт. Е. Карпов «Меня зовут Иваном»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0658DA" w:rsidRPr="000658DA" w:rsidTr="00EB35E4">
        <w:trPr>
          <w:trHeight w:val="240"/>
        </w:trPr>
        <w:tc>
          <w:tcPr>
            <w:tcW w:w="106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58DA" w:rsidRPr="000658DA" w:rsidRDefault="000658DA" w:rsidP="0006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Писатели улыбаются</w:t>
            </w:r>
          </w:p>
        </w:tc>
      </w:tr>
      <w:tr w:rsidR="00E56A3D" w:rsidRPr="000658DA" w:rsidTr="000658DA">
        <w:trPr>
          <w:trHeight w:val="240"/>
        </w:trPr>
        <w:tc>
          <w:tcPr>
            <w:tcW w:w="11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A3D" w:rsidRPr="000658DA" w:rsidRDefault="009F204D" w:rsidP="0006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83</w:t>
            </w:r>
          </w:p>
        </w:tc>
        <w:tc>
          <w:tcPr>
            <w:tcW w:w="78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Саша Чёрный. «Кавказский пленник». Краткий рассказ о поэте. Образы детей в рассказе. Образы и сюжеты литературной классики в рассказе.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E56A3D" w:rsidRPr="000658DA" w:rsidTr="000658DA">
        <w:trPr>
          <w:trHeight w:val="240"/>
        </w:trPr>
        <w:tc>
          <w:tcPr>
            <w:tcW w:w="11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A3D" w:rsidRPr="000658DA" w:rsidRDefault="009F204D" w:rsidP="0006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84</w:t>
            </w:r>
          </w:p>
        </w:tc>
        <w:tc>
          <w:tcPr>
            <w:tcW w:w="78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Саша Чёрный. «Игорь-Робинзон». Образы и сюжеты литературной классики. Юмор и его роль в рассказе.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56A3D" w:rsidRPr="000658DA" w:rsidRDefault="00E56A3D" w:rsidP="000658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</w:t>
            </w:r>
          </w:p>
        </w:tc>
      </w:tr>
      <w:tr w:rsidR="00E56A3D" w:rsidRPr="000658DA" w:rsidTr="000658DA">
        <w:trPr>
          <w:trHeight w:val="240"/>
        </w:trPr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A3D" w:rsidRPr="000658DA" w:rsidRDefault="00E56A3D" w:rsidP="0006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78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6A3D" w:rsidRPr="000658DA" w:rsidRDefault="00E56A3D" w:rsidP="0006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Из зарубежной литературы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56A3D" w:rsidRPr="000658DA" w:rsidRDefault="00E56A3D" w:rsidP="000658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E56A3D" w:rsidRPr="000658DA" w:rsidTr="000658DA">
        <w:trPr>
          <w:trHeight w:val="240"/>
        </w:trPr>
        <w:tc>
          <w:tcPr>
            <w:tcW w:w="11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A3D" w:rsidRPr="000658DA" w:rsidRDefault="009F204D" w:rsidP="0006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85</w:t>
            </w:r>
          </w:p>
        </w:tc>
        <w:tc>
          <w:tcPr>
            <w:tcW w:w="78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Ю.Ч. Ким. Песня «Рыба-кит» как юмористическое произведение. Краткий рассказ о поэте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56A3D" w:rsidRPr="000658DA" w:rsidRDefault="00E56A3D" w:rsidP="000658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</w:t>
            </w:r>
          </w:p>
        </w:tc>
      </w:tr>
      <w:tr w:rsidR="00E56A3D" w:rsidRPr="000658DA" w:rsidTr="000658DA">
        <w:trPr>
          <w:trHeight w:val="240"/>
        </w:trPr>
        <w:tc>
          <w:tcPr>
            <w:tcW w:w="11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A3D" w:rsidRPr="000658DA" w:rsidRDefault="009F204D" w:rsidP="0006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lastRenderedPageBreak/>
              <w:t>86</w:t>
            </w:r>
          </w:p>
        </w:tc>
        <w:tc>
          <w:tcPr>
            <w:tcW w:w="78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Р.Л. Стивенсон. Рассказ о писателе. «Вересковый мед»: верность традициям предков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56A3D" w:rsidRPr="000658DA" w:rsidRDefault="00E56A3D" w:rsidP="000658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E56A3D" w:rsidRPr="000658DA" w:rsidTr="000658DA">
        <w:trPr>
          <w:trHeight w:val="240"/>
        </w:trPr>
        <w:tc>
          <w:tcPr>
            <w:tcW w:w="11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6A3D" w:rsidRPr="000658DA" w:rsidRDefault="009F204D" w:rsidP="0006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87</w:t>
            </w:r>
          </w:p>
        </w:tc>
        <w:tc>
          <w:tcPr>
            <w:tcW w:w="78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6A3D" w:rsidRPr="000658DA" w:rsidRDefault="00E56A3D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Д. Дефо. Рассказ о писателе. «Робинзон Крузо»: необычайные приключения героя.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56A3D" w:rsidRPr="000658DA" w:rsidRDefault="00E56A3D" w:rsidP="000658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011F92" w:rsidRPr="000658DA" w:rsidTr="000658DA">
        <w:trPr>
          <w:trHeight w:val="240"/>
        </w:trPr>
        <w:tc>
          <w:tcPr>
            <w:tcW w:w="11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11F92" w:rsidRPr="000658DA" w:rsidRDefault="00011F92" w:rsidP="0006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88</w:t>
            </w:r>
          </w:p>
        </w:tc>
        <w:tc>
          <w:tcPr>
            <w:tcW w:w="78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11F92" w:rsidRPr="000658DA" w:rsidRDefault="00011F92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Д. Дефо. «Робинзон Крузо»: характер героя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11F92" w:rsidRPr="000658DA" w:rsidRDefault="00011F92" w:rsidP="000658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011F92" w:rsidRPr="000658DA" w:rsidTr="000658DA">
        <w:trPr>
          <w:trHeight w:val="240"/>
        </w:trPr>
        <w:tc>
          <w:tcPr>
            <w:tcW w:w="11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11F92" w:rsidRPr="000658DA" w:rsidRDefault="00011F92" w:rsidP="0006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89</w:t>
            </w:r>
          </w:p>
        </w:tc>
        <w:tc>
          <w:tcPr>
            <w:tcW w:w="78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11F92" w:rsidRPr="000658DA" w:rsidRDefault="00011F92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Д. Дефо. «Робинзон Крузо» - произведение о силе человеческого духа, гимн неисчерпаемым возможностям человека. Характер героя.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11F92" w:rsidRPr="000658DA" w:rsidRDefault="00011F92" w:rsidP="000658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011F92" w:rsidRPr="000658DA" w:rsidTr="000658DA">
        <w:trPr>
          <w:trHeight w:val="240"/>
        </w:trPr>
        <w:tc>
          <w:tcPr>
            <w:tcW w:w="11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11F92" w:rsidRPr="000658DA" w:rsidRDefault="00011F92" w:rsidP="0006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90</w:t>
            </w:r>
          </w:p>
        </w:tc>
        <w:tc>
          <w:tcPr>
            <w:tcW w:w="78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11F92" w:rsidRPr="000658DA" w:rsidRDefault="00011F92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Г.Х. Андерсен. Рассказ о писателе. «Снежная королева»: реальное и фантастическое в сказке. Кай и Герда. Символический смысл фантастических образов и художественных деталей в сказке.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11F92" w:rsidRPr="000658DA" w:rsidRDefault="00011F92" w:rsidP="000658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011F92" w:rsidRPr="000658DA" w:rsidTr="000658DA">
        <w:trPr>
          <w:trHeight w:val="240"/>
        </w:trPr>
        <w:tc>
          <w:tcPr>
            <w:tcW w:w="11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11F92" w:rsidRPr="000658DA" w:rsidRDefault="00011F92" w:rsidP="0006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91</w:t>
            </w:r>
          </w:p>
        </w:tc>
        <w:tc>
          <w:tcPr>
            <w:tcW w:w="78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11F92" w:rsidRPr="000658DA" w:rsidRDefault="00011F92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«Снежная королева»: сказка о великой силе любви. Друзья и враги Герды. Внутренняя красота героини. Символический образ Снежной королевы.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11F92" w:rsidRPr="000658DA" w:rsidRDefault="00011F92" w:rsidP="000658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011F92" w:rsidRPr="000658DA" w:rsidTr="000658DA">
        <w:trPr>
          <w:trHeight w:val="240"/>
        </w:trPr>
        <w:tc>
          <w:tcPr>
            <w:tcW w:w="11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11F92" w:rsidRPr="000658DA" w:rsidRDefault="00011F92" w:rsidP="0006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92</w:t>
            </w:r>
          </w:p>
        </w:tc>
        <w:tc>
          <w:tcPr>
            <w:tcW w:w="78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11F92" w:rsidRPr="000658DA" w:rsidRDefault="00011F92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«Снежная королева»: «что есть красота?» Снежная королева и Герда – противопоставление красоты внутренней и внешней.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11F92" w:rsidRPr="000658DA" w:rsidRDefault="00011F92" w:rsidP="000658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011F92" w:rsidRPr="000658DA" w:rsidTr="000658DA">
        <w:trPr>
          <w:trHeight w:val="240"/>
        </w:trPr>
        <w:tc>
          <w:tcPr>
            <w:tcW w:w="11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11F92" w:rsidRPr="000658DA" w:rsidRDefault="00011F92" w:rsidP="0006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93</w:t>
            </w:r>
          </w:p>
        </w:tc>
        <w:tc>
          <w:tcPr>
            <w:tcW w:w="78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11F92" w:rsidRPr="000658DA" w:rsidRDefault="00011F92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Вн. чт. Сказки Андерсена. Победа добра, любви, дружбы над злом. Подготовка к сочинению.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11F92" w:rsidRPr="000658DA" w:rsidRDefault="00011F92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</w:t>
            </w:r>
          </w:p>
        </w:tc>
      </w:tr>
      <w:tr w:rsidR="00011F92" w:rsidRPr="000658DA" w:rsidTr="000658DA">
        <w:trPr>
          <w:trHeight w:val="240"/>
        </w:trPr>
        <w:tc>
          <w:tcPr>
            <w:tcW w:w="11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11F92" w:rsidRPr="000658DA" w:rsidRDefault="00011F92" w:rsidP="0006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94</w:t>
            </w:r>
          </w:p>
        </w:tc>
        <w:tc>
          <w:tcPr>
            <w:tcW w:w="78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11F92" w:rsidRPr="000658DA" w:rsidRDefault="00011F92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Р.р. Сказки Х.-К. Андерсена. Устный и письменный ответ на один из проблемных вопросов.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11F92" w:rsidRPr="000658DA" w:rsidRDefault="00011F92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011F92" w:rsidRPr="000658DA" w:rsidTr="000658DA">
        <w:trPr>
          <w:trHeight w:val="240"/>
        </w:trPr>
        <w:tc>
          <w:tcPr>
            <w:tcW w:w="11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11F92" w:rsidRPr="000658DA" w:rsidRDefault="00011F92" w:rsidP="0006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95</w:t>
            </w:r>
          </w:p>
        </w:tc>
        <w:tc>
          <w:tcPr>
            <w:tcW w:w="78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11F92" w:rsidRPr="000658DA" w:rsidRDefault="00011F92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Р.р. Сказки Х.-К. Андерсена. Устный и письменный ответ на один из проблемных вопросов.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11F92" w:rsidRPr="000658DA" w:rsidRDefault="00011F92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</w:t>
            </w:r>
          </w:p>
        </w:tc>
      </w:tr>
      <w:tr w:rsidR="00011F92" w:rsidRPr="000658DA" w:rsidTr="000658DA">
        <w:trPr>
          <w:trHeight w:val="240"/>
        </w:trPr>
        <w:tc>
          <w:tcPr>
            <w:tcW w:w="11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11F92" w:rsidRPr="000658DA" w:rsidRDefault="00011F92" w:rsidP="0006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96</w:t>
            </w:r>
          </w:p>
        </w:tc>
        <w:tc>
          <w:tcPr>
            <w:tcW w:w="78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11F92" w:rsidRPr="000658DA" w:rsidRDefault="00011F92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М. Твен. Рассказ о писателе. «Приключения Тома Сойера». Том Сойер и его друзья. Внутренний мир героев.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11F92" w:rsidRPr="000658DA" w:rsidRDefault="00011F92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011F92" w:rsidRPr="000658DA" w:rsidTr="000658DA">
        <w:trPr>
          <w:trHeight w:val="240"/>
        </w:trPr>
        <w:tc>
          <w:tcPr>
            <w:tcW w:w="11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11F92" w:rsidRPr="000658DA" w:rsidRDefault="00011F92" w:rsidP="0006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97</w:t>
            </w:r>
          </w:p>
        </w:tc>
        <w:tc>
          <w:tcPr>
            <w:tcW w:w="78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11F92" w:rsidRPr="000658DA" w:rsidRDefault="00011F92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М. Твен. Рассказ о писателе. «Приключения Тома Сойера»: неповторимый мир детства.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11F92" w:rsidRPr="000658DA" w:rsidRDefault="00011F92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011F92" w:rsidRPr="000658DA" w:rsidTr="000658DA">
        <w:trPr>
          <w:trHeight w:val="240"/>
        </w:trPr>
        <w:tc>
          <w:tcPr>
            <w:tcW w:w="11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11F92" w:rsidRPr="000658DA" w:rsidRDefault="00011F92" w:rsidP="0006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98</w:t>
            </w:r>
          </w:p>
        </w:tc>
        <w:tc>
          <w:tcPr>
            <w:tcW w:w="78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11F92" w:rsidRPr="000658DA" w:rsidRDefault="00011F92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Р.р. «Приключения Тома Сойера» - любимая книга многих поколений читателей. Подготовка к письменному ответу на один из проблемных вопросов.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11F92" w:rsidRPr="000658DA" w:rsidRDefault="00011F92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011F92" w:rsidRPr="000658DA" w:rsidTr="000658DA">
        <w:trPr>
          <w:trHeight w:val="240"/>
        </w:trPr>
        <w:tc>
          <w:tcPr>
            <w:tcW w:w="11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11F92" w:rsidRPr="000658DA" w:rsidRDefault="00011F92" w:rsidP="0006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99</w:t>
            </w:r>
          </w:p>
        </w:tc>
        <w:tc>
          <w:tcPr>
            <w:tcW w:w="78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11F92" w:rsidRPr="000658DA" w:rsidRDefault="00011F92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Д. Лондон. Рассказ о писателе. «Сказание о Кише». Нравственное взросление героя рассказа.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11F92" w:rsidRPr="000658DA" w:rsidRDefault="00011F92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011F92" w:rsidRPr="000658DA" w:rsidTr="000658DA">
        <w:trPr>
          <w:trHeight w:val="240"/>
        </w:trPr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11F92" w:rsidRPr="000658DA" w:rsidRDefault="00011F92" w:rsidP="0006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78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11F92" w:rsidRPr="000658DA" w:rsidRDefault="00011F92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Вн. чт. Ж. Санд. «О чем говорят цветы».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11F92" w:rsidRPr="000658DA" w:rsidRDefault="00011F92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0658DA" w:rsidRPr="000658DA" w:rsidTr="00070800">
        <w:trPr>
          <w:trHeight w:val="240"/>
        </w:trPr>
        <w:tc>
          <w:tcPr>
            <w:tcW w:w="10678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58DA" w:rsidRPr="000658DA" w:rsidRDefault="000658DA" w:rsidP="0006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Повторение</w:t>
            </w:r>
          </w:p>
        </w:tc>
      </w:tr>
      <w:tr w:rsidR="00011F92" w:rsidRPr="000658DA" w:rsidTr="000658DA">
        <w:trPr>
          <w:trHeight w:val="240"/>
        </w:trPr>
        <w:tc>
          <w:tcPr>
            <w:tcW w:w="11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11F92" w:rsidRPr="000658DA" w:rsidRDefault="00011F92" w:rsidP="0006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101</w:t>
            </w:r>
          </w:p>
        </w:tc>
        <w:tc>
          <w:tcPr>
            <w:tcW w:w="78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11F92" w:rsidRPr="000658DA" w:rsidRDefault="00011F92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Итоговая контрольная работа №5. Выявление уровня литературного развития учащихся.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11F92" w:rsidRPr="000658DA" w:rsidRDefault="00011F92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011F92" w:rsidRPr="000658DA" w:rsidTr="000658DA">
        <w:trPr>
          <w:trHeight w:val="240"/>
        </w:trPr>
        <w:tc>
          <w:tcPr>
            <w:tcW w:w="11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11F92" w:rsidRPr="000658DA" w:rsidRDefault="00011F92" w:rsidP="0006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102</w:t>
            </w:r>
          </w:p>
        </w:tc>
        <w:tc>
          <w:tcPr>
            <w:tcW w:w="78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11F92" w:rsidRPr="000658DA" w:rsidRDefault="00011F92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Итоговая контрольная работа №5. Выявление уровня литературного развития учащихся.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11F92" w:rsidRPr="000658DA" w:rsidRDefault="00011F92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011F92" w:rsidRPr="000658DA" w:rsidTr="000658DA">
        <w:trPr>
          <w:trHeight w:val="240"/>
        </w:trPr>
        <w:tc>
          <w:tcPr>
            <w:tcW w:w="11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11F92" w:rsidRPr="000658DA" w:rsidRDefault="00011F92" w:rsidP="0006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103</w:t>
            </w:r>
          </w:p>
        </w:tc>
        <w:tc>
          <w:tcPr>
            <w:tcW w:w="78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11F92" w:rsidRPr="000658DA" w:rsidRDefault="00011F92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Анализ письменных работ.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11F92" w:rsidRPr="000658DA" w:rsidRDefault="00011F92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011F92" w:rsidRPr="000658DA" w:rsidTr="000658DA">
        <w:trPr>
          <w:trHeight w:val="240"/>
        </w:trPr>
        <w:tc>
          <w:tcPr>
            <w:tcW w:w="11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11F92" w:rsidRPr="000658DA" w:rsidRDefault="00011F92" w:rsidP="0006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104</w:t>
            </w:r>
          </w:p>
        </w:tc>
        <w:tc>
          <w:tcPr>
            <w:tcW w:w="78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11F92" w:rsidRPr="000658DA" w:rsidRDefault="00011F92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Р.р. Литературный праздник «Путешествие по стране Литературии 5 класса». Итоги учебного года. Задания для летнего чтения.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11F92" w:rsidRPr="000658DA" w:rsidRDefault="00011F92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011F92" w:rsidRPr="000658DA" w:rsidTr="000658DA">
        <w:trPr>
          <w:trHeight w:val="240"/>
        </w:trPr>
        <w:tc>
          <w:tcPr>
            <w:tcW w:w="11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11F92" w:rsidRPr="000658DA" w:rsidRDefault="00011F92" w:rsidP="0006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105</w:t>
            </w:r>
          </w:p>
        </w:tc>
        <w:tc>
          <w:tcPr>
            <w:tcW w:w="78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11F92" w:rsidRPr="000658DA" w:rsidRDefault="00011F92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Р.р. Литературный праздник «Путешествие по стране Литературии 5 класса». Итоги учебного года. Задания для летнего чтения.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11F92" w:rsidRPr="000658DA" w:rsidRDefault="00011F92" w:rsidP="00065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58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</w:tbl>
    <w:p w:rsidR="00C87575" w:rsidRPr="000658DA" w:rsidRDefault="00C87575">
      <w:pPr>
        <w:rPr>
          <w:rFonts w:ascii="Times New Roman" w:hAnsi="Times New Roman" w:cs="Times New Roman"/>
          <w:sz w:val="26"/>
          <w:szCs w:val="26"/>
        </w:rPr>
      </w:pPr>
    </w:p>
    <w:p w:rsidR="000658DA" w:rsidRPr="000658DA" w:rsidRDefault="000658DA">
      <w:pPr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:rsidR="000658DA" w:rsidRDefault="000658DA"/>
    <w:p w:rsidR="000658DA" w:rsidRDefault="000658DA"/>
    <w:p w:rsidR="000658DA" w:rsidRDefault="000658DA"/>
    <w:p w:rsidR="000658DA" w:rsidRDefault="000658DA"/>
    <w:p w:rsidR="000658DA" w:rsidRDefault="000658DA"/>
    <w:p w:rsidR="000658DA" w:rsidRDefault="000658DA"/>
    <w:p w:rsidR="000658DA" w:rsidRDefault="000658DA"/>
    <w:p w:rsidR="000658DA" w:rsidRPr="00C56250" w:rsidRDefault="000658DA" w:rsidP="000658DA">
      <w:pPr>
        <w:spacing w:after="0" w:line="240" w:lineRule="auto"/>
        <w:ind w:left="-851" w:right="-1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56250">
        <w:rPr>
          <w:rFonts w:ascii="Times New Roman" w:eastAsia="Calibri" w:hAnsi="Times New Roman" w:cs="Times New Roman"/>
          <w:sz w:val="28"/>
          <w:szCs w:val="28"/>
        </w:rPr>
        <w:t xml:space="preserve">МУНИЦИПАЛЬНОЕ БЮДЖЕТНОЕ ОБЩЕОБРАЗОВАТЕЛЬНОЕ УЧРЕЖДЕНИЕ </w:t>
      </w:r>
    </w:p>
    <w:p w:rsidR="000658DA" w:rsidRPr="00265D96" w:rsidRDefault="000658DA" w:rsidP="000658DA">
      <w:pPr>
        <w:spacing w:after="0" w:line="240" w:lineRule="auto"/>
        <w:ind w:left="-851" w:right="-1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56250">
        <w:rPr>
          <w:rFonts w:ascii="Times New Roman" w:eastAsia="Calibri" w:hAnsi="Times New Roman" w:cs="Times New Roman"/>
          <w:sz w:val="28"/>
          <w:szCs w:val="28"/>
        </w:rPr>
        <w:t xml:space="preserve">«СРЕДНЯЯ ОБЩЕОБРАЗОВАТЕЛЬНАЯ </w:t>
      </w:r>
      <w:r w:rsidRPr="00265D96">
        <w:rPr>
          <w:rFonts w:ascii="Times New Roman" w:eastAsia="Calibri" w:hAnsi="Times New Roman" w:cs="Times New Roman"/>
          <w:sz w:val="28"/>
          <w:szCs w:val="28"/>
        </w:rPr>
        <w:t>ШКОЛА № 4»</w:t>
      </w:r>
    </w:p>
    <w:p w:rsidR="000658DA" w:rsidRPr="00E85356" w:rsidRDefault="000658DA" w:rsidP="000658DA">
      <w:pPr>
        <w:tabs>
          <w:tab w:val="left" w:pos="7655"/>
        </w:tabs>
        <w:spacing w:after="0" w:line="240" w:lineRule="auto"/>
        <w:ind w:left="1134" w:right="1276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0658DA" w:rsidRPr="00E85356" w:rsidRDefault="000658DA" w:rsidP="000658DA">
      <w:pPr>
        <w:tabs>
          <w:tab w:val="left" w:pos="7655"/>
        </w:tabs>
        <w:spacing w:after="0" w:line="240" w:lineRule="auto"/>
        <w:ind w:left="1134" w:right="1276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0658DA" w:rsidRDefault="000658DA" w:rsidP="000658DA">
      <w:pPr>
        <w:spacing w:line="256" w:lineRule="auto"/>
        <w:ind w:right="1558" w:firstLine="567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-11"/>
        <w:tblW w:w="9425" w:type="dxa"/>
        <w:tblLayout w:type="fixed"/>
        <w:tblLook w:val="06A0" w:firstRow="1" w:lastRow="0" w:firstColumn="1" w:lastColumn="0" w:noHBand="1" w:noVBand="1"/>
      </w:tblPr>
      <w:tblGrid>
        <w:gridCol w:w="3345"/>
        <w:gridCol w:w="2746"/>
        <w:gridCol w:w="3334"/>
      </w:tblGrid>
      <w:tr w:rsidR="000658DA" w:rsidTr="000658D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45" w:type="dxa"/>
          </w:tcPr>
          <w:p w:rsidR="000658DA" w:rsidRDefault="000658DA" w:rsidP="00CC4319">
            <w:pPr>
              <w:ind w:left="317" w:hanging="283"/>
            </w:pPr>
            <w:r w:rsidRPr="3DC0B89F">
              <w:rPr>
                <w:rFonts w:ascii="Times New Roman" w:eastAsia="Times New Roman" w:hAnsi="Times New Roman" w:cs="Times New Roman"/>
                <w:sz w:val="26"/>
                <w:szCs w:val="26"/>
              </w:rPr>
              <w:t>«РАССМОТРЕНО»</w:t>
            </w:r>
          </w:p>
          <w:p w:rsidR="000658DA" w:rsidRDefault="000658DA" w:rsidP="00CC4319">
            <w:pPr>
              <w:ind w:left="317" w:hanging="283"/>
              <w:rPr>
                <w:rFonts w:ascii="Times New Roman" w:eastAsia="Times New Roman" w:hAnsi="Times New Roman" w:cs="Times New Roman"/>
                <w:b w:val="0"/>
                <w:bCs w:val="0"/>
                <w:sz w:val="26"/>
                <w:szCs w:val="26"/>
              </w:rPr>
            </w:pPr>
            <w:r w:rsidRPr="3DC0B89F">
              <w:rPr>
                <w:rFonts w:ascii="Times New Roman" w:eastAsia="Times New Roman" w:hAnsi="Times New Roman" w:cs="Times New Roman"/>
                <w:b w:val="0"/>
                <w:bCs w:val="0"/>
                <w:sz w:val="26"/>
                <w:szCs w:val="26"/>
              </w:rPr>
              <w:t xml:space="preserve">на заседании ШМО </w:t>
            </w:r>
          </w:p>
          <w:p w:rsidR="000658DA" w:rsidRDefault="000658DA" w:rsidP="00CC4319">
            <w:pPr>
              <w:ind w:left="317" w:hanging="283"/>
              <w:rPr>
                <w:rFonts w:ascii="Times New Roman" w:eastAsia="Times New Roman" w:hAnsi="Times New Roman" w:cs="Times New Roman"/>
                <w:b w:val="0"/>
                <w:bCs w:val="0"/>
                <w:sz w:val="26"/>
                <w:szCs w:val="26"/>
              </w:rPr>
            </w:pPr>
            <w:r w:rsidRPr="3DC0B89F">
              <w:rPr>
                <w:rFonts w:ascii="Times New Roman" w:eastAsia="Times New Roman" w:hAnsi="Times New Roman" w:cs="Times New Roman"/>
                <w:b w:val="0"/>
                <w:bCs w:val="0"/>
                <w:sz w:val="26"/>
                <w:szCs w:val="26"/>
              </w:rPr>
              <w:t>МБОУ СОШ №4</w:t>
            </w:r>
          </w:p>
          <w:p w:rsidR="000658DA" w:rsidRDefault="000658DA" w:rsidP="00CC4319">
            <w:pPr>
              <w:ind w:left="317" w:hanging="283"/>
              <w:rPr>
                <w:rFonts w:ascii="Times New Roman" w:eastAsia="Times New Roman" w:hAnsi="Times New Roman" w:cs="Times New Roman"/>
                <w:b w:val="0"/>
                <w:bCs w:val="0"/>
                <w:sz w:val="26"/>
                <w:szCs w:val="26"/>
              </w:rPr>
            </w:pPr>
            <w:r w:rsidRPr="3DC0B89F">
              <w:rPr>
                <w:rFonts w:ascii="Times New Roman" w:eastAsia="Times New Roman" w:hAnsi="Times New Roman" w:cs="Times New Roman"/>
                <w:b w:val="0"/>
                <w:bCs w:val="0"/>
                <w:sz w:val="26"/>
                <w:szCs w:val="26"/>
              </w:rPr>
              <w:t xml:space="preserve">Протокол № ___ </w:t>
            </w:r>
          </w:p>
          <w:p w:rsidR="000658DA" w:rsidRDefault="000658DA" w:rsidP="00CC4319">
            <w:pPr>
              <w:ind w:left="317" w:hanging="283"/>
              <w:rPr>
                <w:rFonts w:ascii="Times New Roman" w:eastAsia="Times New Roman" w:hAnsi="Times New Roman" w:cs="Times New Roman"/>
                <w:b w:val="0"/>
                <w:bCs w:val="0"/>
                <w:sz w:val="26"/>
                <w:szCs w:val="26"/>
              </w:rPr>
            </w:pPr>
            <w:r w:rsidRPr="3DC0B89F">
              <w:rPr>
                <w:rFonts w:ascii="Times New Roman" w:eastAsia="Times New Roman" w:hAnsi="Times New Roman" w:cs="Times New Roman"/>
                <w:b w:val="0"/>
                <w:bCs w:val="0"/>
                <w:sz w:val="26"/>
                <w:szCs w:val="26"/>
              </w:rPr>
              <w:t>от «</w:t>
            </w:r>
            <w:r w:rsidRPr="3DC0B89F">
              <w:rPr>
                <w:rFonts w:ascii="Times New Roman" w:eastAsia="Times New Roman" w:hAnsi="Times New Roman" w:cs="Times New Roman"/>
                <w:b w:val="0"/>
                <w:bCs w:val="0"/>
                <w:sz w:val="26"/>
                <w:szCs w:val="26"/>
                <w:u w:val="single"/>
              </w:rPr>
              <w:t>___</w:t>
            </w:r>
            <w:r w:rsidRPr="3DC0B89F">
              <w:rPr>
                <w:rFonts w:ascii="Times New Roman" w:eastAsia="Times New Roman" w:hAnsi="Times New Roman" w:cs="Times New Roman"/>
                <w:b w:val="0"/>
                <w:bCs w:val="0"/>
                <w:sz w:val="26"/>
                <w:szCs w:val="26"/>
              </w:rPr>
              <w:t xml:space="preserve">» </w:t>
            </w:r>
            <w:r w:rsidRPr="3DC0B89F">
              <w:rPr>
                <w:rFonts w:ascii="Times New Roman" w:eastAsia="Times New Roman" w:hAnsi="Times New Roman" w:cs="Times New Roman"/>
                <w:b w:val="0"/>
                <w:bCs w:val="0"/>
                <w:sz w:val="26"/>
                <w:szCs w:val="26"/>
                <w:u w:val="single"/>
              </w:rPr>
              <w:t>_____</w:t>
            </w:r>
            <w:r w:rsidRPr="3DC0B89F">
              <w:rPr>
                <w:rFonts w:ascii="Times New Roman" w:eastAsia="Times New Roman" w:hAnsi="Times New Roman" w:cs="Times New Roman"/>
                <w:b w:val="0"/>
                <w:bCs w:val="0"/>
                <w:sz w:val="26"/>
                <w:szCs w:val="26"/>
              </w:rPr>
              <w:t xml:space="preserve"> 20</w:t>
            </w:r>
            <w:r w:rsidR="00573D2C">
              <w:rPr>
                <w:rFonts w:ascii="Times New Roman" w:eastAsia="Times New Roman" w:hAnsi="Times New Roman" w:cs="Times New Roman"/>
                <w:b w:val="0"/>
                <w:bCs w:val="0"/>
                <w:sz w:val="26"/>
                <w:szCs w:val="26"/>
                <w:u w:val="single"/>
              </w:rPr>
              <w:t>19</w:t>
            </w:r>
            <w:r w:rsidRPr="3DC0B89F">
              <w:rPr>
                <w:rFonts w:ascii="Times New Roman" w:eastAsia="Times New Roman" w:hAnsi="Times New Roman" w:cs="Times New Roman"/>
                <w:b w:val="0"/>
                <w:bCs w:val="0"/>
                <w:sz w:val="26"/>
                <w:szCs w:val="26"/>
              </w:rPr>
              <w:t xml:space="preserve"> г.</w:t>
            </w:r>
          </w:p>
          <w:p w:rsidR="000658DA" w:rsidRDefault="000658DA" w:rsidP="00CC4319">
            <w:pPr>
              <w:ind w:left="317" w:hanging="283"/>
            </w:pPr>
            <w:r w:rsidRPr="3DC0B89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2746" w:type="dxa"/>
          </w:tcPr>
          <w:p w:rsidR="000658DA" w:rsidRDefault="000658DA" w:rsidP="00CC431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3DC0B89F">
              <w:rPr>
                <w:rFonts w:ascii="Times New Roman" w:eastAsia="Times New Roman" w:hAnsi="Times New Roman" w:cs="Times New Roman"/>
                <w:sz w:val="26"/>
                <w:szCs w:val="26"/>
              </w:rPr>
              <w:t>«СОГЛАСОВАНО»</w:t>
            </w:r>
          </w:p>
          <w:p w:rsidR="000658DA" w:rsidRDefault="000658DA" w:rsidP="00CC431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3DC0B89F">
              <w:rPr>
                <w:rFonts w:ascii="Times New Roman" w:eastAsia="Times New Roman" w:hAnsi="Times New Roman" w:cs="Times New Roman"/>
                <w:b w:val="0"/>
                <w:bCs w:val="0"/>
                <w:sz w:val="26"/>
                <w:szCs w:val="26"/>
              </w:rPr>
              <w:t>Протокол № 1</w:t>
            </w:r>
          </w:p>
          <w:p w:rsidR="000658DA" w:rsidRDefault="00573D2C" w:rsidP="00CC431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6"/>
                <w:szCs w:val="26"/>
              </w:rPr>
              <w:t>от «30.08.2019</w:t>
            </w:r>
            <w:r w:rsidR="000658DA" w:rsidRPr="3DC0B89F">
              <w:rPr>
                <w:rFonts w:ascii="Times New Roman" w:eastAsia="Times New Roman" w:hAnsi="Times New Roman" w:cs="Times New Roman"/>
                <w:b w:val="0"/>
                <w:bCs w:val="0"/>
                <w:sz w:val="26"/>
                <w:szCs w:val="26"/>
              </w:rPr>
              <w:t xml:space="preserve"> г.»</w:t>
            </w:r>
          </w:p>
          <w:p w:rsidR="000658DA" w:rsidRDefault="000658DA" w:rsidP="00CC431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3DC0B89F">
              <w:rPr>
                <w:rFonts w:ascii="Times New Roman" w:eastAsia="Times New Roman" w:hAnsi="Times New Roman" w:cs="Times New Roman"/>
                <w:b w:val="0"/>
                <w:bCs w:val="0"/>
                <w:sz w:val="26"/>
                <w:szCs w:val="26"/>
              </w:rPr>
              <w:t>заседания МС</w:t>
            </w:r>
          </w:p>
          <w:p w:rsidR="000658DA" w:rsidRDefault="000658DA" w:rsidP="00CC4319">
            <w:pPr>
              <w:ind w:firstLine="32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3DC0B89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3334" w:type="dxa"/>
          </w:tcPr>
          <w:p w:rsidR="000658DA" w:rsidRDefault="000658DA" w:rsidP="00CC431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3DC0B89F">
              <w:rPr>
                <w:rFonts w:ascii="Times New Roman" w:eastAsia="Times New Roman" w:hAnsi="Times New Roman" w:cs="Times New Roman"/>
                <w:sz w:val="26"/>
                <w:szCs w:val="26"/>
              </w:rPr>
              <w:t>«УТВЕРЖДЕНО»</w:t>
            </w:r>
          </w:p>
          <w:p w:rsidR="000658DA" w:rsidRDefault="00573D2C" w:rsidP="000658DA">
            <w:pPr>
              <w:ind w:left="175" w:firstLine="44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6"/>
                <w:szCs w:val="26"/>
              </w:rPr>
              <w:t>Приказ № 424</w:t>
            </w:r>
            <w:r w:rsidR="000658DA" w:rsidRPr="0922EB11">
              <w:rPr>
                <w:rFonts w:ascii="Times New Roman" w:eastAsia="Times New Roman" w:hAnsi="Times New Roman" w:cs="Times New Roman"/>
                <w:b w:val="0"/>
                <w:bCs w:val="0"/>
                <w:sz w:val="26"/>
                <w:szCs w:val="26"/>
              </w:rPr>
              <w:t>-ОД</w:t>
            </w:r>
          </w:p>
          <w:p w:rsidR="000658DA" w:rsidRDefault="00573D2C" w:rsidP="000658DA">
            <w:pPr>
              <w:ind w:left="-250" w:firstLine="459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6"/>
                <w:szCs w:val="26"/>
              </w:rPr>
              <w:t>от 30.08.2019</w:t>
            </w:r>
            <w:r w:rsidR="000658DA" w:rsidRPr="3DC0B89F">
              <w:rPr>
                <w:rFonts w:ascii="Times New Roman" w:eastAsia="Times New Roman" w:hAnsi="Times New Roman" w:cs="Times New Roman"/>
                <w:b w:val="0"/>
                <w:bCs w:val="0"/>
                <w:sz w:val="26"/>
                <w:szCs w:val="26"/>
              </w:rPr>
              <w:t xml:space="preserve"> г</w:t>
            </w:r>
            <w:r w:rsidR="000658DA" w:rsidRPr="3DC0B89F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</w:tr>
    </w:tbl>
    <w:p w:rsidR="000658DA" w:rsidRDefault="000658DA" w:rsidP="000658DA">
      <w:pPr>
        <w:spacing w:line="256" w:lineRule="auto"/>
        <w:ind w:right="1558" w:firstLine="567"/>
        <w:rPr>
          <w:rFonts w:ascii="Times New Roman,Calibri" w:eastAsia="Times New Roman,Calibri" w:hAnsi="Times New Roman,Calibri" w:cs="Times New Roman,Calibri"/>
          <w:b/>
          <w:bCs/>
          <w:sz w:val="24"/>
          <w:szCs w:val="24"/>
        </w:rPr>
      </w:pPr>
    </w:p>
    <w:p w:rsidR="000658DA" w:rsidRPr="00E85356" w:rsidRDefault="000658DA" w:rsidP="000658DA">
      <w:pPr>
        <w:spacing w:line="256" w:lineRule="auto"/>
        <w:rPr>
          <w:rFonts w:ascii="Calibri" w:eastAsia="Calibri" w:hAnsi="Calibri" w:cs="Times New Roman"/>
          <w:sz w:val="20"/>
          <w:szCs w:val="20"/>
        </w:rPr>
      </w:pPr>
    </w:p>
    <w:p w:rsidR="000658DA" w:rsidRPr="00E85356" w:rsidRDefault="000658DA" w:rsidP="000658DA">
      <w:pPr>
        <w:spacing w:after="0" w:line="240" w:lineRule="auto"/>
        <w:jc w:val="center"/>
        <w:rPr>
          <w:rFonts w:ascii="Times New Roman" w:eastAsia="Calibri" w:hAnsi="Times New Roman" w:cs="Times New Roman"/>
          <w:color w:val="002060"/>
          <w:sz w:val="44"/>
          <w:szCs w:val="44"/>
        </w:rPr>
      </w:pPr>
      <w:r>
        <w:rPr>
          <w:rFonts w:ascii="Times New Roman" w:eastAsia="Calibri" w:hAnsi="Times New Roman" w:cs="Times New Roman"/>
          <w:color w:val="002060"/>
          <w:sz w:val="44"/>
          <w:szCs w:val="44"/>
        </w:rPr>
        <w:t>Т</w:t>
      </w:r>
      <w:r w:rsidRPr="00E85356">
        <w:rPr>
          <w:rFonts w:ascii="Times New Roman" w:eastAsia="Calibri" w:hAnsi="Times New Roman" w:cs="Times New Roman"/>
          <w:color w:val="002060"/>
          <w:sz w:val="44"/>
          <w:szCs w:val="44"/>
        </w:rPr>
        <w:t>ематическое планирование</w:t>
      </w:r>
    </w:p>
    <w:p w:rsidR="000658DA" w:rsidRPr="00E85356" w:rsidRDefault="000658DA" w:rsidP="000658DA">
      <w:pPr>
        <w:spacing w:after="0" w:line="240" w:lineRule="auto"/>
        <w:jc w:val="center"/>
        <w:rPr>
          <w:rFonts w:ascii="Times New Roman" w:eastAsia="Calibri" w:hAnsi="Times New Roman" w:cs="Times New Roman"/>
          <w:color w:val="002060"/>
          <w:sz w:val="44"/>
          <w:szCs w:val="44"/>
        </w:rPr>
      </w:pPr>
      <w:r>
        <w:rPr>
          <w:rFonts w:ascii="Times New Roman" w:eastAsia="Calibri" w:hAnsi="Times New Roman" w:cs="Times New Roman"/>
          <w:color w:val="002060"/>
          <w:sz w:val="44"/>
          <w:szCs w:val="44"/>
        </w:rPr>
        <w:t>по литературе</w:t>
      </w:r>
    </w:p>
    <w:p w:rsidR="000658DA" w:rsidRPr="00E85356" w:rsidRDefault="000658DA" w:rsidP="000658DA">
      <w:pPr>
        <w:spacing w:after="0" w:line="240" w:lineRule="auto"/>
        <w:jc w:val="center"/>
        <w:rPr>
          <w:rFonts w:ascii="Times New Roman" w:eastAsia="Calibri" w:hAnsi="Times New Roman" w:cs="Times New Roman"/>
          <w:color w:val="002060"/>
          <w:sz w:val="44"/>
          <w:szCs w:val="44"/>
        </w:rPr>
      </w:pPr>
      <w:r>
        <w:rPr>
          <w:rFonts w:ascii="Times New Roman" w:eastAsia="Calibri" w:hAnsi="Times New Roman" w:cs="Times New Roman"/>
          <w:color w:val="002060"/>
          <w:sz w:val="44"/>
          <w:szCs w:val="44"/>
        </w:rPr>
        <w:t>для учащихся 5 «Ж» класса</w:t>
      </w:r>
    </w:p>
    <w:p w:rsidR="000658DA" w:rsidRPr="00E85356" w:rsidRDefault="000658DA" w:rsidP="000658DA">
      <w:pPr>
        <w:spacing w:after="0" w:line="240" w:lineRule="auto"/>
        <w:jc w:val="center"/>
        <w:rPr>
          <w:rFonts w:ascii="Times New Roman" w:eastAsia="Calibri" w:hAnsi="Times New Roman" w:cs="Times New Roman"/>
          <w:color w:val="002060"/>
          <w:sz w:val="44"/>
          <w:szCs w:val="44"/>
        </w:rPr>
      </w:pPr>
      <w:r w:rsidRPr="00E85356">
        <w:rPr>
          <w:rFonts w:ascii="Times New Roman" w:eastAsia="Calibri" w:hAnsi="Times New Roman" w:cs="Times New Roman"/>
          <w:color w:val="002060"/>
          <w:sz w:val="44"/>
          <w:szCs w:val="44"/>
        </w:rPr>
        <w:t>на 201</w:t>
      </w:r>
      <w:r w:rsidR="00573D2C">
        <w:rPr>
          <w:rFonts w:ascii="Times New Roman" w:eastAsia="Calibri" w:hAnsi="Times New Roman" w:cs="Times New Roman"/>
          <w:color w:val="002060"/>
          <w:sz w:val="44"/>
          <w:szCs w:val="44"/>
        </w:rPr>
        <w:t>9-2020</w:t>
      </w:r>
      <w:r w:rsidRPr="00E85356">
        <w:rPr>
          <w:rFonts w:ascii="Times New Roman" w:eastAsia="Calibri" w:hAnsi="Times New Roman" w:cs="Times New Roman"/>
          <w:color w:val="002060"/>
          <w:sz w:val="44"/>
          <w:szCs w:val="44"/>
        </w:rPr>
        <w:t xml:space="preserve"> учебный год</w:t>
      </w:r>
    </w:p>
    <w:p w:rsidR="000658DA" w:rsidRPr="00E85356" w:rsidRDefault="000658DA" w:rsidP="000658DA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2060"/>
          <w:sz w:val="44"/>
          <w:szCs w:val="44"/>
        </w:rPr>
      </w:pPr>
    </w:p>
    <w:p w:rsidR="000658DA" w:rsidRPr="00E85356" w:rsidRDefault="000658DA" w:rsidP="000658DA">
      <w:pPr>
        <w:spacing w:after="0" w:line="240" w:lineRule="auto"/>
        <w:jc w:val="center"/>
        <w:rPr>
          <w:rFonts w:ascii="Times New Roman" w:eastAsia="Calibri" w:hAnsi="Times New Roman" w:cs="Times New Roman"/>
          <w:color w:val="002060"/>
          <w:sz w:val="44"/>
          <w:szCs w:val="44"/>
        </w:rPr>
      </w:pPr>
      <w:r>
        <w:rPr>
          <w:rFonts w:ascii="Times New Roman" w:eastAsia="Calibri" w:hAnsi="Times New Roman" w:cs="Times New Roman"/>
          <w:color w:val="002060"/>
          <w:sz w:val="44"/>
          <w:szCs w:val="44"/>
        </w:rPr>
        <w:t xml:space="preserve"> (105</w:t>
      </w:r>
      <w:r w:rsidRPr="00E85356">
        <w:rPr>
          <w:rFonts w:ascii="Times New Roman" w:eastAsia="Calibri" w:hAnsi="Times New Roman" w:cs="Times New Roman"/>
          <w:color w:val="002060"/>
          <w:sz w:val="44"/>
          <w:szCs w:val="44"/>
        </w:rPr>
        <w:t xml:space="preserve"> часов)</w:t>
      </w:r>
    </w:p>
    <w:p w:rsidR="000658DA" w:rsidRPr="00E85356" w:rsidRDefault="000658DA" w:rsidP="000658DA">
      <w:pPr>
        <w:spacing w:after="0" w:line="240" w:lineRule="auto"/>
        <w:jc w:val="center"/>
        <w:rPr>
          <w:rFonts w:ascii="Times New Roman" w:eastAsia="Calibri" w:hAnsi="Times New Roman" w:cs="Times New Roman"/>
          <w:color w:val="002060"/>
          <w:sz w:val="40"/>
          <w:szCs w:val="40"/>
        </w:rPr>
      </w:pPr>
    </w:p>
    <w:p w:rsidR="000658DA" w:rsidRPr="00E85356" w:rsidRDefault="000658DA" w:rsidP="000658D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  <w:r w:rsidRPr="00E85356">
        <w:rPr>
          <w:rFonts w:ascii="Times New Roman" w:eastAsia="Calibri" w:hAnsi="Times New Roman" w:cs="Times New Roman"/>
          <w:b/>
          <w:sz w:val="40"/>
          <w:szCs w:val="40"/>
        </w:rPr>
        <w:t xml:space="preserve">Учитель: </w:t>
      </w:r>
      <w:r>
        <w:rPr>
          <w:rFonts w:ascii="Times New Roman" w:eastAsia="Calibri" w:hAnsi="Times New Roman" w:cs="Times New Roman"/>
          <w:b/>
          <w:sz w:val="40"/>
          <w:szCs w:val="40"/>
        </w:rPr>
        <w:t>Путинина Наталья Николаевна</w:t>
      </w:r>
    </w:p>
    <w:p w:rsidR="000658DA" w:rsidRDefault="000658DA" w:rsidP="000658D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</w:p>
    <w:p w:rsidR="000658DA" w:rsidRPr="00E85356" w:rsidRDefault="000658DA" w:rsidP="000658D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</w:p>
    <w:p w:rsidR="000658DA" w:rsidRPr="00E85356" w:rsidRDefault="000658DA" w:rsidP="000658D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</w:p>
    <w:p w:rsidR="000658DA" w:rsidRDefault="000658DA" w:rsidP="000658DA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>Согласовано с зам. директора по УВР: ______________ /_____________________</w:t>
      </w:r>
    </w:p>
    <w:p w:rsidR="000658DA" w:rsidRPr="00C56250" w:rsidRDefault="000658DA" w:rsidP="000658DA">
      <w:pPr>
        <w:spacing w:after="0" w:line="240" w:lineRule="auto"/>
        <w:ind w:left="4962"/>
        <w:rPr>
          <w:rFonts w:ascii="Times New Roman" w:hAnsi="Times New Roman" w:cs="Times New Roman"/>
          <w:sz w:val="20"/>
          <w:szCs w:val="26"/>
        </w:rPr>
      </w:pPr>
      <w:r w:rsidRPr="00C56250">
        <w:rPr>
          <w:rFonts w:ascii="Times New Roman" w:hAnsi="Times New Roman" w:cs="Times New Roman"/>
          <w:sz w:val="20"/>
          <w:szCs w:val="26"/>
        </w:rPr>
        <w:t xml:space="preserve">Подпись   </w:t>
      </w:r>
      <w:r>
        <w:rPr>
          <w:rFonts w:ascii="Times New Roman" w:hAnsi="Times New Roman" w:cs="Times New Roman"/>
          <w:sz w:val="20"/>
          <w:szCs w:val="26"/>
        </w:rPr>
        <w:t xml:space="preserve">                   </w:t>
      </w:r>
      <w:r w:rsidRPr="00C56250">
        <w:rPr>
          <w:rFonts w:ascii="Times New Roman" w:hAnsi="Times New Roman" w:cs="Times New Roman"/>
          <w:sz w:val="20"/>
          <w:szCs w:val="26"/>
        </w:rPr>
        <w:t xml:space="preserve">  Ф.И.О. куратора</w:t>
      </w:r>
      <w:r>
        <w:rPr>
          <w:rFonts w:ascii="Times New Roman" w:hAnsi="Times New Roman" w:cs="Times New Roman"/>
          <w:sz w:val="20"/>
          <w:szCs w:val="26"/>
        </w:rPr>
        <w:t xml:space="preserve"> предмета</w:t>
      </w:r>
    </w:p>
    <w:p w:rsidR="000658DA" w:rsidRDefault="000658DA" w:rsidP="000658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658DA" w:rsidRDefault="000658DA" w:rsidP="000658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658DA" w:rsidRDefault="000658DA" w:rsidP="000658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658DA" w:rsidRDefault="000658DA" w:rsidP="000658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658DA" w:rsidRDefault="000658DA" w:rsidP="000658DA">
      <w:pPr>
        <w:rPr>
          <w:rFonts w:ascii="Times New Roman" w:hAnsi="Times New Roman" w:cs="Times New Roman"/>
          <w:b/>
          <w:sz w:val="26"/>
          <w:szCs w:val="26"/>
        </w:rPr>
      </w:pPr>
    </w:p>
    <w:p w:rsidR="000658DA" w:rsidRDefault="000658DA" w:rsidP="000658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658DA" w:rsidRDefault="000658DA" w:rsidP="000658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658DA" w:rsidRDefault="000658DA" w:rsidP="000658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658DA" w:rsidRPr="00E85356" w:rsidRDefault="000658DA" w:rsidP="000658DA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г</w:t>
      </w:r>
      <w:r w:rsidRPr="00E85356">
        <w:rPr>
          <w:rFonts w:ascii="Times New Roman" w:hAnsi="Times New Roman" w:cs="Times New Roman"/>
          <w:b/>
          <w:sz w:val="26"/>
          <w:szCs w:val="26"/>
        </w:rPr>
        <w:t>. Ханты-Мансийск</w:t>
      </w:r>
      <w:r>
        <w:rPr>
          <w:rFonts w:ascii="Times New Roman" w:hAnsi="Times New Roman" w:cs="Times New Roman"/>
          <w:b/>
          <w:sz w:val="26"/>
          <w:szCs w:val="26"/>
        </w:rPr>
        <w:t>,</w:t>
      </w:r>
      <w:r w:rsidRPr="00E85356">
        <w:rPr>
          <w:rFonts w:ascii="Times New Roman" w:hAnsi="Times New Roman" w:cs="Times New Roman"/>
          <w:b/>
          <w:sz w:val="26"/>
          <w:szCs w:val="26"/>
        </w:rPr>
        <w:t xml:space="preserve"> 201</w:t>
      </w:r>
      <w:r w:rsidR="00573D2C">
        <w:rPr>
          <w:rFonts w:ascii="Times New Roman" w:hAnsi="Times New Roman" w:cs="Times New Roman"/>
          <w:b/>
          <w:sz w:val="26"/>
          <w:szCs w:val="26"/>
        </w:rPr>
        <w:t>9</w:t>
      </w:r>
    </w:p>
    <w:p w:rsidR="000658DA" w:rsidRDefault="000658DA" w:rsidP="000658DA"/>
    <w:p w:rsidR="000658DA" w:rsidRDefault="000658DA"/>
    <w:sectPr w:rsidR="000658DA" w:rsidSect="000658DA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4205" w:rsidRDefault="00744205" w:rsidP="009327A5">
      <w:pPr>
        <w:spacing w:after="0" w:line="240" w:lineRule="auto"/>
      </w:pPr>
      <w:r>
        <w:separator/>
      </w:r>
    </w:p>
  </w:endnote>
  <w:endnote w:type="continuationSeparator" w:id="0">
    <w:p w:rsidR="00744205" w:rsidRDefault="00744205" w:rsidP="009327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,Calibr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4205" w:rsidRDefault="00744205" w:rsidP="009327A5">
      <w:pPr>
        <w:spacing w:after="0" w:line="240" w:lineRule="auto"/>
      </w:pPr>
      <w:r>
        <w:separator/>
      </w:r>
    </w:p>
  </w:footnote>
  <w:footnote w:type="continuationSeparator" w:id="0">
    <w:p w:rsidR="00744205" w:rsidRDefault="00744205" w:rsidP="009327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CAF075D"/>
    <w:multiLevelType w:val="hybridMultilevel"/>
    <w:tmpl w:val="517C6D40"/>
    <w:lvl w:ilvl="0" w:tplc="8AAC4B9A">
      <w:start w:val="1"/>
      <w:numFmt w:val="decimal"/>
      <w:lvlText w:val="2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40BC"/>
    <w:rsid w:val="00011F92"/>
    <w:rsid w:val="000658DA"/>
    <w:rsid w:val="001376AC"/>
    <w:rsid w:val="00223EFE"/>
    <w:rsid w:val="00570684"/>
    <w:rsid w:val="00573D2C"/>
    <w:rsid w:val="00744205"/>
    <w:rsid w:val="0078645F"/>
    <w:rsid w:val="007A67F8"/>
    <w:rsid w:val="007B01CD"/>
    <w:rsid w:val="00843A44"/>
    <w:rsid w:val="009327A5"/>
    <w:rsid w:val="00994DBB"/>
    <w:rsid w:val="009F204D"/>
    <w:rsid w:val="009F310B"/>
    <w:rsid w:val="00AF40BC"/>
    <w:rsid w:val="00C87575"/>
    <w:rsid w:val="00E558EF"/>
    <w:rsid w:val="00E56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D70338-68A5-4809-8D4A-761206C6F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327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327A5"/>
  </w:style>
  <w:style w:type="paragraph" w:styleId="a5">
    <w:name w:val="footer"/>
    <w:basedOn w:val="a"/>
    <w:link w:val="a6"/>
    <w:uiPriority w:val="99"/>
    <w:unhideWhenUsed/>
    <w:rsid w:val="009327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327A5"/>
  </w:style>
  <w:style w:type="paragraph" w:styleId="a7">
    <w:name w:val="List Paragraph"/>
    <w:basedOn w:val="a"/>
    <w:uiPriority w:val="34"/>
    <w:qFormat/>
    <w:rsid w:val="009327A5"/>
    <w:pPr>
      <w:ind w:left="720"/>
      <w:contextualSpacing/>
    </w:pPr>
  </w:style>
  <w:style w:type="table" w:styleId="-11">
    <w:name w:val="Grid Table 1 Light Accent 1"/>
    <w:basedOn w:val="a1"/>
    <w:uiPriority w:val="46"/>
    <w:rsid w:val="000658DA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096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1857</Words>
  <Characters>10591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Владимировна Макарова</dc:creator>
  <cp:keywords/>
  <dc:description/>
  <cp:lastModifiedBy>Наталья Владимировна Макарова</cp:lastModifiedBy>
  <cp:revision>10</cp:revision>
  <dcterms:created xsi:type="dcterms:W3CDTF">2018-11-01T10:48:00Z</dcterms:created>
  <dcterms:modified xsi:type="dcterms:W3CDTF">2019-09-19T11:21:00Z</dcterms:modified>
</cp:coreProperties>
</file>