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FEB" w:rsidRPr="008A0FEB" w:rsidRDefault="008A0FEB" w:rsidP="008A0F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ГОСТ 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22.2.07-94</w:t>
      </w:r>
    </w:p>
    <w:p w:rsidR="008A0FEB" w:rsidRPr="008A0FEB" w:rsidRDefault="008A0FEB" w:rsidP="008A0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ГОСУДАРСТВЕННЫЙ СТАНДАРТ РОССИЙСКОЙ ФЕДЕРАЦИИ</w:t>
      </w:r>
    </w:p>
    <w:p w:rsidR="008A0FEB" w:rsidRPr="008A0FEB" w:rsidRDefault="008A0FEB" w:rsidP="008A0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Вещества взрывчатые </w:t>
      </w:r>
    </w:p>
    <w:p w:rsidR="008A0FEB" w:rsidRPr="008A0FEB" w:rsidRDefault="008A0FEB" w:rsidP="008A0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инициирующие</w:t>
      </w:r>
    </w:p>
    <w:p w:rsidR="008A0FEB" w:rsidRPr="008A0FEB" w:rsidRDefault="008A0FEB" w:rsidP="008A0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определения температуры вспышки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bookmarkStart w:id="1" w:name="i11387"/>
      <w:bookmarkStart w:id="2" w:name="i21389"/>
      <w:bookmarkEnd w:id="1"/>
      <w:bookmarkEnd w:id="0"/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Предисловие</w:t>
      </w:r>
      <w:bookmarkEnd w:id="2"/>
    </w:p>
    <w:p w:rsidR="008A0FEB" w:rsidRPr="008A0FEB" w:rsidRDefault="008A0FEB" w:rsidP="008A0FEB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Разработан: Государственным предприятием "Краснознаменец", доработан с участием рабочей группы специалистов Технического комитета ТК 71 "Гражданская оборона, предупреждение и ликвидация чрезвычайных ситуаций"</w:t>
      </w:r>
    </w:p>
    <w:p w:rsidR="008A0FEB" w:rsidRPr="008A0FEB" w:rsidRDefault="008A0FEB" w:rsidP="008A0FEB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Внесен: Техническим комитетом ТК 71 "Гражданская оборона, предупреждение и ликвидация чрезвычайных ситуаций"</w:t>
      </w:r>
    </w:p>
    <w:p w:rsidR="008A0FEB" w:rsidRPr="008A0FEB" w:rsidRDefault="008A0FEB" w:rsidP="008A0FEB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введен: в действие Постановлением Госстандарта России от 26.12.94 № 355</w:t>
      </w:r>
    </w:p>
    <w:p w:rsidR="008A0FEB" w:rsidRPr="008A0FEB" w:rsidRDefault="008A0FEB" w:rsidP="008A0FEB">
      <w:pPr>
        <w:shd w:val="clear" w:color="auto" w:fill="FFFFFF"/>
        <w:spacing w:after="120" w:line="240" w:lineRule="auto"/>
        <w:ind w:firstLine="284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Введен: впервые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 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ГОСУДАРСТВЕННЫЙ СТАНДАРТ РОССИЙСКОЙ ФЕДЕРАЦИИ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 взрывчатые инициирующие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 определения температуры вспышки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Detonating powder.</w:t>
      </w:r>
      <w:proofErr w:type="gramEnd"/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Method for determination of flash temperature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8A0FEB" w:rsidRPr="008A0FEB" w:rsidRDefault="008A0FEB" w:rsidP="008A0FEB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введения 1996-01-01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3" w:name="i33105"/>
      <w:bookmarkStart w:id="4" w:name="i43447"/>
      <w:bookmarkEnd w:id="3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1. ОБЛАСТЬ ПРИМЕНЕНИЯ</w:t>
      </w:r>
      <w:bookmarkEnd w:id="4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стандарт распространяется на инициирующие взрывчатые вещества – (ИВВ) и составы на их основе и устанавливает метод определения температуры вспышки.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метода заключается в нагревании навески ИВВ до определенной постоянной температуры и фиксации времени, через которое происходит вспышка ИВВ.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5" w:name="i55993"/>
      <w:bookmarkStart w:id="6" w:name="i63510"/>
      <w:bookmarkEnd w:id="5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2. НОРМАТИВНЫЕ ССЫЛКИ</w:t>
      </w:r>
      <w:bookmarkEnd w:id="6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настоящем стандарте использованы ссылки на следующие стандарты: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 6254-85 Капсюли-детонаторы для взрывных работ. Технические условия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tooltip="Гири. Общие технические услов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7328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-82 Меры массы общего назначения и образцовые. Технические условия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tooltip="Весы лабораторные. Общие технические требован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24104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-88 Весы лабораторные общего назначения и образцовые. Общие технические условия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tooltip="Термометры жидкостные стеклянные. Общие технические требования. Методы испытаний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28498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-90 Термометры жидкостные стеклянные. Общие технические требования. Методы испытаний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tooltip="ГСИ. Термопары. Номинальные статические характеристики преобразован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 xml:space="preserve">ГОСТ </w:t>
        </w:r>
        <w:proofErr w:type="gramStart"/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Р</w:t>
        </w:r>
        <w:proofErr w:type="gramEnd"/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50431-92 Преобразователи термоэлектрические. Номинальные статистические характеристики преобразования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7" w:name="i77882"/>
      <w:bookmarkStart w:id="8" w:name="i82841"/>
      <w:bookmarkEnd w:id="7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3. СРЕДСТВА ИСПЫТАНИЙ И ВСПОМОГАТЕЛЬНЫЕ УСТРОЙСТВА</w:t>
      </w:r>
      <w:bookmarkEnd w:id="8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нагревательный схема, которого приведена на рисунке </w:t>
      </w:r>
      <w:hyperlink r:id="rId9" w:anchor="i242990" w:tooltip="Рисунок А.1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А.1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диапазоном температур от 373 К (100°С) с погрешностью регулирования температуры не более ±5°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изготовленный по технической документации, утвержденной в установленном порядке.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Гильзы медные или алюминиевые, по размерам соответствующие капсюлю-детонатору № 8 ГОСТ 6254.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Штатив деревянный для пробирок.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Муфты для гильз, регулирующие погружение гильзы в сплав, изготовленные по технической документации, утвержденной в установленном порядке.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Преобразователь термоэлектрический (термопара) ТХА или ТХК, градуированный по </w:t>
      </w:r>
      <w:hyperlink r:id="rId10" w:tooltip="ГСИ. Термопары. Номинальные статические характеристики преобразован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 xml:space="preserve">ГОСТ </w:t>
        </w:r>
        <w:proofErr w:type="gramStart"/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Р</w:t>
        </w:r>
        <w:proofErr w:type="gramEnd"/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50431 с пределом допускаемого отклонения в температурном эквиваленте не более 2,5°С.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Термометры по </w:t>
      </w:r>
      <w:hyperlink r:id="rId11" w:tooltip="Термометры жидкостные стеклянные. Общие технические требования. Методы испытаний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28498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обеспечивающие измерение температур от 0 до 300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пределом допускаемой погрешности не более ±2°С и от 300 до 500°С с пределом допускаемой погрешности не более ±5°С.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Тигельные щипцы.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Секундомеры механические с ценой деления 0,2 с 2-го класса точности.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Весы лабораторные общего назначения с пределом взвешивания 200 г, 2-го класса точности, с погрешностью взвешивания не более 0,0005 г по </w:t>
      </w:r>
      <w:hyperlink r:id="rId12" w:tooltip="Весы лабораторные. Общие технические требован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24104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набором гирь Г-2-2-10 по </w:t>
      </w:r>
      <w:hyperlink r:id="rId13" w:tooltip="Гири. Общие технические условия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ГОСТ 7328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Сплав Вуда по нормативной документации, утвержденной в установленном порядке.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9" w:name="i91216"/>
      <w:bookmarkStart w:id="10" w:name="i105898"/>
      <w:bookmarkEnd w:id="9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4. ПОДГОТОВКА К ИСПЫТАНИЮ</w:t>
      </w:r>
      <w:bookmarkEnd w:id="10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</w:t>
      </w:r>
      <w:r w:rsidRPr="008A0FE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>Отбор проб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 От партии ИВВ отбирают среднюю пробу массой 4,5-5,0 г, составленную из частных проб, отобранных равными долями от каждого осаждения или мешка.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Среднюю пробу отбирают в коробку из электропроводящей композиции полиэтилена с удельным объемным электрическим сопротивлением </w:t>
      </w:r>
      <w:proofErr w:type="spell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ом×см</w:t>
      </w:r>
      <w:proofErr w:type="spell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1×10</w:t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7</w:t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 свободно надевающейся крышкой.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Отобранную среднюю пробу перемешивают, пересыпая ее в другую такую же коробку, которая должна сопровождаться этикеткой следующего содержания: наименование или условное обозначение ИВВ, номер партии, масса, дата изготовления и отбора средней пробы, фамилия отборщика пробы.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Средняя проба должна храниться при температуре от 16 до 30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относительной влажности воздуха 50-70 %.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4.2. </w:t>
      </w:r>
      <w:r w:rsidRPr="008A0FE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  <w:t>Подготовка прибора и навесок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i113753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4.2.1. Баню прибора заполняют сплавом Вуда и расплавляют его (точка плавления сплава Вуда 60,5°С).</w:t>
      </w:r>
      <w:bookmarkEnd w:id="11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расплавленного сплава не должен доходить до верхнего края бани не более чем на 15 мм.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одно из отверстий крышки в сплав погружают термопару (термометр), помещенную в гильзу с муфтой, на глубину не менее 20 мм.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4.2.2. При испытаниях периодически очищают поверхность сплава Вуда от продуктов окисления в виде твердых образований (окалины), добавляют в баню дополнительную порцию сплава или расплавляют сплав и полностью заменяют его новым.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4.2.3. Закрепляют гильзы в муфтах. Высота установки муфты на гильзе должна соответствовать аналогичной высоте на гильзе с термопарой (термометром).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Гильзы с муфтами устанавливают в штатив для пробирок.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4.2.4. Взвешивают навески массой от 0,01 до 0,02 г и помещают их в гильзы.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отмеривать навеску объемным методом с помощью индивидуальной для каждого ИВВ мерки.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Мерка по объему должна соответствовать указанной навеске.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4.2.5. При необходимости температура вспышки может быть определена для ИВВ, запрессованного в таблетки под давлением от 50 до 100 МПа (от 500 до 1000 кгс/см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 таблетки должны обеспечивать ее свободное помещение в гильзу.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12" w:name="i128511"/>
      <w:bookmarkStart w:id="13" w:name="i135189"/>
      <w:bookmarkEnd w:id="12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5. ПОРЯДОК ПРОВЕДЕНИЯ ИСПЫТАНИЙ</w:t>
      </w:r>
      <w:bookmarkEnd w:id="13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i148547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При достижении в нагревательном приборе температуры 100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другое отверстие крышки осторожно с помощью тигельных щипцов вставляют одну из гильз с навеской.</w:t>
      </w:r>
      <w:bookmarkEnd w:id="14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Навеска и измерительный конец термопары (термометра) в гильзе по </w:t>
      </w:r>
      <w:hyperlink r:id="rId14" w:anchor="i113753" w:tooltip="4.2.1. Баню прибора заполняют сплавом Вуда и расплавляют его (точка плавления сплава Вуда 60,5°С).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4.2.1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должны находиться на одном уровне.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Нагревание продолжают до воспламенения навески и в момент воспламенения фиксируют температуру прибора.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i157557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Продолжают нагревать сплав до температуры на 30-40°</w:t>
      </w:r>
      <w:proofErr w:type="gram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выше</w:t>
      </w:r>
      <w:proofErr w:type="gram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наблюдаемой по </w:t>
      </w:r>
      <w:bookmarkEnd w:id="15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"http://www.docload.ru/Basesdoc/5/5013/index.htm" \l "i148547" \o "5.1. При достижении в нагревательном приборе температуры 100°С в другое отверстие крышки осторожно с помощью тигельных щипцов вставляют одну из гильз с навеской." </w:instrText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8A0FEB">
        <w:rPr>
          <w:rFonts w:ascii="Times New Roman" w:eastAsia="Times New Roman" w:hAnsi="Times New Roman" w:cs="Times New Roman"/>
          <w:color w:val="800080"/>
          <w:sz w:val="24"/>
          <w:szCs w:val="24"/>
          <w:u w:val="single"/>
          <w:lang w:eastAsia="ru-RU"/>
        </w:rPr>
        <w:t>5.1</w:t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каждого ИВВ температуры.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Примечание</w:t>
      </w: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Определение по </w:t>
      </w:r>
      <w:hyperlink r:id="rId15" w:anchor="i148547" w:tooltip="5.1. При достижении в нагревательном приборе температуры 100°С в другое отверстие крышки осторожно с помощью тигельных щипцов вставляют одну из гильз с навеской.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5.1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16" w:anchor="i157557" w:tooltip="5.2. Продолжают нагревать сплав до температуры на 30-40°С выше наблюдаемой по 5.1 для каждого ИВВ температуры.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5.2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проводят для ИВВ с неизвестной температурой вспышки.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В нагретый до выбранной постоянной температуры прибор вводят очередную гильзу с навеской, одновременно включают секундомер.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момент воспламенения ИВВ секундомер выключают.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журнал записей заносят температуру прибора и время задержки воспламенения.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Температуру прибора подбирают так, чтобы время задержки воспламенения ИВВ составляло от 1-2 до 10 с.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каждой температуре испытывают от трех до пяти гильз.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Расхождения между параллельными определениями не должны превышать 1 с.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16" w:name="i163488"/>
      <w:bookmarkStart w:id="17" w:name="i174166"/>
      <w:bookmarkEnd w:id="16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6. ПОРЯДОК ОБРАБОТКИ И ОФОРМЛЕНИЯ РЕЗУЛЬТАТОВ ИСПЫТАНИЙ</w:t>
      </w:r>
      <w:bookmarkEnd w:id="17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По результатам испытаний при каждой постоянной температуре вычисляют среднее время задержки и строят кривую зависимости в координатах: температура воспламенения – время задержки в соответствии с </w:t>
      </w:r>
      <w:hyperlink r:id="rId17" w:anchor="i298146" w:tooltip="Рисунок Б.1" w:history="1">
        <w:r w:rsidRPr="008A0FEB">
          <w:rPr>
            <w:rFonts w:ascii="Times New Roman" w:eastAsia="Times New Roman" w:hAnsi="Times New Roman" w:cs="Times New Roman"/>
            <w:color w:val="800080"/>
            <w:sz w:val="24"/>
            <w:szCs w:val="24"/>
            <w:u w:val="single"/>
            <w:lang w:eastAsia="ru-RU"/>
          </w:rPr>
          <w:t>рисунком Б.1</w:t>
        </w:r>
      </w:hyperlink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кривой необходимо производить не менее чем по пяти точкам.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температуру вспышки принимают температуру, при которой воспламенение ИВВ происходит при 5-секундной задержке.</w:t>
      </w:r>
    </w:p>
    <w:p w:rsidR="008A0FEB" w:rsidRPr="008A0FEB" w:rsidRDefault="008A0FEB" w:rsidP="008A0FEB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18" w:name="i182652"/>
      <w:bookmarkStart w:id="19" w:name="i197836"/>
      <w:bookmarkEnd w:id="18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7. ТРЕБОВАНИЯ БЕЗОПАСНОСТИ</w:t>
      </w:r>
      <w:bookmarkEnd w:id="19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Операция по определению температуры вспышки является </w:t>
      </w:r>
      <w:proofErr w:type="spell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пожаро</w:t>
      </w:r>
      <w:proofErr w:type="spell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 взрывоопасной.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Работу необходимо проводить в вытяжном шкафу за нагрудным щитком.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 вещества на рабочем месте не должна превышать 5 г.</w:t>
      </w:r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Все работы, связанные с определением температуры вспышки, должны проводиться в соответствии с требованиями действующих правил устройства предприятия, правил эксплуатации производств, правил защиты от статического электричества в производствах отрасли, утвержденных в установленном порядке, а также инструкций по охране труда для профессий рабочих, занятых в производстве ИВВ.</w:t>
      </w:r>
    </w:p>
    <w:p w:rsidR="008A0FEB" w:rsidRPr="008A0FEB" w:rsidRDefault="008A0FEB" w:rsidP="008A0FE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20" w:name="i203760"/>
      <w:bookmarkStart w:id="21" w:name="i211346"/>
      <w:bookmarkEnd w:id="20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ПРИЛОЖЕНИЕ А</w:t>
      </w:r>
      <w:bookmarkEnd w:id="21"/>
    </w:p>
    <w:p w:rsidR="008A0FEB" w:rsidRPr="008A0FEB" w:rsidRDefault="008A0FEB" w:rsidP="008A0FE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22" w:name="i225135"/>
      <w:bookmarkStart w:id="23" w:name="i236262"/>
      <w:bookmarkEnd w:id="22"/>
      <w:r w:rsidRPr="008A0FEB">
        <w:rPr>
          <w:rFonts w:ascii="Times New Roman" w:eastAsia="Times New Roman" w:hAnsi="Times New Roman" w:cs="Times New Roman"/>
          <w:smallCaps/>
          <w:color w:val="000000"/>
          <w:kern w:val="36"/>
          <w:sz w:val="24"/>
          <w:szCs w:val="24"/>
          <w:lang w:eastAsia="ru-RU"/>
        </w:rPr>
        <w:t>(справочное)</w:t>
      </w:r>
      <w:bookmarkEnd w:id="23"/>
    </w:p>
    <w:p w:rsidR="008A0FEB" w:rsidRPr="008A0FEB" w:rsidRDefault="008A0FEB" w:rsidP="008A0FE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Нагревательный прибор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26E3A1" wp14:editId="55F7505C">
            <wp:extent cx="2743200" cy="2209800"/>
            <wp:effectExtent l="0" t="0" r="0" b="0"/>
            <wp:docPr id="1" name="Рисунок 1" descr="http://www.docload.ru/Basesdoc/5/5013/x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docload.ru/Basesdoc/5/5013/x002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EB" w:rsidRPr="008A0FEB" w:rsidRDefault="008A0FEB" w:rsidP="008A0FEB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i242990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А.1</w:t>
      </w:r>
      <w:bookmarkEnd w:id="24"/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 – стальная баня с </w:t>
      </w:r>
      <w:proofErr w:type="spellStart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электрообогревом</w:t>
      </w:r>
      <w:proofErr w:type="spellEnd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2 – стальная крышка; 3 – гильза; 4 – навеска ИВВ; 5 – муфта; 6 – сплав Вуда</w:t>
      </w:r>
    </w:p>
    <w:p w:rsidR="008A0FEB" w:rsidRPr="008A0FEB" w:rsidRDefault="008A0FEB" w:rsidP="008A0FE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25" w:name="i257714"/>
      <w:bookmarkStart w:id="26" w:name="i263128"/>
      <w:bookmarkEnd w:id="25"/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ПРИЛОЖЕНИЕ Б</w:t>
      </w:r>
      <w:bookmarkEnd w:id="26"/>
    </w:p>
    <w:p w:rsidR="008A0FEB" w:rsidRPr="008A0FEB" w:rsidRDefault="008A0FEB" w:rsidP="008A0FE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</w:pPr>
      <w:bookmarkStart w:id="27" w:name="i271202"/>
      <w:bookmarkStart w:id="28" w:name="i282813"/>
      <w:bookmarkEnd w:id="27"/>
      <w:r w:rsidRPr="008A0FEB">
        <w:rPr>
          <w:rFonts w:ascii="Times New Roman" w:eastAsia="Times New Roman" w:hAnsi="Times New Roman" w:cs="Times New Roman"/>
          <w:smallCaps/>
          <w:color w:val="000000"/>
          <w:kern w:val="36"/>
          <w:sz w:val="24"/>
          <w:szCs w:val="24"/>
          <w:lang w:eastAsia="ru-RU"/>
        </w:rPr>
        <w:t>(обязательное</w:t>
      </w:r>
      <w:r w:rsidRPr="008A0FEB">
        <w:rPr>
          <w:rFonts w:ascii="Times New Roman" w:eastAsia="Times New Roman" w:hAnsi="Times New Roman" w:cs="Times New Roman"/>
          <w:caps/>
          <w:color w:val="000000"/>
          <w:kern w:val="36"/>
          <w:sz w:val="24"/>
          <w:szCs w:val="24"/>
          <w:lang w:eastAsia="ru-RU"/>
        </w:rPr>
        <w:t>)</w:t>
      </w:r>
      <w:bookmarkEnd w:id="28"/>
    </w:p>
    <w:p w:rsidR="008A0FEB" w:rsidRPr="008A0FEB" w:rsidRDefault="008A0FEB" w:rsidP="008A0FE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Кривая зависимости температуры воспламенения (</w:t>
      </w:r>
      <w:r w:rsidRPr="008A0F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 от времени задержки (t) для определения температуры вспышки (</w:t>
      </w:r>
      <w:proofErr w:type="spellStart"/>
      <w:r w:rsidRPr="008A0F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</w:t>
      </w:r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ru-RU"/>
        </w:rPr>
        <w:t>всп</w:t>
      </w:r>
      <w:proofErr w:type="spellEnd"/>
      <w:r w:rsidRPr="008A0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0FE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D2AE18" wp14:editId="2C6D8BF0">
            <wp:extent cx="2809875" cy="2000250"/>
            <wp:effectExtent l="0" t="0" r="0" b="0"/>
            <wp:docPr id="2" name="Рисунок 2" descr="http://www.docload.ru/Basesdoc/5/5013/x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docload.ru/Basesdoc/5/5013/x004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EB" w:rsidRPr="008A0FEB" w:rsidRDefault="008A0FEB" w:rsidP="008A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i298146"/>
      <w:r w:rsidRPr="008A0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Б.1</w:t>
      </w:r>
      <w:bookmarkEnd w:id="29"/>
    </w:p>
    <w:p w:rsidR="008A0FEB" w:rsidRPr="008A0FEB" w:rsidRDefault="008A0FEB" w:rsidP="008A0FE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A0F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EB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D06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50AD2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E3ADF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25BC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C59C6"/>
    <w:rsid w:val="007E0494"/>
    <w:rsid w:val="007E2544"/>
    <w:rsid w:val="007E2E15"/>
    <w:rsid w:val="007F5085"/>
    <w:rsid w:val="00805D1E"/>
    <w:rsid w:val="00824145"/>
    <w:rsid w:val="00830FE8"/>
    <w:rsid w:val="00831842"/>
    <w:rsid w:val="00847FF1"/>
    <w:rsid w:val="00854D02"/>
    <w:rsid w:val="008663F9"/>
    <w:rsid w:val="008859B5"/>
    <w:rsid w:val="00892439"/>
    <w:rsid w:val="008A019C"/>
    <w:rsid w:val="008A0FEB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B637B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E65E3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C464D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47598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255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1" w:color="auto"/>
            <w:right w:val="none" w:sz="0" w:space="0" w:color="auto"/>
          </w:divBdr>
        </w:div>
        <w:div w:id="13297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1" w:color="auto"/>
            <w:right w:val="none" w:sz="0" w:space="0" w:color="auto"/>
          </w:divBdr>
        </w:div>
        <w:div w:id="2674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cload.ru/Basesdoc/40/40742/index.htm" TargetMode="External"/><Relationship Id="rId13" Type="http://schemas.openxmlformats.org/officeDocument/2006/relationships/hyperlink" Target="http://www.docload.ru/Basesdoc/9/9936/index.htm" TargetMode="External"/><Relationship Id="rId18" Type="http://schemas.openxmlformats.org/officeDocument/2006/relationships/image" Target="media/image1.gi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docload.ru/Basesdoc/7/7915/index.htm" TargetMode="External"/><Relationship Id="rId12" Type="http://schemas.openxmlformats.org/officeDocument/2006/relationships/hyperlink" Target="http://www.docload.ru/Basesdoc/9/9478/index.htm" TargetMode="External"/><Relationship Id="rId17" Type="http://schemas.openxmlformats.org/officeDocument/2006/relationships/hyperlink" Target="http://www.docload.ru/Basesdoc/5/5013/index.ht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docload.ru/Basesdoc/5/5013/index.ht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docload.ru/Basesdoc/9/9478/index.htm" TargetMode="External"/><Relationship Id="rId11" Type="http://schemas.openxmlformats.org/officeDocument/2006/relationships/hyperlink" Target="http://www.docload.ru/Basesdoc/7/7915/index.htm" TargetMode="External"/><Relationship Id="rId5" Type="http://schemas.openxmlformats.org/officeDocument/2006/relationships/hyperlink" Target="http://www.docload.ru/Basesdoc/9/9936/index.htm" TargetMode="External"/><Relationship Id="rId15" Type="http://schemas.openxmlformats.org/officeDocument/2006/relationships/hyperlink" Target="http://www.docload.ru/Basesdoc/5/5013/index.htm" TargetMode="External"/><Relationship Id="rId10" Type="http://schemas.openxmlformats.org/officeDocument/2006/relationships/hyperlink" Target="http://www.docload.ru/Basesdoc/40/40742/index.htm" TargetMode="External"/><Relationship Id="rId19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://www.docload.ru/Basesdoc/5/5013/index.htm" TargetMode="External"/><Relationship Id="rId14" Type="http://schemas.openxmlformats.org/officeDocument/2006/relationships/hyperlink" Target="http://www.docload.ru/Basesdoc/5/5013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1416</Words>
  <Characters>8075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2016-11-25T11:25:00Z</dcterms:created>
  <dcterms:modified xsi:type="dcterms:W3CDTF">2016-11-25T11:29:00Z</dcterms:modified>
</cp:coreProperties>
</file>