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A6C44" w:rsidRDefault="000A6C44" w:rsidP="000A6C44">
      <w:pPr>
        <w:jc w:val="center"/>
        <w:rPr>
          <w:b/>
          <w:sz w:val="23"/>
          <w:szCs w:val="23"/>
        </w:rPr>
      </w:pPr>
      <w:r w:rsidRPr="002306BF">
        <w:rPr>
          <w:b/>
          <w:bCs/>
          <w:szCs w:val="22"/>
        </w:rPr>
        <w:t>ТЕСТ</w:t>
      </w:r>
      <w:r w:rsidRPr="002306BF">
        <w:rPr>
          <w:b/>
          <w:bCs/>
          <w:szCs w:val="22"/>
        </w:rPr>
        <w:br/>
        <w:t xml:space="preserve">на проверку знаний </w:t>
      </w:r>
      <w:r>
        <w:rPr>
          <w:b/>
          <w:bCs/>
          <w:szCs w:val="22"/>
        </w:rPr>
        <w:t>по дисциплине «Теоретические основы химической технологии»</w:t>
      </w:r>
      <w:r w:rsidRPr="002306BF">
        <w:rPr>
          <w:b/>
          <w:bCs/>
          <w:szCs w:val="22"/>
        </w:rPr>
        <w:t xml:space="preserve"> </w:t>
      </w:r>
    </w:p>
    <w:p w:rsidR="000A6C44" w:rsidRPr="000A6C44" w:rsidRDefault="000A6C44" w:rsidP="000A6C44">
      <w:pPr>
        <w:jc w:val="center"/>
        <w:rPr>
          <w:b/>
          <w:bCs/>
        </w:rPr>
      </w:pPr>
      <w:r w:rsidRPr="008964AC">
        <w:rPr>
          <w:rFonts w:eastAsia="Calibri"/>
        </w:rPr>
        <w:t xml:space="preserve">по программе  </w:t>
      </w:r>
      <w:r w:rsidRPr="008964AC">
        <w:rPr>
          <w:b/>
          <w:bCs/>
        </w:rPr>
        <w:t>«Химическая технология неорганических  веществ»</w:t>
      </w:r>
    </w:p>
    <w:p w:rsidR="000A6C44" w:rsidRPr="00BB2478" w:rsidRDefault="000A6C44" w:rsidP="000A6C44"/>
    <w:p w:rsidR="000A6C44" w:rsidRPr="00C97E48" w:rsidRDefault="000A6C44" w:rsidP="000A6C44">
      <w:pPr>
        <w:jc w:val="both"/>
        <w:rPr>
          <w:b/>
        </w:rPr>
      </w:pPr>
      <w:r w:rsidRPr="00C97E48">
        <w:rPr>
          <w:b/>
        </w:rPr>
        <w:t>1. Выход продукта – это…</w:t>
      </w:r>
    </w:p>
    <w:p w:rsidR="000A6C44" w:rsidRPr="000A6C44" w:rsidRDefault="000A6C44" w:rsidP="000A6C44">
      <w:pPr>
        <w:jc w:val="both"/>
      </w:pPr>
      <w:r w:rsidRPr="000A6C44">
        <w:t>а) отношение реально полученного количества продукта к максимально возможному его количеству, которое могло бы быть получено при данных условиях осуществления химической реакции;</w:t>
      </w:r>
    </w:p>
    <w:p w:rsidR="000A6C44" w:rsidRPr="000A6C44" w:rsidRDefault="000A6C44" w:rsidP="000A6C44">
      <w:pPr>
        <w:jc w:val="both"/>
      </w:pPr>
      <w:r w:rsidRPr="000A6C44">
        <w:t>б) доля исходного реагента, использованного на химическую реакцию;</w:t>
      </w:r>
    </w:p>
    <w:p w:rsidR="000A6C44" w:rsidRPr="000A6C44" w:rsidRDefault="000A6C44" w:rsidP="000A6C44">
      <w:pPr>
        <w:pStyle w:val="2"/>
        <w:ind w:firstLine="0"/>
        <w:jc w:val="both"/>
      </w:pPr>
      <w:r w:rsidRPr="000A6C44">
        <w:t>в) отношение количества исходного реагента, расходуемого на целевую реакцию, к общему количеству исходного реагента, пошедшего на все реакции (и целевую и побочные);</w:t>
      </w:r>
    </w:p>
    <w:p w:rsidR="00C97E48" w:rsidRPr="000A6C44" w:rsidRDefault="000A6C44" w:rsidP="00C97E48">
      <w:pPr>
        <w:pStyle w:val="2"/>
        <w:ind w:firstLine="0"/>
        <w:jc w:val="both"/>
      </w:pPr>
      <w:r w:rsidRPr="000A6C44">
        <w:t>г) количество продукта, полученное в единицу времени.</w:t>
      </w:r>
    </w:p>
    <w:p w:rsidR="000A6C44" w:rsidRPr="00C97E48" w:rsidRDefault="000A6C44" w:rsidP="00C97E48">
      <w:pPr>
        <w:jc w:val="both"/>
        <w:rPr>
          <w:b/>
        </w:rPr>
      </w:pPr>
      <w:r w:rsidRPr="00C97E48">
        <w:rPr>
          <w:b/>
        </w:rPr>
        <w:t>2. Степень превращения – это…</w:t>
      </w:r>
    </w:p>
    <w:p w:rsidR="000A6C44" w:rsidRPr="000A6C44" w:rsidRDefault="000A6C44" w:rsidP="000A6C44">
      <w:pPr>
        <w:spacing w:line="247" w:lineRule="auto"/>
        <w:jc w:val="both"/>
      </w:pPr>
      <w:r w:rsidRPr="000A6C44">
        <w:t>а) отношение реально полученного количества продукта к максимально возможному его количеству, которое могло бы быть получено при данных условиях осуществления химической реакции;</w:t>
      </w:r>
    </w:p>
    <w:p w:rsidR="000A6C44" w:rsidRPr="000A6C44" w:rsidRDefault="000A6C44" w:rsidP="000A6C44">
      <w:pPr>
        <w:spacing w:line="247" w:lineRule="auto"/>
        <w:jc w:val="both"/>
      </w:pPr>
      <w:r w:rsidRPr="000A6C44">
        <w:t>б) доля исходного реагента, использованного на химическую реакцию;</w:t>
      </w:r>
    </w:p>
    <w:p w:rsidR="000A6C44" w:rsidRPr="000A6C44" w:rsidRDefault="000A6C44" w:rsidP="000A6C44">
      <w:pPr>
        <w:pStyle w:val="2"/>
        <w:spacing w:line="247" w:lineRule="auto"/>
        <w:ind w:firstLine="0"/>
        <w:jc w:val="both"/>
      </w:pPr>
      <w:r w:rsidRPr="000A6C44">
        <w:t xml:space="preserve">  в) отношение количества исходного реагента, расходуемого на целевую реакцию, к общему количеству исходного реагента, пошедшего на все реакции (и целевую и побочные);</w:t>
      </w:r>
    </w:p>
    <w:p w:rsidR="000A6C44" w:rsidRPr="000A6C44" w:rsidRDefault="000A6C44" w:rsidP="00C97E48">
      <w:pPr>
        <w:jc w:val="both"/>
      </w:pPr>
      <w:r w:rsidRPr="000A6C44">
        <w:t>г) количество продукта, полученное в единицу времени.</w:t>
      </w:r>
    </w:p>
    <w:p w:rsidR="000A6C44" w:rsidRPr="00C97E48" w:rsidRDefault="000A6C44" w:rsidP="00C97E48">
      <w:pPr>
        <w:jc w:val="both"/>
        <w:rPr>
          <w:b/>
        </w:rPr>
      </w:pPr>
      <w:r w:rsidRPr="00C97E48">
        <w:rPr>
          <w:b/>
        </w:rPr>
        <w:t>3. Производительность – это…</w:t>
      </w:r>
    </w:p>
    <w:p w:rsidR="00C97E48" w:rsidRDefault="000A6C44" w:rsidP="00C97E48">
      <w:pPr>
        <w:pStyle w:val="2"/>
        <w:spacing w:line="247" w:lineRule="auto"/>
        <w:ind w:firstLine="0"/>
        <w:jc w:val="both"/>
      </w:pPr>
      <w:r w:rsidRPr="000A6C44">
        <w:t>а) отношение реально полученного количества продукта к максимально возможному его количеству, которое могло бы быть получено при данных условиях осуществления химической реакции;</w:t>
      </w:r>
    </w:p>
    <w:p w:rsidR="000A6C44" w:rsidRPr="000A6C44" w:rsidRDefault="000A6C44" w:rsidP="00C97E48">
      <w:pPr>
        <w:pStyle w:val="2"/>
        <w:spacing w:line="247" w:lineRule="auto"/>
        <w:ind w:firstLine="0"/>
        <w:jc w:val="both"/>
      </w:pPr>
      <w:r w:rsidRPr="000A6C44">
        <w:t>б) доля исходного реагента, использованного на химическую реакцию;</w:t>
      </w:r>
    </w:p>
    <w:p w:rsidR="000A6C44" w:rsidRPr="000A6C44" w:rsidRDefault="000A6C44" w:rsidP="000A6C44">
      <w:pPr>
        <w:pStyle w:val="2"/>
        <w:spacing w:line="247" w:lineRule="auto"/>
        <w:ind w:firstLine="0"/>
        <w:jc w:val="both"/>
      </w:pPr>
      <w:r w:rsidRPr="000A6C44">
        <w:t>в) отношение количества исходного реагента, расходуемого на целевую реакцию, к общему количеству исходного реагента, пошедшего на все реакции (и целевую и побочные);</w:t>
      </w:r>
    </w:p>
    <w:p w:rsidR="000A6C44" w:rsidRPr="000A6C44" w:rsidRDefault="00C97E48" w:rsidP="00C97E48">
      <w:r>
        <w:t xml:space="preserve"> </w:t>
      </w:r>
      <w:r w:rsidR="000A6C44" w:rsidRPr="000A6C44">
        <w:t>г) количество продукта, полученное в единицу времени</w:t>
      </w:r>
    </w:p>
    <w:p w:rsidR="000A6C44" w:rsidRPr="000A6C44" w:rsidRDefault="000A6C44" w:rsidP="00C97E48">
      <w:pPr>
        <w:jc w:val="both"/>
      </w:pPr>
      <w:r w:rsidRPr="00C97E48">
        <w:rPr>
          <w:b/>
        </w:rPr>
        <w:t>4</w:t>
      </w:r>
      <w:proofErr w:type="gramStart"/>
      <w:r w:rsidRPr="00C97E48">
        <w:rPr>
          <w:b/>
        </w:rPr>
        <w:t xml:space="preserve"> Д</w:t>
      </w:r>
      <w:proofErr w:type="gramEnd"/>
      <w:r w:rsidRPr="00C97E48">
        <w:rPr>
          <w:b/>
        </w:rPr>
        <w:t>ля экзотермической реакции с повышением температуры равновесная степень превращения</w:t>
      </w:r>
      <w:r w:rsidRPr="000A6C44">
        <w:t xml:space="preserve"> …</w:t>
      </w:r>
    </w:p>
    <w:p w:rsidR="000A6C44" w:rsidRPr="000A6C44" w:rsidRDefault="000A6C44" w:rsidP="000A6C44">
      <w:pPr>
        <w:spacing w:line="242" w:lineRule="auto"/>
        <w:jc w:val="both"/>
      </w:pPr>
      <w:r w:rsidRPr="000A6C44">
        <w:t>а) увеличивается;</w:t>
      </w:r>
    </w:p>
    <w:p w:rsidR="000A6C44" w:rsidRPr="000A6C44" w:rsidRDefault="000A6C44" w:rsidP="000A6C44">
      <w:pPr>
        <w:spacing w:line="242" w:lineRule="auto"/>
        <w:jc w:val="both"/>
      </w:pPr>
      <w:r w:rsidRPr="000A6C44">
        <w:t>б) уменьшается;</w:t>
      </w:r>
    </w:p>
    <w:p w:rsidR="000A6C44" w:rsidRPr="000A6C44" w:rsidRDefault="000A6C44" w:rsidP="00C97E48">
      <w:pPr>
        <w:jc w:val="both"/>
      </w:pPr>
      <w:r w:rsidRPr="000A6C44">
        <w:t>в) остается неизменной.</w:t>
      </w:r>
    </w:p>
    <w:p w:rsidR="000A6C44" w:rsidRPr="00C97E48" w:rsidRDefault="000A6C44" w:rsidP="00C97E48">
      <w:pPr>
        <w:jc w:val="both"/>
        <w:rPr>
          <w:b/>
        </w:rPr>
      </w:pPr>
      <w:r w:rsidRPr="00C97E48">
        <w:rPr>
          <w:b/>
        </w:rPr>
        <w:t>5. Для эндотермической реакции с повышением температуры равновесная степень превращения…</w:t>
      </w:r>
    </w:p>
    <w:p w:rsidR="000A6C44" w:rsidRPr="000A6C44" w:rsidRDefault="000A6C44" w:rsidP="000A6C44">
      <w:pPr>
        <w:spacing w:line="242" w:lineRule="auto"/>
        <w:jc w:val="both"/>
      </w:pPr>
      <w:r w:rsidRPr="000A6C44">
        <w:t>а) увеличивается;</w:t>
      </w:r>
    </w:p>
    <w:p w:rsidR="000A6C44" w:rsidRPr="000A6C44" w:rsidRDefault="000A6C44" w:rsidP="000A6C44">
      <w:pPr>
        <w:spacing w:line="242" w:lineRule="auto"/>
        <w:jc w:val="both"/>
      </w:pPr>
      <w:r w:rsidRPr="000A6C44">
        <w:t>б) уменьшается;</w:t>
      </w:r>
    </w:p>
    <w:p w:rsidR="00C97E48" w:rsidRPr="000A6C44" w:rsidRDefault="000A6C44" w:rsidP="00C97E48">
      <w:pPr>
        <w:jc w:val="both"/>
      </w:pPr>
      <w:r w:rsidRPr="000A6C44">
        <w:t>в) остается неизменной.</w:t>
      </w:r>
    </w:p>
    <w:p w:rsidR="000A6C44" w:rsidRPr="00C97E48" w:rsidRDefault="000A6C44" w:rsidP="00C97E48">
      <w:pPr>
        <w:jc w:val="both"/>
        <w:rPr>
          <w:b/>
        </w:rPr>
      </w:pPr>
      <w:r w:rsidRPr="00C97E48">
        <w:rPr>
          <w:b/>
        </w:rPr>
        <w:t xml:space="preserve">6. Для смещения равновесия слева направо для реакции </w:t>
      </w:r>
      <w:r w:rsidRPr="00C97E48">
        <w:rPr>
          <w:b/>
          <w:position w:val="-10"/>
        </w:rPr>
        <w:object w:dxaOrig="1680" w:dyaOrig="30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84pt;height:15pt" o:ole="">
            <v:imagedata r:id="rId6" o:title=""/>
          </v:shape>
          <o:OLEObject Type="Embed" ProgID="Equation.3" ShapeID="_x0000_i1025" DrawAspect="Content" ObjectID="_1648999037" r:id="rId7"/>
        </w:object>
      </w:r>
      <w:r w:rsidRPr="00C97E48">
        <w:rPr>
          <w:b/>
        </w:rPr>
        <w:t xml:space="preserve"> необходимо давление…</w:t>
      </w:r>
    </w:p>
    <w:p w:rsidR="000A6C44" w:rsidRPr="000A6C44" w:rsidRDefault="000A6C44" w:rsidP="000A6C44">
      <w:pPr>
        <w:spacing w:line="242" w:lineRule="auto"/>
        <w:jc w:val="both"/>
      </w:pPr>
      <w:r w:rsidRPr="000A6C44">
        <w:t>а) повышать;</w:t>
      </w:r>
    </w:p>
    <w:p w:rsidR="000A6C44" w:rsidRPr="000A6C44" w:rsidRDefault="000A6C44" w:rsidP="000A6C44">
      <w:pPr>
        <w:spacing w:line="242" w:lineRule="auto"/>
        <w:jc w:val="both"/>
      </w:pPr>
      <w:r w:rsidRPr="000A6C44">
        <w:t>б) понижать;</w:t>
      </w:r>
    </w:p>
    <w:p w:rsidR="000A6C44" w:rsidRPr="000A6C44" w:rsidRDefault="000A6C44" w:rsidP="000A6C44">
      <w:pPr>
        <w:spacing w:line="242" w:lineRule="auto"/>
        <w:jc w:val="both"/>
      </w:pPr>
      <w:r w:rsidRPr="000A6C44">
        <w:t>в) изменение давления не влияет на равновесие реакции.</w:t>
      </w:r>
    </w:p>
    <w:p w:rsidR="000A6C44" w:rsidRPr="00C97E48" w:rsidRDefault="000A6C44" w:rsidP="000A6C44">
      <w:pPr>
        <w:spacing w:line="242" w:lineRule="auto"/>
        <w:jc w:val="both"/>
        <w:rPr>
          <w:b/>
        </w:rPr>
      </w:pPr>
      <w:r w:rsidRPr="00C97E48">
        <w:rPr>
          <w:b/>
        </w:rPr>
        <w:t>7. Для   смещения   равновесия   слева   направо   для  реакции</w:t>
      </w:r>
    </w:p>
    <w:p w:rsidR="000A6C44" w:rsidRPr="00C97E48" w:rsidRDefault="000A6C44" w:rsidP="000A6C44">
      <w:pPr>
        <w:spacing w:line="242" w:lineRule="auto"/>
        <w:jc w:val="both"/>
        <w:rPr>
          <w:b/>
        </w:rPr>
      </w:pPr>
      <w:r w:rsidRPr="00C97E48">
        <w:rPr>
          <w:b/>
          <w:position w:val="-10"/>
        </w:rPr>
        <w:object w:dxaOrig="1440" w:dyaOrig="300">
          <v:shape id="_x0000_i1026" type="#_x0000_t75" style="width:1in;height:15pt" o:ole="">
            <v:imagedata r:id="rId8" o:title=""/>
          </v:shape>
          <o:OLEObject Type="Embed" ProgID="Equation.3" ShapeID="_x0000_i1026" DrawAspect="Content" ObjectID="_1648999038" r:id="rId9"/>
        </w:object>
      </w:r>
      <w:r w:rsidRPr="00C97E48">
        <w:rPr>
          <w:b/>
        </w:rPr>
        <w:t xml:space="preserve"> необходимо давление…</w:t>
      </w:r>
    </w:p>
    <w:p w:rsidR="000A6C44" w:rsidRPr="000A6C44" w:rsidRDefault="000A6C44" w:rsidP="000A6C44">
      <w:pPr>
        <w:spacing w:line="242" w:lineRule="auto"/>
        <w:jc w:val="both"/>
      </w:pPr>
      <w:r w:rsidRPr="000A6C44">
        <w:t>а) повышать;</w:t>
      </w:r>
    </w:p>
    <w:p w:rsidR="000A6C44" w:rsidRPr="000A6C44" w:rsidRDefault="000A6C44" w:rsidP="000A6C44">
      <w:pPr>
        <w:spacing w:line="242" w:lineRule="auto"/>
        <w:jc w:val="both"/>
      </w:pPr>
      <w:r w:rsidRPr="000A6C44">
        <w:t>б) понижать;</w:t>
      </w:r>
    </w:p>
    <w:p w:rsidR="000A6C44" w:rsidRPr="000A6C44" w:rsidRDefault="000A6C44" w:rsidP="000A6C44">
      <w:pPr>
        <w:spacing w:line="242" w:lineRule="auto"/>
        <w:jc w:val="both"/>
      </w:pPr>
      <w:r w:rsidRPr="000A6C44">
        <w:t>в) изменение давления не влияет на равновесие реакции.</w:t>
      </w:r>
    </w:p>
    <w:p w:rsidR="000A6C44" w:rsidRPr="00C97E48" w:rsidRDefault="000A6C44" w:rsidP="000A6C44">
      <w:pPr>
        <w:spacing w:line="242" w:lineRule="auto"/>
        <w:jc w:val="both"/>
        <w:rPr>
          <w:b/>
        </w:rPr>
      </w:pPr>
      <w:r w:rsidRPr="00C97E48">
        <w:rPr>
          <w:b/>
        </w:rPr>
        <w:t>8. Для   смещения   равновесия   слева   направо   для  реакции</w:t>
      </w:r>
    </w:p>
    <w:p w:rsidR="000A6C44" w:rsidRPr="00C97E48" w:rsidRDefault="000A6C44" w:rsidP="000A6C44">
      <w:pPr>
        <w:spacing w:line="242" w:lineRule="auto"/>
        <w:jc w:val="both"/>
        <w:rPr>
          <w:b/>
        </w:rPr>
      </w:pPr>
      <w:r w:rsidRPr="00C97E48">
        <w:rPr>
          <w:b/>
          <w:position w:val="-14"/>
        </w:rPr>
        <w:object w:dxaOrig="2280" w:dyaOrig="340">
          <v:shape id="_x0000_i1027" type="#_x0000_t75" style="width:119.25pt;height:15.75pt" o:ole="">
            <v:imagedata r:id="rId10" o:title=""/>
          </v:shape>
          <o:OLEObject Type="Embed" ProgID="Equation.3" ShapeID="_x0000_i1027" DrawAspect="Content" ObjectID="_1648999039" r:id="rId11"/>
        </w:object>
      </w:r>
      <w:r w:rsidRPr="00C97E48">
        <w:rPr>
          <w:b/>
        </w:rPr>
        <w:t xml:space="preserve"> необходимо давление…</w:t>
      </w:r>
    </w:p>
    <w:p w:rsidR="000A6C44" w:rsidRPr="000A6C44" w:rsidRDefault="000A6C44" w:rsidP="000A6C44">
      <w:pPr>
        <w:spacing w:line="242" w:lineRule="auto"/>
        <w:jc w:val="both"/>
      </w:pPr>
      <w:r w:rsidRPr="000A6C44">
        <w:t>а) повышать;</w:t>
      </w:r>
    </w:p>
    <w:p w:rsidR="000A6C44" w:rsidRPr="000A6C44" w:rsidRDefault="000A6C44" w:rsidP="000A6C44">
      <w:pPr>
        <w:spacing w:line="242" w:lineRule="auto"/>
        <w:jc w:val="both"/>
      </w:pPr>
      <w:r w:rsidRPr="000A6C44">
        <w:t>б) понижать;</w:t>
      </w:r>
    </w:p>
    <w:p w:rsidR="00C97E48" w:rsidRDefault="000A6C44" w:rsidP="000A6C44">
      <w:pPr>
        <w:spacing w:line="242" w:lineRule="auto"/>
        <w:jc w:val="both"/>
      </w:pPr>
      <w:r w:rsidRPr="000A6C44">
        <w:t>в) изменение давления не влияет на равновесие реакции</w:t>
      </w:r>
    </w:p>
    <w:p w:rsidR="000A6C44" w:rsidRPr="00C97E48" w:rsidRDefault="000A6C44" w:rsidP="000A6C44">
      <w:pPr>
        <w:spacing w:line="242" w:lineRule="auto"/>
        <w:jc w:val="both"/>
        <w:rPr>
          <w:b/>
        </w:rPr>
      </w:pPr>
      <w:r w:rsidRPr="000A6C44">
        <w:lastRenderedPageBreak/>
        <w:t xml:space="preserve"> </w:t>
      </w:r>
      <w:r w:rsidR="00C97E48">
        <w:rPr>
          <w:b/>
        </w:rPr>
        <w:t xml:space="preserve"> 9.</w:t>
      </w:r>
      <w:r w:rsidRPr="00C97E48">
        <w:rPr>
          <w:b/>
        </w:rPr>
        <w:t>При увеличении концентрации исходных реагентов равновесие смещается в сторону…</w:t>
      </w:r>
    </w:p>
    <w:p w:rsidR="000A6C44" w:rsidRPr="000A6C44" w:rsidRDefault="000A6C44" w:rsidP="000A6C44">
      <w:pPr>
        <w:spacing w:line="252" w:lineRule="auto"/>
        <w:jc w:val="both"/>
      </w:pPr>
      <w:r w:rsidRPr="000A6C44">
        <w:t>а) исходных реагентов;</w:t>
      </w:r>
    </w:p>
    <w:p w:rsidR="000A6C44" w:rsidRPr="000A6C44" w:rsidRDefault="000A6C44" w:rsidP="000A6C44">
      <w:pPr>
        <w:spacing w:line="252" w:lineRule="auto"/>
        <w:jc w:val="both"/>
      </w:pPr>
      <w:r w:rsidRPr="000A6C44">
        <w:t>б) целевых продуктов;</w:t>
      </w:r>
    </w:p>
    <w:p w:rsidR="000A6C44" w:rsidRPr="000A6C44" w:rsidRDefault="000A6C44" w:rsidP="000A6C44">
      <w:pPr>
        <w:spacing w:line="252" w:lineRule="auto"/>
        <w:jc w:val="both"/>
      </w:pPr>
      <w:r w:rsidRPr="000A6C44">
        <w:t>в) увеличение  концентрации реагентов не влияет на равновесие.</w:t>
      </w:r>
    </w:p>
    <w:p w:rsidR="000A6C44" w:rsidRPr="00C97E48" w:rsidRDefault="000A6C44" w:rsidP="000A6C44">
      <w:pPr>
        <w:jc w:val="both"/>
        <w:rPr>
          <w:b/>
        </w:rPr>
      </w:pPr>
      <w:r w:rsidRPr="00C97E48">
        <w:rPr>
          <w:b/>
        </w:rPr>
        <w:t xml:space="preserve">10. Активность катализатора – это… </w:t>
      </w:r>
    </w:p>
    <w:p w:rsidR="000A6C44" w:rsidRPr="000A6C44" w:rsidRDefault="000A6C44" w:rsidP="000A6C44">
      <w:pPr>
        <w:jc w:val="both"/>
      </w:pPr>
      <w:r w:rsidRPr="000A6C44">
        <w:t>а) мера ускоряющего воздействия по отношению к данной реакции;</w:t>
      </w:r>
    </w:p>
    <w:p w:rsidR="000A6C44" w:rsidRPr="000A6C44" w:rsidRDefault="000A6C44" w:rsidP="000A6C44">
      <w:pPr>
        <w:jc w:val="both"/>
      </w:pPr>
      <w:r w:rsidRPr="000A6C44">
        <w:t>б) минимальная температура, при которой технологический процесс начинает идти с достаточной для практических целей скоростью;</w:t>
      </w:r>
    </w:p>
    <w:p w:rsidR="000A6C44" w:rsidRPr="000A6C44" w:rsidRDefault="000A6C44" w:rsidP="000A6C44">
      <w:pPr>
        <w:jc w:val="both"/>
      </w:pPr>
      <w:r w:rsidRPr="000A6C44">
        <w:t>в) способность избирательно ускорять целевую реакцию при наличии нескольких побочных реакций.</w:t>
      </w:r>
    </w:p>
    <w:p w:rsidR="000A6C44" w:rsidRPr="00C97E48" w:rsidRDefault="000A6C44" w:rsidP="000A6C44">
      <w:pPr>
        <w:jc w:val="both"/>
        <w:rPr>
          <w:b/>
        </w:rPr>
      </w:pPr>
      <w:r w:rsidRPr="00C97E48">
        <w:rPr>
          <w:b/>
        </w:rPr>
        <w:t>11. Температура зажигания катализатора – это…</w:t>
      </w:r>
    </w:p>
    <w:p w:rsidR="000A6C44" w:rsidRPr="000A6C44" w:rsidRDefault="000A6C44" w:rsidP="000A6C44">
      <w:pPr>
        <w:jc w:val="both"/>
        <w:rPr>
          <w:spacing w:val="-4"/>
        </w:rPr>
      </w:pPr>
      <w:r w:rsidRPr="000A6C44">
        <w:t xml:space="preserve">а) </w:t>
      </w:r>
      <w:r w:rsidRPr="000A6C44">
        <w:rPr>
          <w:spacing w:val="-4"/>
        </w:rPr>
        <w:t>мера ускоряющего воздействия по отношению к данной реакции;</w:t>
      </w:r>
    </w:p>
    <w:p w:rsidR="000A6C44" w:rsidRPr="000A6C44" w:rsidRDefault="000A6C44" w:rsidP="000A6C44">
      <w:pPr>
        <w:jc w:val="both"/>
      </w:pPr>
      <w:r w:rsidRPr="000A6C44">
        <w:t>б) минимальная температура, при которой технологический процесс начинает идти с достаточной для практических целей скоростью;</w:t>
      </w:r>
    </w:p>
    <w:p w:rsidR="000A6C44" w:rsidRPr="000A6C44" w:rsidRDefault="000A6C44" w:rsidP="000A6C44">
      <w:pPr>
        <w:jc w:val="both"/>
      </w:pPr>
      <w:r w:rsidRPr="000A6C44">
        <w:t>в) способность избирательно ускорять целевую реакцию при наличии нескольких побочных реакций.</w:t>
      </w:r>
    </w:p>
    <w:p w:rsidR="000A6C44" w:rsidRPr="00C97E48" w:rsidRDefault="000A6C44" w:rsidP="000A6C44">
      <w:pPr>
        <w:jc w:val="both"/>
        <w:rPr>
          <w:b/>
        </w:rPr>
      </w:pPr>
      <w:r w:rsidRPr="00C97E48">
        <w:rPr>
          <w:b/>
        </w:rPr>
        <w:t>12. Присутствие катализатора…</w:t>
      </w:r>
    </w:p>
    <w:p w:rsidR="000A6C44" w:rsidRPr="000A6C44" w:rsidRDefault="000A6C44" w:rsidP="000A6C44">
      <w:pPr>
        <w:jc w:val="both"/>
      </w:pPr>
      <w:r w:rsidRPr="000A6C44">
        <w:t>а) сдвигает равновесие химической реакции в сторону образования продукта;</w:t>
      </w:r>
    </w:p>
    <w:p w:rsidR="000A6C44" w:rsidRPr="000A6C44" w:rsidRDefault="000A6C44" w:rsidP="000A6C44">
      <w:pPr>
        <w:jc w:val="both"/>
      </w:pPr>
      <w:r w:rsidRPr="000A6C44">
        <w:t>б) не может изменить состояние химического равновесия, которое не зависит от пути реакции;</w:t>
      </w:r>
    </w:p>
    <w:p w:rsidR="000A6C44" w:rsidRPr="000A6C44" w:rsidRDefault="000A6C44" w:rsidP="000A6C44">
      <w:pPr>
        <w:jc w:val="both"/>
      </w:pPr>
      <w:r w:rsidRPr="000A6C44">
        <w:t>в) сдвигает равновесие химической реакции в сторону образования реагентов.</w:t>
      </w:r>
    </w:p>
    <w:p w:rsidR="000A6C44" w:rsidRPr="00C97E48" w:rsidRDefault="00C97E48" w:rsidP="000A6C44">
      <w:pPr>
        <w:tabs>
          <w:tab w:val="left" w:pos="0"/>
        </w:tabs>
        <w:spacing w:line="247" w:lineRule="auto"/>
        <w:jc w:val="both"/>
        <w:rPr>
          <w:b/>
        </w:rPr>
      </w:pPr>
      <w:r>
        <w:rPr>
          <w:b/>
        </w:rPr>
        <w:t xml:space="preserve">    </w:t>
      </w:r>
      <w:r w:rsidR="000A6C44" w:rsidRPr="00C97E48">
        <w:rPr>
          <w:b/>
        </w:rPr>
        <w:t>13. Активаторы – это…</w:t>
      </w:r>
    </w:p>
    <w:p w:rsidR="000A6C44" w:rsidRPr="000A6C44" w:rsidRDefault="000A6C44" w:rsidP="000A6C44">
      <w:pPr>
        <w:tabs>
          <w:tab w:val="left" w:pos="0"/>
        </w:tabs>
        <w:spacing w:line="247" w:lineRule="auto"/>
        <w:jc w:val="both"/>
      </w:pPr>
      <w:r w:rsidRPr="000A6C44">
        <w:t>а) вещества, повышающие активность основного катализатора, например, окислы щелочных металлов, увеличивают активность железных катализаторов в синтезе аммиака и ванадиевых катализаторов при окислении двуокиси серы;</w:t>
      </w:r>
    </w:p>
    <w:p w:rsidR="000A6C44" w:rsidRPr="000A6C44" w:rsidRDefault="000A6C44" w:rsidP="000A6C44">
      <w:pPr>
        <w:tabs>
          <w:tab w:val="left" w:pos="0"/>
        </w:tabs>
        <w:spacing w:line="247" w:lineRule="auto"/>
        <w:jc w:val="both"/>
      </w:pPr>
      <w:r w:rsidRPr="000A6C44">
        <w:t>б) термостойкие, инертные, пористые вещества, на которых осаждением или другими способами наносят катализатор;</w:t>
      </w:r>
    </w:p>
    <w:p w:rsidR="000A6C44" w:rsidRPr="000A6C44" w:rsidRDefault="000A6C44" w:rsidP="000A6C44">
      <w:pPr>
        <w:tabs>
          <w:tab w:val="left" w:pos="0"/>
        </w:tabs>
        <w:spacing w:line="247" w:lineRule="auto"/>
        <w:jc w:val="both"/>
      </w:pPr>
      <w:r w:rsidRPr="000A6C44">
        <w:t>в) вещества, которые многократно вступают в промежуточное взаимодействие с участниками реакции, изменяют её механизм и увеличивают скорость реакции; при</w:t>
      </w:r>
      <w:r w:rsidR="00C97E48">
        <w:t xml:space="preserve"> этом они восстанавливают свой </w:t>
      </w:r>
      <w:r w:rsidRPr="000A6C44">
        <w:t>химический состав после каждого цикла промежуточных взаимодействий.</w:t>
      </w:r>
    </w:p>
    <w:p w:rsidR="000A6C44" w:rsidRPr="00C97E48" w:rsidRDefault="000A6C44" w:rsidP="000A6C44">
      <w:pPr>
        <w:tabs>
          <w:tab w:val="left" w:pos="0"/>
        </w:tabs>
        <w:jc w:val="both"/>
        <w:rPr>
          <w:b/>
        </w:rPr>
      </w:pPr>
      <w:r w:rsidRPr="00C97E48">
        <w:rPr>
          <w:b/>
        </w:rPr>
        <w:t xml:space="preserve">     14. Катализаторы – это…</w:t>
      </w:r>
    </w:p>
    <w:p w:rsidR="000A6C44" w:rsidRPr="000A6C44" w:rsidRDefault="000A6C44" w:rsidP="000A6C44">
      <w:pPr>
        <w:tabs>
          <w:tab w:val="left" w:pos="0"/>
        </w:tabs>
        <w:jc w:val="both"/>
      </w:pPr>
      <w:r w:rsidRPr="000A6C44">
        <w:t>а) вещества, повышающие активность основного катализатора, например, окислы щелочных металлов, увеличивают активность железных катализаторов в синтезе аммиака и ванадиевых катализаторов при окислении двуокиси серы;</w:t>
      </w:r>
    </w:p>
    <w:p w:rsidR="000A6C44" w:rsidRPr="000A6C44" w:rsidRDefault="000A6C44" w:rsidP="000A6C44">
      <w:pPr>
        <w:tabs>
          <w:tab w:val="left" w:pos="0"/>
        </w:tabs>
        <w:jc w:val="both"/>
      </w:pPr>
      <w:r w:rsidRPr="000A6C44">
        <w:t>б) термостойкие, инертные, пористые вещества, на которых осаждением или другими способами наносят катализатор;</w:t>
      </w:r>
    </w:p>
    <w:p w:rsidR="000A6C44" w:rsidRPr="000A6C44" w:rsidRDefault="000A6C44" w:rsidP="000A6C44">
      <w:pPr>
        <w:tabs>
          <w:tab w:val="left" w:pos="0"/>
        </w:tabs>
        <w:jc w:val="both"/>
      </w:pPr>
      <w:r w:rsidRPr="000A6C44">
        <w:t>в) вещества, которые, многократно вступают в промежуточное взаимодействие с участниками реакции, изменяют её механизм и увеличивают скорость реакции; при этом они восстанавливают свой химический состав после каждого цикла промежуточных взаимодействий.</w:t>
      </w:r>
    </w:p>
    <w:p w:rsidR="000A6C44" w:rsidRPr="00C97E48" w:rsidRDefault="000A6C44" w:rsidP="000A6C44">
      <w:pPr>
        <w:jc w:val="both"/>
        <w:rPr>
          <w:b/>
          <w:iCs/>
        </w:rPr>
      </w:pPr>
      <w:r w:rsidRPr="00C97E48">
        <w:rPr>
          <w:b/>
          <w:iCs/>
        </w:rPr>
        <w:t>15. Реактор смешения – это…</w:t>
      </w:r>
    </w:p>
    <w:p w:rsidR="000A6C44" w:rsidRPr="000A6C44" w:rsidRDefault="000A6C44" w:rsidP="000A6C44">
      <w:pPr>
        <w:pStyle w:val="a3"/>
        <w:spacing w:after="0"/>
        <w:ind w:left="0"/>
        <w:jc w:val="both"/>
        <w:rPr>
          <w:bCs/>
          <w:sz w:val="24"/>
          <w:szCs w:val="24"/>
        </w:rPr>
      </w:pPr>
      <w:r w:rsidRPr="000A6C44">
        <w:rPr>
          <w:bCs/>
          <w:sz w:val="24"/>
          <w:szCs w:val="24"/>
        </w:rPr>
        <w:t>а) емкостный аппарат с перемешиванием механической мешалкой или циркуляционным насосом;</w:t>
      </w:r>
    </w:p>
    <w:p w:rsidR="000A6C44" w:rsidRPr="000A6C44" w:rsidRDefault="000A6C44" w:rsidP="000A6C44">
      <w:pPr>
        <w:jc w:val="both"/>
        <w:rPr>
          <w:iCs/>
        </w:rPr>
      </w:pPr>
      <w:r w:rsidRPr="000A6C44">
        <w:rPr>
          <w:iCs/>
        </w:rPr>
        <w:t>б) трубчатый аппарат, имеющий вид удлиненного канала;</w:t>
      </w:r>
    </w:p>
    <w:p w:rsidR="000A6C44" w:rsidRPr="000A6C44" w:rsidRDefault="000A6C44" w:rsidP="000A6C44">
      <w:pPr>
        <w:jc w:val="both"/>
        <w:rPr>
          <w:iCs/>
        </w:rPr>
      </w:pPr>
      <w:r w:rsidRPr="000A6C44">
        <w:rPr>
          <w:iCs/>
        </w:rPr>
        <w:t>в) аппарат, для которого характерно абсолютно полное выравнивание всех характеризующих реакцию параметров по объему реактора;</w:t>
      </w:r>
    </w:p>
    <w:p w:rsidR="000A6C44" w:rsidRPr="000A6C44" w:rsidRDefault="000A6C44" w:rsidP="000A6C44">
      <w:pPr>
        <w:jc w:val="both"/>
        <w:rPr>
          <w:iCs/>
        </w:rPr>
      </w:pPr>
      <w:r w:rsidRPr="000A6C44">
        <w:rPr>
          <w:iCs/>
        </w:rPr>
        <w:t>г) аппарат, где предполагается, что любое количество реагентов и продуктов через реактор перемещается как твердый поршень, и по длине реактора в пространстве в соответствии с особенностями реакции и сопровождающих ее физических явлений устанавливается определенное распределение концентрации участников реакции, температуры и других параметров.</w:t>
      </w:r>
    </w:p>
    <w:p w:rsidR="000A6C44" w:rsidRPr="00E72D37" w:rsidRDefault="000A6C44" w:rsidP="000A6C44">
      <w:pPr>
        <w:jc w:val="both"/>
        <w:rPr>
          <w:b/>
          <w:iCs/>
        </w:rPr>
      </w:pPr>
      <w:r w:rsidRPr="00E72D37">
        <w:rPr>
          <w:b/>
          <w:iCs/>
        </w:rPr>
        <w:t xml:space="preserve">    16. В реакторе периодического действия…</w:t>
      </w:r>
    </w:p>
    <w:p w:rsidR="000A6C44" w:rsidRPr="000A6C44" w:rsidRDefault="000A6C44" w:rsidP="000A6C44">
      <w:pPr>
        <w:jc w:val="both"/>
        <w:rPr>
          <w:iCs/>
        </w:rPr>
      </w:pPr>
      <w:r w:rsidRPr="000A6C44">
        <w:rPr>
          <w:iCs/>
        </w:rPr>
        <w:lastRenderedPageBreak/>
        <w:t>а) все отдельные стадии протекают последовательно, в разное время. Все реагенты вводят в аппарат до начала реакции, а смесь продуктов отводят после окончания процесса;</w:t>
      </w:r>
    </w:p>
    <w:p w:rsidR="000A6C44" w:rsidRPr="000A6C44" w:rsidRDefault="000A6C44" w:rsidP="000A6C44">
      <w:pPr>
        <w:jc w:val="both"/>
        <w:rPr>
          <w:iCs/>
        </w:rPr>
      </w:pPr>
      <w:r w:rsidRPr="000A6C44">
        <w:rPr>
          <w:iCs/>
        </w:rPr>
        <w:t>б) все отдельные стадии процесса химического превращения вещества (подача реагирующих веществ, химическая реакция, вывод готового продукта) осуществляются параллельно, одновременно, и, следовательно, непроизводительные затраты времени на операции загрузки и выгрузки отсутствуют;</w:t>
      </w:r>
    </w:p>
    <w:p w:rsidR="000A6C44" w:rsidRPr="000A6C44" w:rsidRDefault="000A6C44" w:rsidP="000A6C44">
      <w:pPr>
        <w:jc w:val="both"/>
        <w:rPr>
          <w:iCs/>
        </w:rPr>
      </w:pPr>
      <w:r w:rsidRPr="000A6C44">
        <w:rPr>
          <w:iCs/>
        </w:rPr>
        <w:t>в) один из реагентов поступает в него непрерывно, а другой периодически. Возможны варианты, когда реагенты поступают в реактор периодически, а продукты реакции выводятся непрерывно, или наоборот.</w:t>
      </w:r>
    </w:p>
    <w:p w:rsidR="000A6C44" w:rsidRPr="00C97E48" w:rsidRDefault="000A6C44" w:rsidP="000A6C44">
      <w:pPr>
        <w:jc w:val="both"/>
        <w:rPr>
          <w:b/>
          <w:iCs/>
        </w:rPr>
      </w:pPr>
      <w:r w:rsidRPr="00C97E48">
        <w:rPr>
          <w:b/>
          <w:iCs/>
        </w:rPr>
        <w:t>17. В реакторе непрерывного действия (проточном)…</w:t>
      </w:r>
    </w:p>
    <w:p w:rsidR="000A6C44" w:rsidRPr="000A6C44" w:rsidRDefault="000A6C44" w:rsidP="000A6C44">
      <w:pPr>
        <w:jc w:val="both"/>
        <w:rPr>
          <w:iCs/>
        </w:rPr>
      </w:pPr>
      <w:r w:rsidRPr="000A6C44">
        <w:rPr>
          <w:iCs/>
        </w:rPr>
        <w:t>а) все отдельные стадии протекают последовательно, в разное время. Все реагенты вводят в аппарат до начала реакции, а смесь продуктов отводят после окончания процесса;</w:t>
      </w:r>
    </w:p>
    <w:p w:rsidR="000A6C44" w:rsidRPr="000A6C44" w:rsidRDefault="000A6C44" w:rsidP="000A6C44">
      <w:pPr>
        <w:jc w:val="both"/>
        <w:rPr>
          <w:iCs/>
        </w:rPr>
      </w:pPr>
      <w:r w:rsidRPr="000A6C44">
        <w:rPr>
          <w:iCs/>
        </w:rPr>
        <w:t>б) все отдельные стадии процесса химического превращения вещества (подача реагирующих веществ, химическая реакция, вывод готового продукта) осуществляются параллельно, одновременно, и, следовательно, непроизводительные затраты времени на операции загрузки и выгрузки отсутствуют;</w:t>
      </w:r>
    </w:p>
    <w:p w:rsidR="000A6C44" w:rsidRPr="000A6C44" w:rsidRDefault="000A6C44" w:rsidP="000A6C44">
      <w:pPr>
        <w:jc w:val="both"/>
        <w:rPr>
          <w:iCs/>
        </w:rPr>
      </w:pPr>
      <w:r w:rsidRPr="000A6C44">
        <w:rPr>
          <w:iCs/>
        </w:rPr>
        <w:t>в) один из реагентов поступает в него непрерывно, а другой периодически. Возможны варианты, когда реагенты поступают в реактор периодически, а продукты реакции выводятся непрерывно, или наоборот.</w:t>
      </w:r>
    </w:p>
    <w:p w:rsidR="000A6C44" w:rsidRPr="000A6C44" w:rsidRDefault="000A6C44" w:rsidP="000A6C44">
      <w:pPr>
        <w:tabs>
          <w:tab w:val="left" w:pos="0"/>
        </w:tabs>
        <w:jc w:val="both"/>
      </w:pPr>
    </w:p>
    <w:p w:rsidR="000A6C44" w:rsidRPr="00C97E48" w:rsidRDefault="000A6C44" w:rsidP="000A6C44">
      <w:pPr>
        <w:spacing w:after="120" w:line="264" w:lineRule="auto"/>
        <w:jc w:val="both"/>
        <w:rPr>
          <w:b/>
        </w:rPr>
      </w:pPr>
      <w:r w:rsidRPr="00C97E48">
        <w:rPr>
          <w:b/>
        </w:rPr>
        <w:t>18. На рисунке представлено схематическое изображение</w:t>
      </w:r>
    </w:p>
    <w:p w:rsidR="000A6C44" w:rsidRPr="000A6C44" w:rsidRDefault="000A6C44" w:rsidP="00C97E48">
      <w:pPr>
        <w:ind w:right="-113"/>
        <w:jc w:val="both"/>
      </w:pPr>
      <w:r w:rsidRPr="000A6C44">
        <w:tab/>
      </w:r>
      <w:r w:rsidR="001C4895" w:rsidRPr="001C4895">
        <w:rPr>
          <w:b/>
          <w:noProof/>
        </w:rPr>
        <w:drawing>
          <wp:inline distT="0" distB="0" distL="0" distR="0">
            <wp:extent cx="4114800" cy="1543050"/>
            <wp:effectExtent l="19050" t="0" r="0" b="0"/>
            <wp:docPr id="1" name="Рисунок 17" descr="Без имени-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7" descr="Без имени-1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14800" cy="15430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A6C44" w:rsidRPr="000A6C44" w:rsidRDefault="00C97E48" w:rsidP="000A6C44">
      <w:pPr>
        <w:spacing w:line="264" w:lineRule="auto"/>
        <w:jc w:val="both"/>
      </w:pPr>
      <w:r>
        <w:t xml:space="preserve"> </w:t>
      </w:r>
      <w:r w:rsidR="000A6C44" w:rsidRPr="000A6C44">
        <w:t>а) реактора идеального перемешивания;</w:t>
      </w:r>
    </w:p>
    <w:p w:rsidR="000A6C44" w:rsidRPr="000A6C44" w:rsidRDefault="000A6C44" w:rsidP="000A6C44">
      <w:pPr>
        <w:spacing w:line="264" w:lineRule="auto"/>
        <w:jc w:val="both"/>
      </w:pPr>
      <w:r w:rsidRPr="000A6C44">
        <w:t>б) реактора идеального вытеснения;</w:t>
      </w:r>
    </w:p>
    <w:p w:rsidR="000A6C44" w:rsidRPr="000A6C44" w:rsidRDefault="000A6C44" w:rsidP="000A6C44">
      <w:pPr>
        <w:spacing w:line="264" w:lineRule="auto"/>
        <w:jc w:val="both"/>
      </w:pPr>
      <w:r w:rsidRPr="000A6C44">
        <w:t>в) реактора перемешивания;</w:t>
      </w:r>
    </w:p>
    <w:p w:rsidR="000A6C44" w:rsidRPr="000A6C44" w:rsidRDefault="000A6C44" w:rsidP="000A6C44">
      <w:pPr>
        <w:spacing w:line="264" w:lineRule="auto"/>
        <w:jc w:val="both"/>
      </w:pPr>
      <w:r w:rsidRPr="000A6C44">
        <w:t>г) реактора вытеснения.</w:t>
      </w:r>
    </w:p>
    <w:p w:rsidR="000A6C44" w:rsidRPr="00C97E48" w:rsidRDefault="000A6C44" w:rsidP="00C97E48">
      <w:pPr>
        <w:spacing w:line="250" w:lineRule="auto"/>
        <w:ind w:right="176"/>
        <w:rPr>
          <w:b/>
        </w:rPr>
      </w:pPr>
      <w:r w:rsidRPr="000A6C44">
        <w:tab/>
      </w:r>
      <w:r w:rsidRPr="00C97E48">
        <w:rPr>
          <w:b/>
        </w:rPr>
        <w:t>19. Система – это…</w:t>
      </w:r>
    </w:p>
    <w:p w:rsidR="000A6C44" w:rsidRPr="000A6C44" w:rsidRDefault="000A6C44" w:rsidP="000A6C44">
      <w:pPr>
        <w:pStyle w:val="a5"/>
        <w:spacing w:line="250" w:lineRule="auto"/>
        <w:ind w:left="0" w:right="0" w:firstLine="0"/>
        <w:jc w:val="both"/>
      </w:pPr>
      <w:r w:rsidRPr="000A6C44">
        <w:t>а) объект, взаимодействующий с внешней средой и обладающий сложным внутренним строением, большим числом составных частей и элементов (аппаратов), взаимосвязанных технологическими потоками (связями) и действующих как единое целое;</w:t>
      </w:r>
    </w:p>
    <w:p w:rsidR="000A6C44" w:rsidRPr="000A6C44" w:rsidRDefault="000A6C44" w:rsidP="000A6C44">
      <w:pPr>
        <w:pStyle w:val="a5"/>
        <w:spacing w:line="250" w:lineRule="auto"/>
        <w:ind w:left="0" w:right="0" w:firstLine="0"/>
        <w:jc w:val="both"/>
      </w:pPr>
      <w:r w:rsidRPr="000A6C44">
        <w:t>б) самостоятельная и условно неделимая единица. В химической технологии это чаще всего аппарат, в котором протекает какой-либо типовой процесс (химический, диффузионный, тепловой и т.п.);</w:t>
      </w:r>
    </w:p>
    <w:p w:rsidR="000A6C44" w:rsidRPr="000A6C44" w:rsidRDefault="000A6C44" w:rsidP="000A6C44">
      <w:pPr>
        <w:pStyle w:val="a5"/>
        <w:spacing w:line="250" w:lineRule="auto"/>
        <w:ind w:left="0" w:right="0" w:firstLine="0"/>
        <w:jc w:val="both"/>
      </w:pPr>
      <w:r w:rsidRPr="000A6C44">
        <w:t>в) группа элементов (аппаратов), обладающая определенной целостностью и целесообразностью;</w:t>
      </w:r>
    </w:p>
    <w:p w:rsidR="000A6C44" w:rsidRPr="000A6C44" w:rsidRDefault="000A6C44" w:rsidP="000A6C44">
      <w:pPr>
        <w:spacing w:line="250" w:lineRule="auto"/>
        <w:jc w:val="both"/>
      </w:pPr>
      <w:r w:rsidRPr="000A6C44">
        <w:t>г) характер и порядок соединения отдельных аппаратов в технологической схеме.</w:t>
      </w:r>
    </w:p>
    <w:p w:rsidR="000A6C44" w:rsidRPr="000A6C44" w:rsidRDefault="000A6C44" w:rsidP="000A6C44">
      <w:pPr>
        <w:jc w:val="both"/>
      </w:pPr>
    </w:p>
    <w:p w:rsidR="000A6C44" w:rsidRPr="000A6C44" w:rsidRDefault="000A6C44" w:rsidP="000A6C44">
      <w:pPr>
        <w:jc w:val="center"/>
      </w:pPr>
      <w:r w:rsidRPr="001C4895">
        <w:rPr>
          <w:b/>
          <w:noProof/>
        </w:rPr>
        <w:drawing>
          <wp:inline distT="0" distB="0" distL="0" distR="0">
            <wp:extent cx="3257550" cy="1228725"/>
            <wp:effectExtent l="19050" t="0" r="0" b="0"/>
            <wp:docPr id="5" name="Рисунок 22" descr="Без имени-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2" descr="Без имени-14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57550" cy="12287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A6C44" w:rsidRPr="000A6C44" w:rsidRDefault="000A6C44" w:rsidP="000A6C44">
      <w:r w:rsidRPr="000A6C44">
        <w:t>Рисунок 7.1 – Функциональная схема получения технологического газа для синтеза аммиака</w:t>
      </w:r>
    </w:p>
    <w:p w:rsidR="000A6C44" w:rsidRPr="000A6C44" w:rsidRDefault="000A6C44" w:rsidP="000A6C44">
      <w:pPr>
        <w:spacing w:line="250" w:lineRule="auto"/>
        <w:jc w:val="both"/>
      </w:pPr>
    </w:p>
    <w:p w:rsidR="000A6C44" w:rsidRPr="00C97E48" w:rsidRDefault="000A6C44" w:rsidP="000A6C44">
      <w:pPr>
        <w:jc w:val="both"/>
        <w:rPr>
          <w:b/>
        </w:rPr>
      </w:pPr>
      <w:r w:rsidRPr="00C97E48">
        <w:rPr>
          <w:b/>
        </w:rPr>
        <w:t xml:space="preserve">20.   </w:t>
      </w:r>
      <w:r w:rsidR="001C4895">
        <w:rPr>
          <w:b/>
        </w:rPr>
        <w:t>Н</w:t>
      </w:r>
      <w:r w:rsidRPr="00C97E48">
        <w:rPr>
          <w:b/>
        </w:rPr>
        <w:t xml:space="preserve">а рисунке 7.1 – </w:t>
      </w:r>
      <w:r w:rsidR="001C4895">
        <w:rPr>
          <w:b/>
        </w:rPr>
        <w:t xml:space="preserve">     </w:t>
      </w:r>
      <w:r w:rsidR="001C4895" w:rsidRPr="001C4895">
        <w:rPr>
          <w:b/>
          <w:highlight w:val="yellow"/>
        </w:rPr>
        <w:t>1</w:t>
      </w:r>
      <w:r w:rsidR="001C4895">
        <w:rPr>
          <w:b/>
        </w:rPr>
        <w:t xml:space="preserve">     </w:t>
      </w:r>
      <w:r w:rsidRPr="00C97E48">
        <w:rPr>
          <w:b/>
        </w:rPr>
        <w:t>это…</w:t>
      </w:r>
      <w:r w:rsidR="001C4895">
        <w:rPr>
          <w:b/>
        </w:rPr>
        <w:t xml:space="preserve"> </w:t>
      </w:r>
    </w:p>
    <w:p w:rsidR="000A6C44" w:rsidRPr="000A6C44" w:rsidRDefault="000A6C44" w:rsidP="000A6C44">
      <w:pPr>
        <w:jc w:val="both"/>
      </w:pPr>
      <w:r w:rsidRPr="000A6C44">
        <w:tab/>
        <w:t>а) компрессия воздуха;</w:t>
      </w:r>
      <w:r w:rsidRPr="000A6C44">
        <w:tab/>
        <w:t xml:space="preserve">           б) компрессия природного газа;</w:t>
      </w:r>
    </w:p>
    <w:p w:rsidR="000A6C44" w:rsidRPr="000A6C44" w:rsidRDefault="000A6C44" w:rsidP="000A6C44">
      <w:pPr>
        <w:jc w:val="both"/>
      </w:pPr>
      <w:r w:rsidRPr="000A6C44">
        <w:tab/>
        <w:t>в) сероочистка;</w:t>
      </w:r>
      <w:r w:rsidRPr="000A6C44">
        <w:tab/>
      </w:r>
      <w:r w:rsidRPr="000A6C44">
        <w:tab/>
      </w:r>
      <w:r w:rsidRPr="000A6C44">
        <w:tab/>
        <w:t>г) конверсия в трубчатой печи.</w:t>
      </w:r>
    </w:p>
    <w:p w:rsidR="000A6C44" w:rsidRPr="00C97E48" w:rsidRDefault="000A6C44" w:rsidP="000A6C44">
      <w:pPr>
        <w:jc w:val="both"/>
        <w:rPr>
          <w:b/>
        </w:rPr>
      </w:pPr>
      <w:r w:rsidRPr="00C97E48">
        <w:rPr>
          <w:b/>
        </w:rPr>
        <w:t xml:space="preserve">21. Присутствие в катализаторе при синтезе аммиака небольшого количества добавок (промоторов или активаторов)… </w:t>
      </w:r>
    </w:p>
    <w:p w:rsidR="000A6C44" w:rsidRPr="000A6C44" w:rsidRDefault="000A6C44" w:rsidP="000A6C44">
      <w:pPr>
        <w:jc w:val="both"/>
      </w:pPr>
      <w:r w:rsidRPr="000A6C44">
        <w:t>а) повышает его активность и устойчивость;</w:t>
      </w:r>
    </w:p>
    <w:p w:rsidR="000A6C44" w:rsidRPr="000A6C44" w:rsidRDefault="000A6C44" w:rsidP="000A6C44">
      <w:pPr>
        <w:jc w:val="both"/>
      </w:pPr>
      <w:r w:rsidRPr="000A6C44">
        <w:t xml:space="preserve">б) снижает его активность и устойчивость; </w:t>
      </w:r>
    </w:p>
    <w:p w:rsidR="000A6C44" w:rsidRPr="000A6C44" w:rsidRDefault="000A6C44" w:rsidP="000A6C44">
      <w:pPr>
        <w:jc w:val="both"/>
      </w:pPr>
      <w:r w:rsidRPr="000A6C44">
        <w:t>в) не влияет на свойства катализатора.</w:t>
      </w:r>
    </w:p>
    <w:p w:rsidR="000A6C44" w:rsidRPr="00C97E48" w:rsidRDefault="00C97E48" w:rsidP="000A6C44">
      <w:pPr>
        <w:jc w:val="both"/>
        <w:rPr>
          <w:b/>
        </w:rPr>
      </w:pPr>
      <w:r w:rsidRPr="00C97E48">
        <w:rPr>
          <w:b/>
        </w:rPr>
        <w:t>22.</w:t>
      </w:r>
      <w:r w:rsidR="000A6C44" w:rsidRPr="00C97E48">
        <w:rPr>
          <w:b/>
        </w:rPr>
        <w:t xml:space="preserve"> Суммарную реакцию обжига колчедана можно представить в виде </w:t>
      </w:r>
    </w:p>
    <w:p w:rsidR="000A6C44" w:rsidRPr="00C97E48" w:rsidRDefault="000A6C44" w:rsidP="000A6C44">
      <w:pPr>
        <w:jc w:val="both"/>
        <w:rPr>
          <w:b/>
        </w:rPr>
      </w:pPr>
      <w:r w:rsidRPr="00C97E48">
        <w:rPr>
          <w:b/>
          <w:position w:val="-10"/>
        </w:rPr>
        <w:object w:dxaOrig="2700" w:dyaOrig="300">
          <v:shape id="_x0000_i1028" type="#_x0000_t75" style="width:135pt;height:15pt" o:ole="">
            <v:imagedata r:id="rId14" o:title=""/>
          </v:shape>
          <o:OLEObject Type="Embed" ProgID="Equation.3" ShapeID="_x0000_i1028" DrawAspect="Content" ObjectID="_1648999040" r:id="rId15"/>
        </w:object>
      </w:r>
      <w:r w:rsidRPr="00C97E48">
        <w:rPr>
          <w:b/>
        </w:rPr>
        <w:t>, реакция является…</w:t>
      </w:r>
    </w:p>
    <w:p w:rsidR="000A6C44" w:rsidRPr="000A6C44" w:rsidRDefault="000A6C44" w:rsidP="000A6C44">
      <w:pPr>
        <w:jc w:val="both"/>
      </w:pPr>
      <w:r w:rsidRPr="000A6C44">
        <w:t>а) гомогенной;</w:t>
      </w:r>
    </w:p>
    <w:p w:rsidR="000A6C44" w:rsidRPr="000A6C44" w:rsidRDefault="000A6C44" w:rsidP="000A6C44">
      <w:pPr>
        <w:jc w:val="both"/>
      </w:pPr>
      <w:r w:rsidRPr="000A6C44">
        <w:t>б) гетерогенной;</w:t>
      </w:r>
    </w:p>
    <w:p w:rsidR="000A6C44" w:rsidRPr="000A6C44" w:rsidRDefault="000A6C44" w:rsidP="000A6C44">
      <w:pPr>
        <w:jc w:val="both"/>
      </w:pPr>
      <w:r w:rsidRPr="000A6C44">
        <w:t>в) гетерогенно-каталитической.</w:t>
      </w:r>
    </w:p>
    <w:p w:rsidR="000A6C44" w:rsidRPr="00C97E48" w:rsidRDefault="000A6C44" w:rsidP="000A6C44">
      <w:pPr>
        <w:spacing w:line="247" w:lineRule="auto"/>
        <w:jc w:val="both"/>
        <w:rPr>
          <w:b/>
        </w:rPr>
      </w:pPr>
      <w:r w:rsidRPr="00C97E48">
        <w:rPr>
          <w:b/>
        </w:rPr>
        <w:t xml:space="preserve">23. Чем ограничена нижняя температура (420…440) </w:t>
      </w:r>
      <w:proofErr w:type="spellStart"/>
      <w:r w:rsidRPr="00C97E48">
        <w:rPr>
          <w:b/>
          <w:vertAlign w:val="superscript"/>
        </w:rPr>
        <w:t>о</w:t>
      </w:r>
      <w:r w:rsidRPr="00C97E48">
        <w:rPr>
          <w:b/>
        </w:rPr>
        <w:t>С</w:t>
      </w:r>
      <w:proofErr w:type="spellEnd"/>
      <w:r w:rsidRPr="00C97E48">
        <w:rPr>
          <w:b/>
        </w:rPr>
        <w:t xml:space="preserve">  контактного окисления </w:t>
      </w:r>
      <w:r w:rsidRPr="00C97E48">
        <w:rPr>
          <w:b/>
          <w:position w:val="-10"/>
        </w:rPr>
        <w:object w:dxaOrig="420" w:dyaOrig="300">
          <v:shape id="_x0000_i1029" type="#_x0000_t75" style="width:21pt;height:15pt" o:ole="">
            <v:imagedata r:id="rId16" o:title=""/>
          </v:shape>
          <o:OLEObject Type="Embed" ProgID="Equation.3" ShapeID="_x0000_i1029" DrawAspect="Content" ObjectID="_1648999041" r:id="rId17"/>
        </w:object>
      </w:r>
      <w:r w:rsidRPr="00C97E48">
        <w:rPr>
          <w:b/>
        </w:rPr>
        <w:t>…</w:t>
      </w:r>
    </w:p>
    <w:p w:rsidR="000A6C44" w:rsidRPr="000A6C44" w:rsidRDefault="000A6C44" w:rsidP="000A6C44">
      <w:pPr>
        <w:spacing w:line="247" w:lineRule="auto"/>
        <w:jc w:val="both"/>
      </w:pPr>
      <w:r w:rsidRPr="000A6C44">
        <w:t>а) температурой зажигания ванадиевого катализатора;</w:t>
      </w:r>
    </w:p>
    <w:p w:rsidR="000A6C44" w:rsidRPr="000A6C44" w:rsidRDefault="000A6C44" w:rsidP="000A6C44">
      <w:pPr>
        <w:spacing w:line="247" w:lineRule="auto"/>
        <w:jc w:val="both"/>
      </w:pPr>
      <w:r w:rsidRPr="000A6C44">
        <w:t>б) разрушением футеровки;</w:t>
      </w:r>
    </w:p>
    <w:p w:rsidR="000A6C44" w:rsidRPr="000A6C44" w:rsidRDefault="000A6C44" w:rsidP="000A6C44">
      <w:pPr>
        <w:spacing w:line="247" w:lineRule="auto"/>
        <w:jc w:val="both"/>
      </w:pPr>
      <w:r w:rsidRPr="000A6C44">
        <w:t>в) перестройкой структуры катализатора.</w:t>
      </w:r>
    </w:p>
    <w:p w:rsidR="000A6C44" w:rsidRPr="00C97E48" w:rsidRDefault="000A6C44" w:rsidP="000A6C44">
      <w:pPr>
        <w:spacing w:line="247" w:lineRule="auto"/>
        <w:jc w:val="both"/>
        <w:rPr>
          <w:b/>
        </w:rPr>
      </w:pPr>
      <w:r w:rsidRPr="00C97E48">
        <w:rPr>
          <w:b/>
        </w:rPr>
        <w:t xml:space="preserve">24. Чем ограничена верхняя температура 600 </w:t>
      </w:r>
      <w:proofErr w:type="spellStart"/>
      <w:r w:rsidRPr="00C97E48">
        <w:rPr>
          <w:b/>
          <w:vertAlign w:val="superscript"/>
        </w:rPr>
        <w:t>о</w:t>
      </w:r>
      <w:r w:rsidRPr="00C97E48">
        <w:rPr>
          <w:b/>
        </w:rPr>
        <w:t>С</w:t>
      </w:r>
      <w:proofErr w:type="spellEnd"/>
      <w:r w:rsidRPr="00C97E48">
        <w:rPr>
          <w:b/>
        </w:rPr>
        <w:t xml:space="preserve">  контактного окисления </w:t>
      </w:r>
      <w:r w:rsidRPr="00C97E48">
        <w:rPr>
          <w:b/>
          <w:position w:val="-10"/>
        </w:rPr>
        <w:object w:dxaOrig="420" w:dyaOrig="300">
          <v:shape id="_x0000_i1030" type="#_x0000_t75" style="width:21pt;height:15pt" o:ole="">
            <v:imagedata r:id="rId16" o:title=""/>
          </v:shape>
          <o:OLEObject Type="Embed" ProgID="Equation.3" ShapeID="_x0000_i1030" DrawAspect="Content" ObjectID="_1648999042" r:id="rId18"/>
        </w:object>
      </w:r>
      <w:r w:rsidRPr="00C97E48">
        <w:rPr>
          <w:b/>
        </w:rPr>
        <w:t>…</w:t>
      </w:r>
    </w:p>
    <w:p w:rsidR="000A6C44" w:rsidRPr="000A6C44" w:rsidRDefault="000A6C44" w:rsidP="000A6C44">
      <w:pPr>
        <w:spacing w:line="247" w:lineRule="auto"/>
        <w:jc w:val="both"/>
      </w:pPr>
      <w:r w:rsidRPr="000A6C44">
        <w:t>а) температурой зажигания ванадиевого катализатора;</w:t>
      </w:r>
    </w:p>
    <w:p w:rsidR="000A6C44" w:rsidRPr="000A6C44" w:rsidRDefault="000A6C44" w:rsidP="000A6C44">
      <w:pPr>
        <w:spacing w:line="247" w:lineRule="auto"/>
        <w:jc w:val="both"/>
      </w:pPr>
      <w:r w:rsidRPr="000A6C44">
        <w:t>б) разрушением футеровки;</w:t>
      </w:r>
    </w:p>
    <w:p w:rsidR="000A6C44" w:rsidRPr="000A6C44" w:rsidRDefault="000A6C44" w:rsidP="000A6C44">
      <w:pPr>
        <w:spacing w:line="247" w:lineRule="auto"/>
        <w:jc w:val="both"/>
      </w:pPr>
      <w:r w:rsidRPr="000A6C44">
        <w:t>в) перестройкой структуры катализатора.</w:t>
      </w:r>
    </w:p>
    <w:p w:rsidR="00E72D37" w:rsidRPr="00E72D37" w:rsidRDefault="00E72D37" w:rsidP="00E72D37">
      <w:pPr>
        <w:spacing w:line="250" w:lineRule="auto"/>
        <w:jc w:val="both"/>
        <w:rPr>
          <w:b/>
        </w:rPr>
      </w:pPr>
      <w:r w:rsidRPr="00E72D37">
        <w:rPr>
          <w:b/>
        </w:rPr>
        <w:t>25. По технологической схеме…</w:t>
      </w:r>
    </w:p>
    <w:p w:rsidR="00E72D37" w:rsidRPr="00E72D37" w:rsidRDefault="00E72D37" w:rsidP="00E72D37">
      <w:pPr>
        <w:spacing w:line="250" w:lineRule="auto"/>
        <w:jc w:val="both"/>
      </w:pPr>
      <w:r w:rsidRPr="00E72D37">
        <w:t xml:space="preserve">а) можно определить, какие </w:t>
      </w:r>
      <w:proofErr w:type="gramStart"/>
      <w:r w:rsidRPr="00E72D37">
        <w:t>операции</w:t>
      </w:r>
      <w:proofErr w:type="gramEnd"/>
      <w:r w:rsidRPr="00E72D37">
        <w:t xml:space="preserve"> совершаются в производстве и в </w:t>
      </w:r>
      <w:proofErr w:type="gramStart"/>
      <w:r w:rsidRPr="00E72D37">
        <w:t>какой</w:t>
      </w:r>
      <w:proofErr w:type="gramEnd"/>
      <w:r w:rsidRPr="00E72D37">
        <w:t xml:space="preserve"> последовательности; </w:t>
      </w:r>
    </w:p>
    <w:p w:rsidR="00E72D37" w:rsidRPr="00E72D37" w:rsidRDefault="00E72D37" w:rsidP="00E72D37">
      <w:pPr>
        <w:spacing w:line="250" w:lineRule="auto"/>
        <w:jc w:val="both"/>
      </w:pPr>
      <w:r w:rsidRPr="00E72D37">
        <w:t>б) можно определить направление движения материальных и энергетических потоков ХТС;</w:t>
      </w:r>
    </w:p>
    <w:p w:rsidR="00E72D37" w:rsidRPr="00E72D37" w:rsidRDefault="00E72D37" w:rsidP="00E72D37">
      <w:pPr>
        <w:spacing w:line="250" w:lineRule="auto"/>
        <w:jc w:val="both"/>
      </w:pPr>
      <w:r w:rsidRPr="00E72D37">
        <w:t>в) можно судить о качественном или количественном преобразовании физических параметров входных материальных и энергетических потоков;</w:t>
      </w:r>
    </w:p>
    <w:p w:rsidR="00E72D37" w:rsidRPr="00E72D37" w:rsidRDefault="00E72D37" w:rsidP="00E72D37">
      <w:pPr>
        <w:spacing w:line="250" w:lineRule="auto"/>
        <w:jc w:val="both"/>
      </w:pPr>
      <w:r w:rsidRPr="00E72D37">
        <w:t>г) можно судить о типах и способе соединения элементов (аппаратов и машин), о последовательности отдельных технологических процессов.</w:t>
      </w:r>
    </w:p>
    <w:p w:rsidR="000A6C44" w:rsidRPr="008964AC" w:rsidRDefault="000A6C44" w:rsidP="000A6C44"/>
    <w:p w:rsidR="000A6C44" w:rsidRPr="008964AC" w:rsidRDefault="000A6C44" w:rsidP="00C97E48">
      <w:pPr>
        <w:jc w:val="center"/>
        <w:rPr>
          <w:b/>
          <w:bCs/>
        </w:rPr>
      </w:pPr>
      <w:r w:rsidRPr="008964AC">
        <w:rPr>
          <w:b/>
        </w:rPr>
        <w:t>ОТВЕТ на  ТЕСТ</w:t>
      </w:r>
      <w:r w:rsidRPr="008964AC">
        <w:rPr>
          <w:b/>
          <w:bCs/>
        </w:rPr>
        <w:t xml:space="preserve"> на проверку знаний по дисциплине «</w:t>
      </w:r>
      <w:r>
        <w:rPr>
          <w:b/>
          <w:bCs/>
          <w:szCs w:val="22"/>
        </w:rPr>
        <w:t>Теоретические основы химической технологии</w:t>
      </w:r>
      <w:r w:rsidRPr="008964AC">
        <w:rPr>
          <w:b/>
          <w:bCs/>
        </w:rPr>
        <w:t xml:space="preserve">» </w:t>
      </w:r>
    </w:p>
    <w:p w:rsidR="000A6C44" w:rsidRPr="007F3DE2" w:rsidRDefault="000A6C44" w:rsidP="00680E2B">
      <w:pPr>
        <w:jc w:val="center"/>
        <w:rPr>
          <w:b/>
          <w:bCs/>
        </w:rPr>
      </w:pPr>
      <w:r w:rsidRPr="008964AC">
        <w:rPr>
          <w:rFonts w:eastAsia="Calibri"/>
        </w:rPr>
        <w:t xml:space="preserve">по программе  </w:t>
      </w:r>
      <w:r w:rsidRPr="008964AC">
        <w:rPr>
          <w:b/>
          <w:bCs/>
        </w:rPr>
        <w:t>«Химическая технология неорганических  веществ»</w:t>
      </w:r>
      <w:r w:rsidR="00FA1C50">
        <w:rPr>
          <w:b/>
          <w:bCs/>
        </w:rPr>
        <w:t xml:space="preserve"> </w:t>
      </w:r>
      <w:r w:rsidR="00FA1C50" w:rsidRPr="007F3DE2">
        <w:rPr>
          <w:b/>
          <w:bCs/>
          <w:highlight w:val="yellow"/>
        </w:rPr>
        <w:t>пришлите мне на почту</w:t>
      </w:r>
      <w:r w:rsidR="007F3DE2">
        <w:rPr>
          <w:b/>
          <w:bCs/>
        </w:rPr>
        <w:t xml:space="preserve"> </w:t>
      </w:r>
      <w:r w:rsidR="007F3DE2" w:rsidRPr="007F3DE2">
        <w:rPr>
          <w:b/>
          <w:bCs/>
        </w:rPr>
        <w:t xml:space="preserve">   </w:t>
      </w:r>
      <w:proofErr w:type="spellStart"/>
      <w:r w:rsidR="007F3DE2">
        <w:rPr>
          <w:b/>
          <w:bCs/>
          <w:lang w:val="en-US"/>
        </w:rPr>
        <w:t>olga</w:t>
      </w:r>
      <w:proofErr w:type="spellEnd"/>
      <w:r w:rsidR="007F3DE2" w:rsidRPr="007F3DE2">
        <w:rPr>
          <w:b/>
          <w:bCs/>
        </w:rPr>
        <w:t>_</w:t>
      </w:r>
      <w:proofErr w:type="spellStart"/>
      <w:r w:rsidR="007F3DE2">
        <w:rPr>
          <w:b/>
          <w:bCs/>
          <w:lang w:val="en-US"/>
        </w:rPr>
        <w:t>balak</w:t>
      </w:r>
      <w:proofErr w:type="spellEnd"/>
      <w:r w:rsidR="007F3DE2" w:rsidRPr="007F3DE2">
        <w:rPr>
          <w:b/>
          <w:bCs/>
        </w:rPr>
        <w:t>61@</w:t>
      </w:r>
      <w:r w:rsidR="007F3DE2">
        <w:rPr>
          <w:b/>
          <w:bCs/>
          <w:lang w:val="en-US"/>
        </w:rPr>
        <w:t>mail</w:t>
      </w:r>
      <w:r w:rsidR="007F3DE2" w:rsidRPr="007F3DE2">
        <w:rPr>
          <w:b/>
          <w:bCs/>
        </w:rPr>
        <w:t>.</w:t>
      </w:r>
      <w:proofErr w:type="spellStart"/>
      <w:r w:rsidR="007F3DE2">
        <w:rPr>
          <w:b/>
          <w:bCs/>
          <w:lang w:val="en-US"/>
        </w:rPr>
        <w:t>ru</w:t>
      </w:r>
      <w:proofErr w:type="spellEnd"/>
    </w:p>
    <w:p w:rsidR="000A6C44" w:rsidRPr="008964AC" w:rsidRDefault="000A6C44" w:rsidP="000A6C44">
      <w:r w:rsidRPr="008964AC">
        <w:t xml:space="preserve">группа </w:t>
      </w:r>
      <w:r w:rsidRPr="008964AC">
        <w:rPr>
          <w:b/>
        </w:rPr>
        <w:t xml:space="preserve">№ _____________             студент:    </w:t>
      </w:r>
      <w:r w:rsidRPr="008964AC">
        <w:rPr>
          <w:i/>
          <w:iCs/>
          <w:shd w:val="clear" w:color="auto" w:fill="FFFFFF"/>
        </w:rPr>
        <w:t>_______________________</w:t>
      </w:r>
      <w:bookmarkStart w:id="0" w:name="_GoBack"/>
      <w:bookmarkEnd w:id="0"/>
      <w:r w:rsidRPr="008964AC">
        <w:rPr>
          <w:i/>
          <w:iCs/>
          <w:shd w:val="clear" w:color="auto" w:fill="FFFFFF"/>
        </w:rPr>
        <w:t>___________________</w:t>
      </w:r>
    </w:p>
    <w:p w:rsidR="000A6C44" w:rsidRPr="00BB2478" w:rsidRDefault="000A6C44" w:rsidP="000A6C44">
      <w:pPr>
        <w:jc w:val="center"/>
      </w:pPr>
    </w:p>
    <w:tbl>
      <w:tblPr>
        <w:tblW w:w="11251" w:type="dxa"/>
        <w:tblInd w:w="-7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151"/>
        <w:gridCol w:w="344"/>
        <w:gridCol w:w="345"/>
        <w:gridCol w:w="345"/>
        <w:gridCol w:w="344"/>
        <w:gridCol w:w="345"/>
        <w:gridCol w:w="345"/>
        <w:gridCol w:w="344"/>
        <w:gridCol w:w="345"/>
        <w:gridCol w:w="345"/>
        <w:gridCol w:w="344"/>
        <w:gridCol w:w="345"/>
        <w:gridCol w:w="345"/>
        <w:gridCol w:w="344"/>
        <w:gridCol w:w="345"/>
        <w:gridCol w:w="345"/>
        <w:gridCol w:w="493"/>
        <w:gridCol w:w="493"/>
        <w:gridCol w:w="493"/>
        <w:gridCol w:w="493"/>
        <w:gridCol w:w="493"/>
        <w:gridCol w:w="493"/>
        <w:gridCol w:w="493"/>
        <w:gridCol w:w="493"/>
        <w:gridCol w:w="493"/>
        <w:gridCol w:w="493"/>
      </w:tblGrid>
      <w:tr w:rsidR="00E72D37" w:rsidRPr="00BB2478" w:rsidTr="00E72D37">
        <w:trPr>
          <w:trHeight w:val="926"/>
        </w:trPr>
        <w:tc>
          <w:tcPr>
            <w:tcW w:w="1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2D37" w:rsidRPr="00BB2478" w:rsidRDefault="00E72D37" w:rsidP="00E30B53">
            <w:pPr>
              <w:spacing w:before="120" w:after="120"/>
              <w:jc w:val="center"/>
            </w:pPr>
            <w:r w:rsidRPr="00BB2478">
              <w:t>Номер</w:t>
            </w:r>
          </w:p>
          <w:p w:rsidR="00E72D37" w:rsidRPr="00BB2478" w:rsidRDefault="00E72D37" w:rsidP="00E30B53">
            <w:pPr>
              <w:spacing w:before="120" w:after="120"/>
              <w:jc w:val="center"/>
            </w:pPr>
            <w:r w:rsidRPr="00BB2478">
              <w:t>вопроса</w:t>
            </w:r>
          </w:p>
        </w:tc>
        <w:tc>
          <w:tcPr>
            <w:tcW w:w="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E72D37" w:rsidRPr="00BB2478" w:rsidRDefault="00E72D37" w:rsidP="00E72D37">
            <w:pPr>
              <w:spacing w:before="120" w:after="120"/>
              <w:jc w:val="center"/>
            </w:pPr>
            <w:r w:rsidRPr="00BB2478">
              <w:t>1</w:t>
            </w:r>
          </w:p>
        </w:tc>
        <w:tc>
          <w:tcPr>
            <w:tcW w:w="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E72D37" w:rsidRPr="00BB2478" w:rsidRDefault="00E72D37" w:rsidP="00E72D37">
            <w:pPr>
              <w:spacing w:before="120" w:after="120"/>
              <w:jc w:val="center"/>
            </w:pPr>
            <w:r w:rsidRPr="00BB2478">
              <w:t>2</w:t>
            </w:r>
          </w:p>
        </w:tc>
        <w:tc>
          <w:tcPr>
            <w:tcW w:w="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E72D37" w:rsidRPr="00BB2478" w:rsidRDefault="00E72D37" w:rsidP="00E72D37">
            <w:pPr>
              <w:spacing w:before="120" w:after="120"/>
              <w:jc w:val="center"/>
            </w:pPr>
            <w:r w:rsidRPr="00BB2478">
              <w:t>3</w:t>
            </w:r>
          </w:p>
        </w:tc>
        <w:tc>
          <w:tcPr>
            <w:tcW w:w="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E72D37" w:rsidRPr="00BB2478" w:rsidRDefault="00E72D37" w:rsidP="00E72D37">
            <w:pPr>
              <w:spacing w:before="120" w:after="120"/>
              <w:jc w:val="center"/>
            </w:pPr>
            <w:r w:rsidRPr="00BB2478">
              <w:t>4</w:t>
            </w:r>
          </w:p>
        </w:tc>
        <w:tc>
          <w:tcPr>
            <w:tcW w:w="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E72D37" w:rsidRPr="00BB2478" w:rsidRDefault="00E72D37" w:rsidP="00E72D37">
            <w:pPr>
              <w:spacing w:before="120" w:after="120"/>
              <w:jc w:val="center"/>
            </w:pPr>
            <w:r w:rsidRPr="00BB2478">
              <w:t>5</w:t>
            </w:r>
          </w:p>
        </w:tc>
        <w:tc>
          <w:tcPr>
            <w:tcW w:w="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E72D37" w:rsidRPr="00BB2478" w:rsidRDefault="00E72D37" w:rsidP="00E72D37">
            <w:pPr>
              <w:spacing w:before="120" w:after="120"/>
              <w:jc w:val="center"/>
            </w:pPr>
            <w:r w:rsidRPr="00BB2478">
              <w:t>6</w:t>
            </w:r>
          </w:p>
        </w:tc>
        <w:tc>
          <w:tcPr>
            <w:tcW w:w="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E72D37" w:rsidRPr="00BB2478" w:rsidRDefault="00E72D37" w:rsidP="00E72D37">
            <w:pPr>
              <w:spacing w:before="120" w:after="120"/>
              <w:jc w:val="center"/>
            </w:pPr>
            <w:r w:rsidRPr="00BB2478">
              <w:t>7</w:t>
            </w:r>
          </w:p>
        </w:tc>
        <w:tc>
          <w:tcPr>
            <w:tcW w:w="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E72D37" w:rsidRPr="00BB2478" w:rsidRDefault="00E72D37" w:rsidP="00E72D37">
            <w:pPr>
              <w:spacing w:before="120" w:after="120"/>
              <w:jc w:val="center"/>
            </w:pPr>
            <w:r w:rsidRPr="00BB2478">
              <w:t>8</w:t>
            </w:r>
          </w:p>
        </w:tc>
        <w:tc>
          <w:tcPr>
            <w:tcW w:w="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E72D37" w:rsidRPr="00BB2478" w:rsidRDefault="00E72D37" w:rsidP="00E72D37">
            <w:pPr>
              <w:spacing w:before="120" w:after="120"/>
              <w:jc w:val="center"/>
            </w:pPr>
            <w:r w:rsidRPr="00BB2478">
              <w:t>9</w:t>
            </w:r>
          </w:p>
        </w:tc>
        <w:tc>
          <w:tcPr>
            <w:tcW w:w="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E72D37" w:rsidRPr="00BB2478" w:rsidRDefault="00E72D37" w:rsidP="00E72D37">
            <w:pPr>
              <w:spacing w:before="120" w:after="120"/>
              <w:jc w:val="center"/>
            </w:pPr>
            <w:r w:rsidRPr="00BB2478">
              <w:t>10</w:t>
            </w:r>
          </w:p>
        </w:tc>
        <w:tc>
          <w:tcPr>
            <w:tcW w:w="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E72D37" w:rsidRPr="00BB2478" w:rsidRDefault="00E72D37" w:rsidP="00E72D37">
            <w:pPr>
              <w:spacing w:before="120" w:after="120"/>
              <w:jc w:val="center"/>
            </w:pPr>
            <w:r w:rsidRPr="00BB2478">
              <w:t>11</w:t>
            </w:r>
          </w:p>
        </w:tc>
        <w:tc>
          <w:tcPr>
            <w:tcW w:w="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E72D37" w:rsidRPr="00BB2478" w:rsidRDefault="00E72D37" w:rsidP="00E72D37">
            <w:pPr>
              <w:spacing w:before="120" w:after="120"/>
              <w:jc w:val="center"/>
            </w:pPr>
            <w:r w:rsidRPr="00BB2478">
              <w:t>12</w:t>
            </w:r>
          </w:p>
        </w:tc>
        <w:tc>
          <w:tcPr>
            <w:tcW w:w="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E72D37" w:rsidRPr="00BB2478" w:rsidRDefault="00E72D37" w:rsidP="00E72D37">
            <w:pPr>
              <w:spacing w:before="120" w:after="120"/>
              <w:jc w:val="center"/>
            </w:pPr>
            <w:r w:rsidRPr="00BB2478">
              <w:t>13</w:t>
            </w:r>
          </w:p>
        </w:tc>
        <w:tc>
          <w:tcPr>
            <w:tcW w:w="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E72D37" w:rsidRPr="00BB2478" w:rsidRDefault="00E72D37" w:rsidP="00E72D37">
            <w:pPr>
              <w:spacing w:before="120" w:after="120"/>
              <w:jc w:val="center"/>
            </w:pPr>
            <w:r w:rsidRPr="00BB2478">
              <w:t>14</w:t>
            </w:r>
          </w:p>
        </w:tc>
        <w:tc>
          <w:tcPr>
            <w:tcW w:w="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E72D37" w:rsidRPr="00BB2478" w:rsidRDefault="00E72D37" w:rsidP="00E72D37">
            <w:pPr>
              <w:spacing w:before="120" w:after="120"/>
              <w:jc w:val="center"/>
            </w:pPr>
            <w:r w:rsidRPr="00BB2478">
              <w:t>15</w:t>
            </w:r>
          </w:p>
        </w:tc>
        <w:tc>
          <w:tcPr>
            <w:tcW w:w="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2D37" w:rsidRPr="00BB2478" w:rsidRDefault="00E72D37" w:rsidP="00E72D37">
            <w:pPr>
              <w:spacing w:before="120" w:after="120"/>
              <w:jc w:val="center"/>
            </w:pPr>
            <w:r>
              <w:t>16</w:t>
            </w:r>
          </w:p>
        </w:tc>
        <w:tc>
          <w:tcPr>
            <w:tcW w:w="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2D37" w:rsidRDefault="00E72D37" w:rsidP="00E72D37">
            <w:pPr>
              <w:spacing w:before="120" w:after="120"/>
              <w:jc w:val="center"/>
            </w:pPr>
            <w:r>
              <w:t>17</w:t>
            </w:r>
          </w:p>
        </w:tc>
        <w:tc>
          <w:tcPr>
            <w:tcW w:w="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2D37" w:rsidRDefault="00E72D37" w:rsidP="00E72D37">
            <w:pPr>
              <w:spacing w:before="120" w:after="120"/>
              <w:jc w:val="center"/>
            </w:pPr>
            <w:r>
              <w:t>18</w:t>
            </w:r>
          </w:p>
        </w:tc>
        <w:tc>
          <w:tcPr>
            <w:tcW w:w="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2D37" w:rsidRDefault="00E72D37" w:rsidP="00E72D37">
            <w:pPr>
              <w:spacing w:before="120" w:after="120"/>
              <w:jc w:val="center"/>
            </w:pPr>
            <w:r>
              <w:t>19</w:t>
            </w:r>
          </w:p>
        </w:tc>
        <w:tc>
          <w:tcPr>
            <w:tcW w:w="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2D37" w:rsidRDefault="00E72D37" w:rsidP="00E72D37">
            <w:pPr>
              <w:spacing w:before="120" w:after="120"/>
              <w:jc w:val="center"/>
            </w:pPr>
            <w:r>
              <w:t>20</w:t>
            </w:r>
          </w:p>
        </w:tc>
        <w:tc>
          <w:tcPr>
            <w:tcW w:w="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2D37" w:rsidRDefault="00E72D37" w:rsidP="00E72D37">
            <w:pPr>
              <w:spacing w:before="120" w:after="120"/>
              <w:jc w:val="center"/>
            </w:pPr>
            <w:r>
              <w:t>21</w:t>
            </w:r>
          </w:p>
        </w:tc>
        <w:tc>
          <w:tcPr>
            <w:tcW w:w="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2D37" w:rsidRDefault="00E72D37" w:rsidP="00E72D37">
            <w:pPr>
              <w:spacing w:before="120" w:after="120"/>
              <w:jc w:val="center"/>
            </w:pPr>
            <w:r>
              <w:t>22</w:t>
            </w:r>
          </w:p>
        </w:tc>
        <w:tc>
          <w:tcPr>
            <w:tcW w:w="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2D37" w:rsidRDefault="00E72D37" w:rsidP="00E72D37">
            <w:pPr>
              <w:spacing w:before="120" w:after="120"/>
              <w:jc w:val="center"/>
            </w:pPr>
            <w:r>
              <w:t>23</w:t>
            </w:r>
          </w:p>
        </w:tc>
        <w:tc>
          <w:tcPr>
            <w:tcW w:w="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2D37" w:rsidRDefault="00E72D37" w:rsidP="00E72D37">
            <w:pPr>
              <w:spacing w:before="120" w:after="120"/>
              <w:jc w:val="center"/>
            </w:pPr>
            <w:r>
              <w:t>24</w:t>
            </w:r>
          </w:p>
        </w:tc>
        <w:tc>
          <w:tcPr>
            <w:tcW w:w="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2D37" w:rsidRDefault="00E72D37" w:rsidP="00E72D37">
            <w:pPr>
              <w:spacing w:before="120" w:after="120"/>
              <w:jc w:val="center"/>
            </w:pPr>
            <w:r>
              <w:t>25</w:t>
            </w:r>
          </w:p>
        </w:tc>
      </w:tr>
      <w:tr w:rsidR="00E72D37" w:rsidRPr="00BB2478" w:rsidTr="00E72D37">
        <w:trPr>
          <w:trHeight w:val="926"/>
        </w:trPr>
        <w:tc>
          <w:tcPr>
            <w:tcW w:w="1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2D37" w:rsidRPr="00BB2478" w:rsidRDefault="00E72D37" w:rsidP="00E30B53">
            <w:pPr>
              <w:spacing w:before="120" w:after="120"/>
              <w:jc w:val="center"/>
            </w:pPr>
          </w:p>
        </w:tc>
        <w:tc>
          <w:tcPr>
            <w:tcW w:w="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E72D37" w:rsidRPr="00BB2478" w:rsidRDefault="00E72D37" w:rsidP="00E30B53">
            <w:pPr>
              <w:spacing w:before="120" w:after="120"/>
              <w:jc w:val="center"/>
            </w:pPr>
          </w:p>
        </w:tc>
        <w:tc>
          <w:tcPr>
            <w:tcW w:w="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E72D37" w:rsidRPr="00BB2478" w:rsidRDefault="00E72D37" w:rsidP="00E30B53">
            <w:pPr>
              <w:spacing w:before="120" w:after="120"/>
              <w:jc w:val="center"/>
            </w:pPr>
          </w:p>
        </w:tc>
        <w:tc>
          <w:tcPr>
            <w:tcW w:w="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E72D37" w:rsidRPr="00BB2478" w:rsidRDefault="00E72D37" w:rsidP="00E30B53">
            <w:pPr>
              <w:spacing w:before="120" w:after="120"/>
              <w:jc w:val="center"/>
            </w:pPr>
          </w:p>
        </w:tc>
        <w:tc>
          <w:tcPr>
            <w:tcW w:w="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E72D37" w:rsidRPr="00BB2478" w:rsidRDefault="00E72D37" w:rsidP="00E30B53">
            <w:pPr>
              <w:spacing w:before="120" w:after="120"/>
              <w:jc w:val="center"/>
            </w:pPr>
          </w:p>
        </w:tc>
        <w:tc>
          <w:tcPr>
            <w:tcW w:w="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E72D37" w:rsidRPr="00BB2478" w:rsidRDefault="00E72D37" w:rsidP="00E30B53">
            <w:pPr>
              <w:spacing w:before="120" w:after="120"/>
              <w:jc w:val="center"/>
            </w:pPr>
          </w:p>
        </w:tc>
        <w:tc>
          <w:tcPr>
            <w:tcW w:w="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E72D37" w:rsidRPr="00BB2478" w:rsidRDefault="00E72D37" w:rsidP="00E30B53">
            <w:pPr>
              <w:spacing w:before="120" w:after="120"/>
              <w:jc w:val="center"/>
            </w:pPr>
          </w:p>
        </w:tc>
        <w:tc>
          <w:tcPr>
            <w:tcW w:w="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E72D37" w:rsidRPr="00BB2478" w:rsidRDefault="00E72D37" w:rsidP="00E30B53">
            <w:pPr>
              <w:spacing w:before="120" w:after="120"/>
              <w:jc w:val="center"/>
            </w:pPr>
          </w:p>
        </w:tc>
        <w:tc>
          <w:tcPr>
            <w:tcW w:w="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E72D37" w:rsidRPr="00BB2478" w:rsidRDefault="00E72D37" w:rsidP="00E30B53">
            <w:pPr>
              <w:spacing w:before="120" w:after="120"/>
              <w:jc w:val="center"/>
            </w:pPr>
          </w:p>
        </w:tc>
        <w:tc>
          <w:tcPr>
            <w:tcW w:w="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E72D37" w:rsidRPr="00BB2478" w:rsidRDefault="00E72D37" w:rsidP="00E30B53">
            <w:pPr>
              <w:spacing w:before="120" w:after="120"/>
              <w:jc w:val="center"/>
            </w:pPr>
          </w:p>
        </w:tc>
        <w:tc>
          <w:tcPr>
            <w:tcW w:w="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E72D37" w:rsidRPr="00BB2478" w:rsidRDefault="00E72D37" w:rsidP="00E30B53">
            <w:pPr>
              <w:spacing w:before="120" w:after="120"/>
              <w:jc w:val="center"/>
            </w:pPr>
          </w:p>
        </w:tc>
        <w:tc>
          <w:tcPr>
            <w:tcW w:w="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E72D37" w:rsidRPr="00BB2478" w:rsidRDefault="00E72D37" w:rsidP="00E30B53">
            <w:pPr>
              <w:spacing w:before="120" w:after="120"/>
              <w:jc w:val="center"/>
            </w:pPr>
          </w:p>
        </w:tc>
        <w:tc>
          <w:tcPr>
            <w:tcW w:w="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E72D37" w:rsidRPr="00BB2478" w:rsidRDefault="00E72D37" w:rsidP="00E30B53">
            <w:pPr>
              <w:spacing w:before="120" w:after="120"/>
              <w:jc w:val="center"/>
            </w:pPr>
          </w:p>
        </w:tc>
        <w:tc>
          <w:tcPr>
            <w:tcW w:w="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E72D37" w:rsidRPr="00BB2478" w:rsidRDefault="00E72D37" w:rsidP="00E30B53">
            <w:pPr>
              <w:spacing w:before="120" w:after="120"/>
              <w:jc w:val="center"/>
            </w:pPr>
          </w:p>
        </w:tc>
        <w:tc>
          <w:tcPr>
            <w:tcW w:w="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E72D37" w:rsidRPr="00BB2478" w:rsidRDefault="00E72D37" w:rsidP="00E30B53">
            <w:pPr>
              <w:spacing w:before="120" w:after="120"/>
              <w:jc w:val="center"/>
            </w:pPr>
          </w:p>
        </w:tc>
        <w:tc>
          <w:tcPr>
            <w:tcW w:w="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E72D37" w:rsidRPr="00BB2478" w:rsidRDefault="00E72D37" w:rsidP="00E30B53">
            <w:pPr>
              <w:spacing w:before="120" w:after="120"/>
              <w:jc w:val="center"/>
            </w:pPr>
          </w:p>
        </w:tc>
        <w:tc>
          <w:tcPr>
            <w:tcW w:w="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2D37" w:rsidRPr="00BB2478" w:rsidRDefault="00E72D37" w:rsidP="00E30B53">
            <w:pPr>
              <w:spacing w:before="120" w:after="120"/>
              <w:jc w:val="center"/>
            </w:pPr>
          </w:p>
        </w:tc>
        <w:tc>
          <w:tcPr>
            <w:tcW w:w="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2D37" w:rsidRPr="00BB2478" w:rsidRDefault="00E72D37" w:rsidP="00E30B53">
            <w:pPr>
              <w:spacing w:before="120" w:after="120"/>
              <w:jc w:val="center"/>
            </w:pPr>
          </w:p>
        </w:tc>
        <w:tc>
          <w:tcPr>
            <w:tcW w:w="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2D37" w:rsidRPr="00BB2478" w:rsidRDefault="00E72D37" w:rsidP="00E30B53">
            <w:pPr>
              <w:spacing w:before="120" w:after="120"/>
              <w:jc w:val="center"/>
            </w:pPr>
          </w:p>
        </w:tc>
        <w:tc>
          <w:tcPr>
            <w:tcW w:w="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2D37" w:rsidRPr="00BB2478" w:rsidRDefault="00E72D37" w:rsidP="00E30B53">
            <w:pPr>
              <w:spacing w:before="120" w:after="120"/>
              <w:jc w:val="center"/>
            </w:pPr>
          </w:p>
        </w:tc>
        <w:tc>
          <w:tcPr>
            <w:tcW w:w="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2D37" w:rsidRPr="00BB2478" w:rsidRDefault="00E72D37" w:rsidP="00E30B53">
            <w:pPr>
              <w:spacing w:before="120" w:after="120"/>
              <w:jc w:val="center"/>
            </w:pPr>
          </w:p>
        </w:tc>
        <w:tc>
          <w:tcPr>
            <w:tcW w:w="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2D37" w:rsidRPr="00BB2478" w:rsidRDefault="00E72D37" w:rsidP="00E30B53">
            <w:pPr>
              <w:spacing w:before="120" w:after="120"/>
              <w:jc w:val="center"/>
            </w:pPr>
          </w:p>
        </w:tc>
        <w:tc>
          <w:tcPr>
            <w:tcW w:w="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2D37" w:rsidRPr="00BB2478" w:rsidRDefault="00E72D37" w:rsidP="00E30B53">
            <w:pPr>
              <w:spacing w:before="120" w:after="120"/>
              <w:jc w:val="center"/>
            </w:pPr>
          </w:p>
        </w:tc>
        <w:tc>
          <w:tcPr>
            <w:tcW w:w="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2D37" w:rsidRPr="00BB2478" w:rsidRDefault="00E72D37" w:rsidP="00E30B53">
            <w:pPr>
              <w:spacing w:before="120" w:after="120"/>
              <w:jc w:val="center"/>
            </w:pPr>
          </w:p>
        </w:tc>
        <w:tc>
          <w:tcPr>
            <w:tcW w:w="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2D37" w:rsidRPr="00BB2478" w:rsidRDefault="00E72D37" w:rsidP="00E30B53">
            <w:pPr>
              <w:spacing w:before="120" w:after="120"/>
              <w:jc w:val="center"/>
            </w:pPr>
          </w:p>
        </w:tc>
        <w:tc>
          <w:tcPr>
            <w:tcW w:w="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2D37" w:rsidRPr="00BB2478" w:rsidRDefault="00E72D37" w:rsidP="00E30B53">
            <w:pPr>
              <w:spacing w:before="120" w:after="120"/>
              <w:jc w:val="center"/>
            </w:pPr>
          </w:p>
        </w:tc>
      </w:tr>
    </w:tbl>
    <w:p w:rsidR="000A6C44" w:rsidRDefault="000A6C44" w:rsidP="000A6C44">
      <w:pPr>
        <w:jc w:val="center"/>
      </w:pPr>
    </w:p>
    <w:p w:rsidR="00433DE7" w:rsidRPr="00680E2B" w:rsidRDefault="00680E2B" w:rsidP="00680E2B">
      <w:pPr>
        <w:keepNext/>
        <w:keepLines/>
        <w:suppressLineNumbers/>
        <w:suppressAutoHyphens/>
        <w:rPr>
          <w:bCs/>
          <w:i/>
        </w:rPr>
      </w:pPr>
      <w:r w:rsidRPr="00C67BF8">
        <w:rPr>
          <w:bCs/>
          <w:i/>
        </w:rPr>
        <w:lastRenderedPageBreak/>
        <w:t>Шкала оценки образовательных достижений</w:t>
      </w:r>
    </w:p>
    <w:tbl>
      <w:tblPr>
        <w:tblW w:w="0" w:type="auto"/>
        <w:jc w:val="center"/>
        <w:tblCellMar>
          <w:left w:w="0" w:type="dxa"/>
          <w:right w:w="0" w:type="dxa"/>
        </w:tblCellMar>
        <w:tblLook w:val="0600" w:firstRow="0" w:lastRow="0" w:firstColumn="0" w:lastColumn="0" w:noHBand="1" w:noVBand="1"/>
      </w:tblPr>
      <w:tblGrid>
        <w:gridCol w:w="4539"/>
        <w:gridCol w:w="2510"/>
        <w:gridCol w:w="2593"/>
      </w:tblGrid>
      <w:tr w:rsidR="00433DE7" w:rsidRPr="00680E2B" w:rsidTr="00694F29">
        <w:trPr>
          <w:trHeight w:val="206"/>
          <w:jc w:val="center"/>
        </w:trPr>
        <w:tc>
          <w:tcPr>
            <w:tcW w:w="4539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433DE7" w:rsidRPr="00680E2B" w:rsidRDefault="00433DE7" w:rsidP="00694F29">
            <w:pPr>
              <w:keepNext/>
              <w:keepLines/>
              <w:suppressLineNumbers/>
              <w:suppressAutoHyphens/>
              <w:jc w:val="center"/>
              <w:textAlignment w:val="baseline"/>
            </w:pPr>
            <w:r w:rsidRPr="00680E2B">
              <w:rPr>
                <w:bCs/>
                <w:kern w:val="24"/>
                <w:sz w:val="22"/>
                <w:szCs w:val="22"/>
              </w:rPr>
              <w:t>Процент результативности (правильных ответов)</w:t>
            </w:r>
          </w:p>
        </w:tc>
        <w:tc>
          <w:tcPr>
            <w:tcW w:w="510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433DE7" w:rsidRPr="00680E2B" w:rsidRDefault="00433DE7" w:rsidP="00694F29">
            <w:pPr>
              <w:keepNext/>
              <w:keepLines/>
              <w:suppressLineNumbers/>
              <w:suppressAutoHyphens/>
              <w:jc w:val="center"/>
              <w:textAlignment w:val="baseline"/>
            </w:pPr>
            <w:r w:rsidRPr="00680E2B">
              <w:rPr>
                <w:bCs/>
                <w:kern w:val="24"/>
                <w:position w:val="1"/>
                <w:sz w:val="22"/>
                <w:szCs w:val="22"/>
              </w:rPr>
              <w:t xml:space="preserve">Оценка уровня подготовки </w:t>
            </w:r>
          </w:p>
        </w:tc>
      </w:tr>
      <w:tr w:rsidR="00433DE7" w:rsidRPr="00680E2B" w:rsidTr="00694F29">
        <w:trPr>
          <w:trHeight w:val="298"/>
          <w:jc w:val="center"/>
        </w:trPr>
        <w:tc>
          <w:tcPr>
            <w:tcW w:w="453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433DE7" w:rsidRPr="00680E2B" w:rsidRDefault="00433DE7" w:rsidP="00694F29">
            <w:pPr>
              <w:keepNext/>
              <w:keepLines/>
              <w:suppressLineNumbers/>
              <w:suppressAutoHyphens/>
            </w:pPr>
          </w:p>
        </w:tc>
        <w:tc>
          <w:tcPr>
            <w:tcW w:w="25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433DE7" w:rsidRPr="00680E2B" w:rsidRDefault="00433DE7" w:rsidP="00694F29">
            <w:pPr>
              <w:keepNext/>
              <w:keepLines/>
              <w:suppressLineNumbers/>
              <w:suppressAutoHyphens/>
              <w:jc w:val="center"/>
              <w:textAlignment w:val="baseline"/>
            </w:pPr>
            <w:r w:rsidRPr="00680E2B">
              <w:rPr>
                <w:bCs/>
                <w:kern w:val="24"/>
                <w:sz w:val="22"/>
                <w:szCs w:val="22"/>
              </w:rPr>
              <w:t>балл (отметка)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433DE7" w:rsidRPr="00680E2B" w:rsidRDefault="00433DE7" w:rsidP="00694F29">
            <w:pPr>
              <w:keepNext/>
              <w:keepLines/>
              <w:suppressLineNumbers/>
              <w:suppressAutoHyphens/>
              <w:jc w:val="center"/>
              <w:textAlignment w:val="baseline"/>
            </w:pPr>
            <w:r w:rsidRPr="00680E2B">
              <w:rPr>
                <w:bCs/>
                <w:kern w:val="24"/>
                <w:position w:val="1"/>
                <w:sz w:val="22"/>
                <w:szCs w:val="22"/>
              </w:rPr>
              <w:t>вербальный аналог</w:t>
            </w:r>
          </w:p>
        </w:tc>
      </w:tr>
      <w:tr w:rsidR="00433DE7" w:rsidRPr="00680E2B" w:rsidTr="00694F29">
        <w:trPr>
          <w:trHeight w:val="195"/>
          <w:jc w:val="center"/>
        </w:trPr>
        <w:tc>
          <w:tcPr>
            <w:tcW w:w="45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433DE7" w:rsidRPr="00680E2B" w:rsidRDefault="00433DE7" w:rsidP="00694F29">
            <w:pPr>
              <w:keepNext/>
              <w:keepLines/>
              <w:suppressLineNumbers/>
              <w:suppressAutoHyphens/>
              <w:jc w:val="center"/>
              <w:textAlignment w:val="baseline"/>
            </w:pPr>
            <w:r w:rsidRPr="00680E2B">
              <w:rPr>
                <w:bCs/>
                <w:kern w:val="24"/>
                <w:position w:val="1"/>
                <w:sz w:val="22"/>
                <w:szCs w:val="22"/>
              </w:rPr>
              <w:t xml:space="preserve"> (90-100%) 25 - 23 </w:t>
            </w:r>
            <w:r w:rsidRPr="00680E2B">
              <w:rPr>
                <w:bCs/>
                <w:kern w:val="24"/>
                <w:sz w:val="22"/>
                <w:szCs w:val="22"/>
              </w:rPr>
              <w:t>правильных ответов</w:t>
            </w:r>
          </w:p>
        </w:tc>
        <w:tc>
          <w:tcPr>
            <w:tcW w:w="25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433DE7" w:rsidRPr="00680E2B" w:rsidRDefault="00433DE7" w:rsidP="00694F29">
            <w:pPr>
              <w:keepNext/>
              <w:keepLines/>
              <w:suppressLineNumbers/>
              <w:suppressAutoHyphens/>
              <w:jc w:val="center"/>
              <w:textAlignment w:val="baseline"/>
            </w:pPr>
            <w:r w:rsidRPr="00680E2B">
              <w:rPr>
                <w:bCs/>
                <w:kern w:val="24"/>
                <w:position w:val="1"/>
                <w:sz w:val="22"/>
                <w:szCs w:val="22"/>
              </w:rPr>
              <w:t>5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433DE7" w:rsidRPr="00680E2B" w:rsidRDefault="00433DE7" w:rsidP="00694F29">
            <w:pPr>
              <w:keepNext/>
              <w:keepLines/>
              <w:suppressLineNumbers/>
              <w:suppressAutoHyphens/>
              <w:jc w:val="center"/>
              <w:textAlignment w:val="baseline"/>
            </w:pPr>
            <w:r w:rsidRPr="00680E2B">
              <w:rPr>
                <w:bCs/>
                <w:kern w:val="24"/>
                <w:position w:val="1"/>
                <w:sz w:val="22"/>
                <w:szCs w:val="22"/>
              </w:rPr>
              <w:t>отлично</w:t>
            </w:r>
          </w:p>
        </w:tc>
      </w:tr>
      <w:tr w:rsidR="00433DE7" w:rsidRPr="00680E2B" w:rsidTr="00694F29">
        <w:trPr>
          <w:trHeight w:val="132"/>
          <w:jc w:val="center"/>
        </w:trPr>
        <w:tc>
          <w:tcPr>
            <w:tcW w:w="45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433DE7" w:rsidRPr="00680E2B" w:rsidRDefault="00433DE7" w:rsidP="00694F29">
            <w:pPr>
              <w:keepNext/>
              <w:keepLines/>
              <w:suppressLineNumbers/>
              <w:suppressAutoHyphens/>
              <w:jc w:val="center"/>
              <w:textAlignment w:val="baseline"/>
            </w:pPr>
            <w:r w:rsidRPr="00680E2B">
              <w:rPr>
                <w:bCs/>
                <w:kern w:val="24"/>
                <w:position w:val="1"/>
                <w:sz w:val="22"/>
                <w:szCs w:val="22"/>
              </w:rPr>
              <w:t xml:space="preserve"> (80-89%) 22 - 20</w:t>
            </w:r>
            <w:r w:rsidRPr="00680E2B">
              <w:rPr>
                <w:bCs/>
                <w:kern w:val="24"/>
                <w:sz w:val="22"/>
                <w:szCs w:val="22"/>
              </w:rPr>
              <w:t xml:space="preserve"> правильных ответов</w:t>
            </w:r>
          </w:p>
        </w:tc>
        <w:tc>
          <w:tcPr>
            <w:tcW w:w="25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433DE7" w:rsidRPr="00680E2B" w:rsidRDefault="00433DE7" w:rsidP="00694F29">
            <w:pPr>
              <w:keepNext/>
              <w:keepLines/>
              <w:suppressLineNumbers/>
              <w:suppressAutoHyphens/>
              <w:jc w:val="center"/>
              <w:textAlignment w:val="baseline"/>
            </w:pPr>
            <w:r w:rsidRPr="00680E2B">
              <w:rPr>
                <w:bCs/>
                <w:kern w:val="24"/>
                <w:position w:val="1"/>
                <w:sz w:val="22"/>
                <w:szCs w:val="22"/>
              </w:rPr>
              <w:t>4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433DE7" w:rsidRPr="00680E2B" w:rsidRDefault="00433DE7" w:rsidP="00694F29">
            <w:pPr>
              <w:keepNext/>
              <w:keepLines/>
              <w:suppressLineNumbers/>
              <w:suppressAutoHyphens/>
              <w:jc w:val="center"/>
              <w:textAlignment w:val="baseline"/>
            </w:pPr>
            <w:r w:rsidRPr="00680E2B">
              <w:rPr>
                <w:bCs/>
                <w:kern w:val="24"/>
                <w:position w:val="1"/>
                <w:sz w:val="22"/>
                <w:szCs w:val="22"/>
              </w:rPr>
              <w:t>хорошо</w:t>
            </w:r>
          </w:p>
        </w:tc>
      </w:tr>
      <w:tr w:rsidR="00433DE7" w:rsidRPr="00680E2B" w:rsidTr="00694F29">
        <w:trPr>
          <w:trHeight w:val="210"/>
          <w:jc w:val="center"/>
        </w:trPr>
        <w:tc>
          <w:tcPr>
            <w:tcW w:w="45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433DE7" w:rsidRPr="00680E2B" w:rsidRDefault="00433DE7" w:rsidP="00433DE7">
            <w:pPr>
              <w:keepNext/>
              <w:keepLines/>
              <w:suppressLineNumbers/>
              <w:suppressAutoHyphens/>
              <w:jc w:val="center"/>
              <w:textAlignment w:val="baseline"/>
            </w:pPr>
            <w:r w:rsidRPr="00680E2B">
              <w:rPr>
                <w:bCs/>
                <w:kern w:val="24"/>
                <w:position w:val="1"/>
                <w:sz w:val="22"/>
                <w:szCs w:val="22"/>
              </w:rPr>
              <w:t xml:space="preserve"> (65-79%) 19 - 16</w:t>
            </w:r>
            <w:r w:rsidRPr="00680E2B">
              <w:rPr>
                <w:bCs/>
                <w:kern w:val="24"/>
                <w:sz w:val="22"/>
                <w:szCs w:val="22"/>
              </w:rPr>
              <w:t xml:space="preserve"> правильных ответов</w:t>
            </w:r>
          </w:p>
        </w:tc>
        <w:tc>
          <w:tcPr>
            <w:tcW w:w="25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433DE7" w:rsidRPr="00680E2B" w:rsidRDefault="00433DE7" w:rsidP="00694F29">
            <w:pPr>
              <w:keepNext/>
              <w:keepLines/>
              <w:suppressLineNumbers/>
              <w:suppressAutoHyphens/>
              <w:jc w:val="center"/>
              <w:textAlignment w:val="baseline"/>
            </w:pPr>
            <w:r w:rsidRPr="00680E2B">
              <w:rPr>
                <w:bCs/>
                <w:kern w:val="24"/>
                <w:position w:val="1"/>
                <w:sz w:val="22"/>
                <w:szCs w:val="22"/>
              </w:rPr>
              <w:t>3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433DE7" w:rsidRPr="00680E2B" w:rsidRDefault="00433DE7" w:rsidP="00694F29">
            <w:pPr>
              <w:keepNext/>
              <w:keepLines/>
              <w:suppressLineNumbers/>
              <w:suppressAutoHyphens/>
              <w:jc w:val="center"/>
              <w:textAlignment w:val="baseline"/>
            </w:pPr>
            <w:r w:rsidRPr="00680E2B">
              <w:rPr>
                <w:bCs/>
                <w:kern w:val="24"/>
                <w:position w:val="1"/>
                <w:sz w:val="22"/>
                <w:szCs w:val="22"/>
              </w:rPr>
              <w:t>удовлетворительно</w:t>
            </w:r>
          </w:p>
        </w:tc>
      </w:tr>
      <w:tr w:rsidR="00433DE7" w:rsidRPr="00680E2B" w:rsidTr="00694F29">
        <w:trPr>
          <w:trHeight w:val="288"/>
          <w:jc w:val="center"/>
        </w:trPr>
        <w:tc>
          <w:tcPr>
            <w:tcW w:w="45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433DE7" w:rsidRPr="00680E2B" w:rsidRDefault="00433DE7" w:rsidP="00433DE7">
            <w:pPr>
              <w:keepNext/>
              <w:keepLines/>
              <w:suppressLineNumbers/>
              <w:suppressAutoHyphens/>
              <w:jc w:val="center"/>
              <w:textAlignment w:val="baseline"/>
            </w:pPr>
            <w:r w:rsidRPr="00680E2B">
              <w:rPr>
                <w:bCs/>
                <w:kern w:val="24"/>
                <w:position w:val="1"/>
                <w:sz w:val="22"/>
                <w:szCs w:val="22"/>
              </w:rPr>
              <w:t xml:space="preserve"> (менее 65 %) менее 15</w:t>
            </w:r>
          </w:p>
        </w:tc>
        <w:tc>
          <w:tcPr>
            <w:tcW w:w="25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433DE7" w:rsidRPr="00680E2B" w:rsidRDefault="00433DE7" w:rsidP="00694F29">
            <w:pPr>
              <w:keepNext/>
              <w:keepLines/>
              <w:suppressLineNumbers/>
              <w:suppressAutoHyphens/>
              <w:jc w:val="center"/>
              <w:textAlignment w:val="baseline"/>
            </w:pPr>
            <w:r w:rsidRPr="00680E2B">
              <w:rPr>
                <w:bCs/>
                <w:kern w:val="24"/>
                <w:position w:val="1"/>
                <w:sz w:val="22"/>
                <w:szCs w:val="22"/>
              </w:rPr>
              <w:t>2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433DE7" w:rsidRPr="00680E2B" w:rsidRDefault="00433DE7" w:rsidP="00694F29">
            <w:pPr>
              <w:keepNext/>
              <w:keepLines/>
              <w:suppressLineNumbers/>
              <w:suppressAutoHyphens/>
              <w:jc w:val="center"/>
              <w:textAlignment w:val="baseline"/>
            </w:pPr>
            <w:r w:rsidRPr="00680E2B">
              <w:rPr>
                <w:bCs/>
                <w:kern w:val="24"/>
                <w:position w:val="1"/>
                <w:sz w:val="22"/>
                <w:szCs w:val="22"/>
              </w:rPr>
              <w:t>неудовлетворительно</w:t>
            </w:r>
          </w:p>
        </w:tc>
      </w:tr>
    </w:tbl>
    <w:p w:rsidR="00433DE7" w:rsidRDefault="00433DE7"/>
    <w:sectPr w:rsidR="00433DE7" w:rsidSect="00C97E48">
      <w:pgSz w:w="11906" w:h="16838"/>
      <w:pgMar w:top="709" w:right="850" w:bottom="1134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357"/>
  <w:doNotHyphenateCaps/>
  <w:characterSpacingControl w:val="doNotCompress"/>
  <w:compat>
    <w:compatSetting w:name="compatibilityMode" w:uri="http://schemas.microsoft.com/office/word" w:val="12"/>
  </w:compat>
  <w:rsids>
    <w:rsidRoot w:val="000A6C44"/>
    <w:rsid w:val="000A6C44"/>
    <w:rsid w:val="00190BA0"/>
    <w:rsid w:val="001C4895"/>
    <w:rsid w:val="00433DE7"/>
    <w:rsid w:val="004648E9"/>
    <w:rsid w:val="00680E2B"/>
    <w:rsid w:val="007F3DE2"/>
    <w:rsid w:val="00805D00"/>
    <w:rsid w:val="008A7E89"/>
    <w:rsid w:val="008D0DB1"/>
    <w:rsid w:val="009A4C1E"/>
    <w:rsid w:val="00C97E48"/>
    <w:rsid w:val="00E30B53"/>
    <w:rsid w:val="00E72D37"/>
    <w:rsid w:val="00FA1C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Indent 2" w:uiPriority="0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A6C4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0A6C44"/>
    <w:pPr>
      <w:spacing w:after="120"/>
      <w:ind w:left="283"/>
    </w:pPr>
    <w:rPr>
      <w:sz w:val="20"/>
      <w:szCs w:val="20"/>
    </w:rPr>
  </w:style>
  <w:style w:type="character" w:customStyle="1" w:styleId="a4">
    <w:name w:val="Основной текст с отступом Знак"/>
    <w:basedOn w:val="a0"/>
    <w:link w:val="a3"/>
    <w:rsid w:val="000A6C4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Body Text Indent 2"/>
    <w:basedOn w:val="a"/>
    <w:link w:val="20"/>
    <w:rsid w:val="000A6C44"/>
    <w:pPr>
      <w:ind w:firstLine="709"/>
    </w:pPr>
  </w:style>
  <w:style w:type="character" w:customStyle="1" w:styleId="20">
    <w:name w:val="Основной текст с отступом 2 Знак"/>
    <w:basedOn w:val="a0"/>
    <w:link w:val="2"/>
    <w:rsid w:val="000A6C4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lock Text"/>
    <w:basedOn w:val="a"/>
    <w:rsid w:val="000A6C44"/>
    <w:pPr>
      <w:ind w:left="-540" w:right="176" w:firstLine="557"/>
    </w:pPr>
  </w:style>
  <w:style w:type="paragraph" w:styleId="a6">
    <w:name w:val="Balloon Text"/>
    <w:basedOn w:val="a"/>
    <w:link w:val="a7"/>
    <w:uiPriority w:val="99"/>
    <w:semiHidden/>
    <w:unhideWhenUsed/>
    <w:rsid w:val="000A6C44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0A6C44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wmf"/><Relationship Id="rId13" Type="http://schemas.openxmlformats.org/officeDocument/2006/relationships/image" Target="media/image5.jpeg"/><Relationship Id="rId18" Type="http://schemas.openxmlformats.org/officeDocument/2006/relationships/oleObject" Target="embeddings/oleObject6.bin"/><Relationship Id="rId3" Type="http://schemas.microsoft.com/office/2007/relationships/stylesWithEffects" Target="stylesWithEffects.xml"/><Relationship Id="rId7" Type="http://schemas.openxmlformats.org/officeDocument/2006/relationships/oleObject" Target="embeddings/oleObject1.bin"/><Relationship Id="rId12" Type="http://schemas.openxmlformats.org/officeDocument/2006/relationships/image" Target="media/image4.jpeg"/><Relationship Id="rId17" Type="http://schemas.openxmlformats.org/officeDocument/2006/relationships/oleObject" Target="embeddings/oleObject5.bin"/><Relationship Id="rId2" Type="http://schemas.openxmlformats.org/officeDocument/2006/relationships/styles" Target="styles.xml"/><Relationship Id="rId16" Type="http://schemas.openxmlformats.org/officeDocument/2006/relationships/image" Target="media/image7.wmf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image" Target="media/image1.wmf"/><Relationship Id="rId11" Type="http://schemas.openxmlformats.org/officeDocument/2006/relationships/oleObject" Target="embeddings/oleObject3.bin"/><Relationship Id="rId5" Type="http://schemas.openxmlformats.org/officeDocument/2006/relationships/webSettings" Target="webSettings.xml"/><Relationship Id="rId15" Type="http://schemas.openxmlformats.org/officeDocument/2006/relationships/oleObject" Target="embeddings/oleObject4.bin"/><Relationship Id="rId10" Type="http://schemas.openxmlformats.org/officeDocument/2006/relationships/image" Target="media/image3.wmf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oleObject" Target="embeddings/oleObject2.bin"/><Relationship Id="rId14" Type="http://schemas.openxmlformats.org/officeDocument/2006/relationships/image" Target="media/image6.w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D519760-DC89-44F4-B4E3-A055399E36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5</Pages>
  <Words>1480</Words>
  <Characters>8441</Characters>
  <Application>Microsoft Office Word</Application>
  <DocSecurity>0</DocSecurity>
  <Lines>70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ГОУ СПО "ПКТиМ</Company>
  <LinksUpToDate>false</LinksUpToDate>
  <CharactersWithSpaces>9902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спиринао</dc:creator>
  <cp:keywords/>
  <dc:description/>
  <cp:lastModifiedBy>Administrator</cp:lastModifiedBy>
  <cp:revision>11</cp:revision>
  <cp:lastPrinted>2019-12-03T07:53:00Z</cp:lastPrinted>
  <dcterms:created xsi:type="dcterms:W3CDTF">2019-12-03T06:15:00Z</dcterms:created>
  <dcterms:modified xsi:type="dcterms:W3CDTF">2020-04-21T14:31:00Z</dcterms:modified>
</cp:coreProperties>
</file>