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A04" w:rsidRPr="00493EBA" w:rsidRDefault="00F16A04" w:rsidP="00F16A04">
      <w:pPr>
        <w:tabs>
          <w:tab w:val="left" w:pos="189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EBA">
        <w:rPr>
          <w:rFonts w:ascii="Times New Roman" w:hAnsi="Times New Roman" w:cs="Times New Roman"/>
          <w:b/>
          <w:sz w:val="28"/>
          <w:szCs w:val="28"/>
        </w:rPr>
        <w:t>Занятие № 3</w:t>
      </w:r>
      <w:r w:rsidRPr="00493EBA">
        <w:rPr>
          <w:rFonts w:ascii="Times New Roman" w:hAnsi="Times New Roman" w:cs="Times New Roman"/>
          <w:b/>
          <w:sz w:val="28"/>
          <w:szCs w:val="28"/>
        </w:rPr>
        <w:tab/>
      </w:r>
    </w:p>
    <w:p w:rsidR="00F16A04" w:rsidRPr="00493EBA" w:rsidRDefault="00F16A04" w:rsidP="00F16A0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3EBA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493EBA">
        <w:rPr>
          <w:rFonts w:ascii="Times New Roman" w:hAnsi="Times New Roman" w:cs="Times New Roman"/>
          <w:b/>
          <w:sz w:val="28"/>
          <w:szCs w:val="28"/>
        </w:rPr>
        <w:t>Осложненное простое предложение</w:t>
      </w:r>
    </w:p>
    <w:p w:rsidR="00F16A04" w:rsidRPr="00493EBA" w:rsidRDefault="00F16A04" w:rsidP="00F16A0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3EBA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F16A04" w:rsidRPr="00493EBA" w:rsidRDefault="00F16A04" w:rsidP="00F16A04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93EBA">
        <w:rPr>
          <w:rFonts w:ascii="Times New Roman" w:hAnsi="Times New Roman"/>
        </w:rPr>
        <w:t>Обособленные члены предложения</w:t>
      </w:r>
      <w:r>
        <w:rPr>
          <w:rFonts w:ascii="Times New Roman" w:hAnsi="Times New Roman"/>
        </w:rPr>
        <w:t>.</w:t>
      </w:r>
    </w:p>
    <w:p w:rsidR="00F16A04" w:rsidRPr="00493EBA" w:rsidRDefault="00F16A04" w:rsidP="00F16A0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493EBA">
        <w:rPr>
          <w:rFonts w:ascii="Times New Roman" w:hAnsi="Times New Roman"/>
          <w:sz w:val="24"/>
          <w:szCs w:val="24"/>
        </w:rPr>
        <w:t>Однородные члены предложения</w:t>
      </w:r>
      <w:r>
        <w:rPr>
          <w:rFonts w:ascii="Times New Roman" w:hAnsi="Times New Roman"/>
          <w:sz w:val="24"/>
          <w:szCs w:val="24"/>
        </w:rPr>
        <w:t>.</w:t>
      </w:r>
    </w:p>
    <w:p w:rsidR="00F16A04" w:rsidRPr="00413B84" w:rsidRDefault="00F16A04" w:rsidP="00F16A0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3EBA">
        <w:rPr>
          <w:rFonts w:ascii="Times New Roman" w:hAnsi="Times New Roman"/>
          <w:sz w:val="24"/>
          <w:szCs w:val="24"/>
        </w:rPr>
        <w:t>Вводные конструкции</w:t>
      </w:r>
      <w:r>
        <w:rPr>
          <w:rFonts w:ascii="Times New Roman" w:hAnsi="Times New Roman"/>
          <w:sz w:val="24"/>
          <w:szCs w:val="24"/>
        </w:rPr>
        <w:t>.</w:t>
      </w:r>
    </w:p>
    <w:p w:rsidR="00F16A04" w:rsidRPr="00493EBA" w:rsidRDefault="00F16A04" w:rsidP="00F16A0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Обращение.</w:t>
      </w:r>
    </w:p>
    <w:p w:rsidR="00F16A04" w:rsidRPr="00523560" w:rsidRDefault="00F16A04" w:rsidP="00F16A0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560">
        <w:rPr>
          <w:rFonts w:ascii="Times New Roman" w:hAnsi="Times New Roman" w:cs="Times New Roman"/>
          <w:b/>
          <w:sz w:val="24"/>
          <w:szCs w:val="24"/>
        </w:rPr>
        <w:t>Обособленные члены предложения</w:t>
      </w:r>
    </w:p>
    <w:p w:rsidR="00F16A04" w:rsidRPr="00523560" w:rsidRDefault="00F16A04" w:rsidP="00F16A04">
      <w:pPr>
        <w:pStyle w:val="a3"/>
        <w:shd w:val="clear" w:color="auto" w:fill="FFFFFF" w:themeFill="background1"/>
        <w:spacing w:before="0" w:beforeAutospacing="0" w:after="0" w:afterAutospacing="0"/>
        <w:ind w:firstLine="450"/>
        <w:jc w:val="both"/>
      </w:pPr>
      <w:r w:rsidRPr="00523560">
        <w:rPr>
          <w:rStyle w:val="a5"/>
        </w:rPr>
        <w:t>Обособление</w:t>
      </w:r>
      <w:r w:rsidRPr="00523560">
        <w:rPr>
          <w:rStyle w:val="apple-converted-space"/>
          <w:b/>
          <w:bCs/>
        </w:rPr>
        <w:t> </w:t>
      </w:r>
      <w:r w:rsidRPr="00523560">
        <w:t>- это</w:t>
      </w:r>
      <w:r w:rsidRPr="00523560">
        <w:rPr>
          <w:rStyle w:val="apple-converted-space"/>
        </w:rPr>
        <w:t> </w:t>
      </w:r>
      <w:r w:rsidRPr="00523560">
        <w:rPr>
          <w:rStyle w:val="a4"/>
          <w:bCs/>
        </w:rPr>
        <w:t>смысловое и интонационное выделение членов предложения</w:t>
      </w:r>
      <w:r w:rsidRPr="00523560">
        <w:rPr>
          <w:rStyle w:val="apple-converted-space"/>
        </w:rPr>
        <w:t> </w:t>
      </w:r>
      <w:r w:rsidRPr="00523560">
        <w:t>с целью придать им известную смысловую и синтаксическую самостоятельность в предложении.</w:t>
      </w:r>
    </w:p>
    <w:p w:rsidR="00F16A04" w:rsidRPr="00523560" w:rsidRDefault="00F16A04" w:rsidP="00F16A04">
      <w:pPr>
        <w:pStyle w:val="a3"/>
        <w:shd w:val="clear" w:color="auto" w:fill="FFFFFF" w:themeFill="background1"/>
        <w:spacing w:before="0" w:beforeAutospacing="0" w:after="315" w:afterAutospacing="0"/>
        <w:ind w:firstLine="450"/>
        <w:jc w:val="both"/>
      </w:pPr>
      <w:r w:rsidRPr="00523560">
        <w:t>В устной речи они выделяются интонацией, а на письме отделяются или выделяются знаками препинания.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41"/>
        <w:gridCol w:w="7180"/>
      </w:tblGrid>
      <w:tr w:rsidR="00F16A04" w:rsidRPr="006A2EA0" w:rsidTr="00BB11C2">
        <w:tc>
          <w:tcPr>
            <w:tcW w:w="2141" w:type="dxa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Обособленные</w:t>
            </w:r>
          </w:p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A2EA0">
              <w:rPr>
                <w:rFonts w:ascii="Times New Roman" w:hAnsi="Times New Roman"/>
                <w:b/>
              </w:rPr>
              <w:t>члены</w:t>
            </w:r>
          </w:p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</w:rPr>
              <w:t>предложения</w:t>
            </w:r>
          </w:p>
        </w:tc>
        <w:tc>
          <w:tcPr>
            <w:tcW w:w="8207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  <w:b/>
              </w:rPr>
              <w:t>Условия обособления</w:t>
            </w:r>
          </w:p>
        </w:tc>
      </w:tr>
      <w:tr w:rsidR="00F16A04" w:rsidRPr="006A2EA0" w:rsidTr="00BB11C2">
        <w:tc>
          <w:tcPr>
            <w:tcW w:w="2141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Определения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Обособляются: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1) Распространенные определения, выраженные причастным оборотом или прилагательным с зависимым словом (определительные обороты), стоящие после определяемого слова.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2) Одиночное определение, если стоит после определяемого слова или если оно оторвано в тексте от определяемого слова.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3) Распространенные или одиночные определения, стоящие непосредственно перед определяемым существительным, если они имеют добавочное обстоятельственное значение.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4) Определения, относящиеся к личному местоимению.</w:t>
            </w:r>
          </w:p>
        </w:tc>
      </w:tr>
      <w:tr w:rsidR="00F16A04" w:rsidRPr="006A2EA0" w:rsidTr="00BB11C2">
        <w:tc>
          <w:tcPr>
            <w:tcW w:w="2141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Приложения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1) Обособляются распространенные приложения, выраженные нарицательным существительным с зависимыми словами и относящиеся к нарицательному существительному.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2) Одиночное приложение, стоящее после нарицательного существительного, если определяемое существительное имеет при себе пояснительное слово.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3) Приложение, относящееся к имени собственному, если оно стоит после определяемого существительного. 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4) Собственное имя лица или кличка животного выступает в роли обособленного приложения, если оно </w:t>
            </w:r>
            <w:proofErr w:type="gramStart"/>
            <w:r w:rsidRPr="006A2EA0">
              <w:rPr>
                <w:rFonts w:ascii="Times New Roman" w:hAnsi="Times New Roman"/>
              </w:rPr>
              <w:t>поясняет</w:t>
            </w:r>
            <w:proofErr w:type="gramEnd"/>
            <w:r w:rsidRPr="006A2EA0">
              <w:rPr>
                <w:rFonts w:ascii="Times New Roman" w:hAnsi="Times New Roman"/>
              </w:rPr>
              <w:t xml:space="preserve"> либо уточняет нарицательное существительное. 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5) Приложения при личном местоимении.</w:t>
            </w:r>
          </w:p>
        </w:tc>
      </w:tr>
      <w:tr w:rsidR="00F16A04" w:rsidRPr="006A2EA0" w:rsidTr="00BB11C2">
        <w:tc>
          <w:tcPr>
            <w:tcW w:w="2141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Обстоятельство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1) Деепричастный оборот и одиночное деепричастие.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2) Обстоятельства, выраженные существительными в форме косвенного падежа для смыслового выделения или для попутного пояснения.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6A2EA0">
              <w:rPr>
                <w:rFonts w:ascii="Times New Roman" w:hAnsi="Times New Roman"/>
              </w:rPr>
              <w:t xml:space="preserve">3) Оборот с предложными </w:t>
            </w:r>
            <w:proofErr w:type="spellStart"/>
            <w:r w:rsidRPr="006A2EA0">
              <w:rPr>
                <w:rFonts w:ascii="Times New Roman" w:hAnsi="Times New Roman"/>
              </w:rPr>
              <w:t>сочетаниями</w:t>
            </w:r>
            <w:r w:rsidRPr="006A2EA0">
              <w:rPr>
                <w:rFonts w:ascii="Times New Roman" w:hAnsi="Times New Roman"/>
                <w:i/>
              </w:rPr>
              <w:t>несмотря</w:t>
            </w:r>
            <w:proofErr w:type="spellEnd"/>
            <w:r w:rsidRPr="006A2EA0">
              <w:rPr>
                <w:rFonts w:ascii="Times New Roman" w:hAnsi="Times New Roman"/>
                <w:i/>
              </w:rPr>
              <w:t xml:space="preserve"> на, ввиду, благодаря, в зависимости, во избежание, вопреки, в отличие, в противоположность, в связи, в силу, вследствие, в случае, за неимением, за отсутствием, подобно, по причине, по случаю, при наличии, при условии, согласно</w:t>
            </w:r>
            <w:r w:rsidRPr="006A2EA0">
              <w:rPr>
                <w:rFonts w:ascii="Times New Roman" w:hAnsi="Times New Roman"/>
              </w:rPr>
              <w:t xml:space="preserve"> и др.</w:t>
            </w:r>
            <w:proofErr w:type="gramEnd"/>
          </w:p>
        </w:tc>
      </w:tr>
      <w:tr w:rsidR="00F16A04" w:rsidRPr="006A2EA0" w:rsidTr="00BB11C2">
        <w:tc>
          <w:tcPr>
            <w:tcW w:w="2141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Дополнение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Существительные с предлогами </w:t>
            </w:r>
            <w:proofErr w:type="gramStart"/>
            <w:r w:rsidRPr="006A2EA0">
              <w:rPr>
                <w:rFonts w:ascii="Times New Roman" w:hAnsi="Times New Roman"/>
                <w:i/>
              </w:rPr>
              <w:t>кроме</w:t>
            </w:r>
            <w:proofErr w:type="gramEnd"/>
            <w:r w:rsidRPr="006A2EA0">
              <w:rPr>
                <w:rFonts w:ascii="Times New Roman" w:hAnsi="Times New Roman"/>
                <w:i/>
              </w:rPr>
              <w:t xml:space="preserve">, вместо, помимо, сверх, за исключением, наряду с </w:t>
            </w:r>
            <w:r w:rsidRPr="006A2EA0">
              <w:rPr>
                <w:rFonts w:ascii="Times New Roman" w:hAnsi="Times New Roman"/>
              </w:rPr>
              <w:t>и др.</w:t>
            </w:r>
          </w:p>
        </w:tc>
      </w:tr>
      <w:tr w:rsidR="00F16A04" w:rsidRPr="006A2EA0" w:rsidTr="00BB11C2">
        <w:tc>
          <w:tcPr>
            <w:tcW w:w="2141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Уточняющие члены предложения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Слова и словосочетания, уточняющие смысл предшествующих слов: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1) Уточняющие обстоятельства места.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2) Уточняющие обстоятельства времени.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lastRenderedPageBreak/>
              <w:t>3) Уточняющие обстоятельства образа действия,</w:t>
            </w:r>
          </w:p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4) Уточняющие определения со значением цвета, размера, возраста и т. д.</w:t>
            </w:r>
          </w:p>
        </w:tc>
      </w:tr>
      <w:tr w:rsidR="00F16A04" w:rsidRPr="006A2EA0" w:rsidTr="00BB11C2">
        <w:tc>
          <w:tcPr>
            <w:tcW w:w="2141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lastRenderedPageBreak/>
              <w:t>Пояснительн</w:t>
            </w:r>
            <w:r>
              <w:rPr>
                <w:rFonts w:ascii="Times New Roman" w:hAnsi="Times New Roman"/>
              </w:rPr>
              <w:t xml:space="preserve">ые </w:t>
            </w:r>
            <w:r w:rsidRPr="006A2EA0">
              <w:rPr>
                <w:rFonts w:ascii="Times New Roman" w:hAnsi="Times New Roman"/>
              </w:rPr>
              <w:t>конструкции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 xml:space="preserve">Пояснительные члены предложения с союзом </w:t>
            </w:r>
            <w:r w:rsidRPr="006A2EA0">
              <w:rPr>
                <w:rFonts w:ascii="Times New Roman" w:hAnsi="Times New Roman"/>
                <w:i/>
              </w:rPr>
              <w:t>или</w:t>
            </w:r>
            <w:r w:rsidRPr="006A2EA0">
              <w:rPr>
                <w:rFonts w:ascii="Times New Roman" w:hAnsi="Times New Roman"/>
              </w:rPr>
              <w:t>.</w:t>
            </w:r>
          </w:p>
        </w:tc>
      </w:tr>
      <w:tr w:rsidR="00F16A04" w:rsidRPr="006A2EA0" w:rsidTr="00BB11C2">
        <w:tc>
          <w:tcPr>
            <w:tcW w:w="2141" w:type="dxa"/>
            <w:vAlign w:val="center"/>
          </w:tcPr>
          <w:p w:rsidR="00F16A04" w:rsidRPr="006A2EA0" w:rsidRDefault="00F16A04" w:rsidP="00BB1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A2EA0">
              <w:rPr>
                <w:rFonts w:ascii="Times New Roman" w:hAnsi="Times New Roman"/>
              </w:rPr>
              <w:t>Присоединительные конструкции</w:t>
            </w:r>
          </w:p>
        </w:tc>
        <w:tc>
          <w:tcPr>
            <w:tcW w:w="8207" w:type="dxa"/>
          </w:tcPr>
          <w:p w:rsidR="00F16A04" w:rsidRPr="006A2EA0" w:rsidRDefault="00F16A04" w:rsidP="00BB11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6A2EA0">
              <w:rPr>
                <w:rFonts w:ascii="Times New Roman" w:hAnsi="Times New Roman"/>
              </w:rPr>
              <w:t xml:space="preserve">Конструкции, присоединяющиеся словами </w:t>
            </w:r>
            <w:r w:rsidRPr="006A2EA0">
              <w:rPr>
                <w:rFonts w:ascii="Times New Roman" w:hAnsi="Times New Roman"/>
                <w:i/>
              </w:rPr>
              <w:t>даже, особенно, в особенности, например, главным образом, в частности, в том числе, притом, и потом, причем, да и вообще</w:t>
            </w:r>
            <w:r w:rsidRPr="006A2EA0">
              <w:rPr>
                <w:rFonts w:ascii="Times New Roman" w:hAnsi="Times New Roman"/>
              </w:rPr>
              <w:t xml:space="preserve"> и др.</w:t>
            </w:r>
            <w:proofErr w:type="gramEnd"/>
          </w:p>
        </w:tc>
      </w:tr>
    </w:tbl>
    <w:p w:rsidR="00F16A04" w:rsidRDefault="00F16A04" w:rsidP="00F16A04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16A04" w:rsidRPr="00F361A6" w:rsidRDefault="00F16A04" w:rsidP="00F16A04">
      <w:pPr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493EBA">
        <w:rPr>
          <w:rFonts w:ascii="Times New Roman" w:hAnsi="Times New Roman"/>
          <w:b/>
          <w:sz w:val="24"/>
          <w:szCs w:val="24"/>
        </w:rPr>
        <w:t>Однородные члены предложения</w:t>
      </w:r>
    </w:p>
    <w:p w:rsidR="00F16A04" w:rsidRPr="00F361A6" w:rsidRDefault="00F16A04" w:rsidP="00F16A0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>Однородные члены предложен</w:t>
      </w:r>
      <w:r>
        <w:rPr>
          <w:rFonts w:ascii="Times New Roman" w:hAnsi="Times New Roman"/>
          <w:sz w:val="24"/>
          <w:szCs w:val="24"/>
        </w:rPr>
        <w:t>ия — члены предложения, выражаю</w:t>
      </w:r>
      <w:r w:rsidRPr="00F361A6">
        <w:rPr>
          <w:rFonts w:ascii="Times New Roman" w:hAnsi="Times New Roman"/>
          <w:sz w:val="24"/>
          <w:szCs w:val="24"/>
        </w:rPr>
        <w:t>щие одинаковую синтаксическую функцию, объединенные одинаковым отношением к одному и тому же члену предложения, связанные между собой сочинительной связью. Однородными членам могут быть любые члены предложения (подлежащее, сказуемое, опре</w:t>
      </w:r>
      <w:r>
        <w:rPr>
          <w:rFonts w:ascii="Times New Roman" w:hAnsi="Times New Roman"/>
          <w:sz w:val="24"/>
          <w:szCs w:val="24"/>
        </w:rPr>
        <w:t>деле</w:t>
      </w:r>
      <w:r w:rsidRPr="00F361A6">
        <w:rPr>
          <w:rFonts w:ascii="Times New Roman" w:hAnsi="Times New Roman"/>
          <w:sz w:val="24"/>
          <w:szCs w:val="24"/>
        </w:rPr>
        <w:t>ние, дополнение, обстоятельство).</w:t>
      </w:r>
    </w:p>
    <w:tbl>
      <w:tblPr>
        <w:tblStyle w:val="a7"/>
        <w:tblW w:w="11023" w:type="dxa"/>
        <w:tblInd w:w="-792" w:type="dxa"/>
        <w:tblLook w:val="04A0"/>
      </w:tblPr>
      <w:tblGrid>
        <w:gridCol w:w="4785"/>
        <w:gridCol w:w="6238"/>
      </w:tblGrid>
      <w:tr w:rsidR="00F16A04" w:rsidRPr="003B1E23" w:rsidTr="008626D4">
        <w:tc>
          <w:tcPr>
            <w:tcW w:w="11023" w:type="dxa"/>
            <w:gridSpan w:val="2"/>
          </w:tcPr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Запятая ставится</w:t>
            </w:r>
          </w:p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1.Соединены противительными и подчинительными союзами: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а, но, да (</w:t>
            </w:r>
            <w:proofErr w:type="spell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=но</w:t>
            </w:r>
            <w:proofErr w:type="spell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), однако, зато, хотя, пусть</w:t>
            </w:r>
            <w:proofErr w:type="gramEnd"/>
          </w:p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Дни стояли пасмурные, однако теплые.</w:t>
            </w:r>
          </w:p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Снег еще глубок, но зернист.</w:t>
            </w:r>
          </w:p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Живи своим умом, а честь расти трудом.</w:t>
            </w: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2.Соединены повторяющимися союзами: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не т</w:t>
            </w:r>
            <w:proofErr w:type="gram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о-</w:t>
            </w:r>
            <w:proofErr w:type="gram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то; или-или; либо-либо; </w:t>
            </w:r>
            <w:proofErr w:type="spell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и-и</w:t>
            </w:r>
            <w:proofErr w:type="spell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; ни-ни; да-да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Были и лето, и осень дождливы.</w:t>
            </w:r>
          </w:p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Не то дождь, не то мокрый снег пошел.</w:t>
            </w: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3.Перед второй частью двойного союза: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как …., так и; не только …., но и.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Пушкин создал замечательные романтические </w:t>
            </w:r>
            <w:proofErr w:type="gram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произведения</w:t>
            </w:r>
            <w:proofErr w:type="gram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как в стихах, так и в прозе.</w:t>
            </w: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4. Если в предложении больше двух ОЧ, а союз (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и, или, да</w:t>
            </w: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) стоит не перед каждым, но хотя бы только перед двумя, то запятая ставится между всеми ОЧ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Татьяна верила преданьям простонародной старины, и снам, и карточным гаданьям, и предсказаниям луны.</w:t>
            </w:r>
          </w:p>
        </w:tc>
      </w:tr>
      <w:tr w:rsidR="00F16A04" w:rsidTr="008626D4">
        <w:tc>
          <w:tcPr>
            <w:tcW w:w="11023" w:type="dxa"/>
            <w:gridSpan w:val="2"/>
          </w:tcPr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Запятая не ставится</w:t>
            </w:r>
          </w:p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1.ОЧ с одиночным союзом: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и, или, либо, да (</w:t>
            </w:r>
            <w:proofErr w:type="spell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=и</w:t>
            </w:r>
            <w:proofErr w:type="spell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Деревья и травы летом и в самом начале осени по-весеннему сочны и свежи. А Герасим все греб да греб. Кое-где при дороге попадается угрюмая ракита или молодая березка.</w:t>
            </w: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2.Внутри группы ОЧ, </w:t>
            </w:r>
            <w:proofErr w:type="gram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соединенных</w:t>
            </w:r>
            <w:proofErr w:type="gramEnd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 попарно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Мы собирали травы и ягоды, грибы и орехи.</w:t>
            </w: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3.В цельных выражениях фразеологического характера: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то…и се; ни то …ни се; ни свет ни заря; ни рыба ни мясо; ни </w:t>
            </w:r>
            <w:proofErr w:type="gram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жив ни мертв</w:t>
            </w:r>
            <w:proofErr w:type="gram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др.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На другой день Лиза проснулась ни свет ни заря.</w:t>
            </w:r>
          </w:p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Иван Никифорович ни </w:t>
            </w:r>
            <w:proofErr w:type="gramStart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жив</w:t>
            </w:r>
            <w:proofErr w:type="gramEnd"/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ни мертв.</w:t>
            </w:r>
          </w:p>
        </w:tc>
      </w:tr>
      <w:tr w:rsidR="00F16A04" w:rsidTr="008626D4">
        <w:tc>
          <w:tcPr>
            <w:tcW w:w="11023" w:type="dxa"/>
            <w:gridSpan w:val="2"/>
          </w:tcPr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Двоеточие ставится</w:t>
            </w:r>
          </w:p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A04" w:rsidTr="008626D4"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1.После обобщающего слова перед ОЧ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Ничего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слышно: ни птиц, ни сверчка, ни голосов.</w:t>
            </w:r>
          </w:p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Он любил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много вещей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в жизни: и охоту, и веселую беседу, и хорошую книгу.</w:t>
            </w:r>
          </w:p>
        </w:tc>
      </w:tr>
      <w:tr w:rsidR="00F16A04" w:rsidTr="008626D4">
        <w:tc>
          <w:tcPr>
            <w:tcW w:w="11023" w:type="dxa"/>
            <w:gridSpan w:val="2"/>
          </w:tcPr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Тире ставится</w:t>
            </w:r>
          </w:p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A04" w:rsidTr="008626D4">
        <w:trPr>
          <w:trHeight w:val="330"/>
        </w:trPr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1.Перед обобщающим словом после ОЧ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Шум, брань, мычание, рев –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все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сливается в один нестройный говор.</w:t>
            </w:r>
          </w:p>
        </w:tc>
      </w:tr>
      <w:tr w:rsidR="00F16A04" w:rsidTr="008626D4">
        <w:trPr>
          <w:trHeight w:val="330"/>
        </w:trPr>
        <w:tc>
          <w:tcPr>
            <w:tcW w:w="4785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2.После ОЧ, если впереди них есть обобщающее слово, а предложение не закончено</w:t>
            </w:r>
          </w:p>
        </w:tc>
        <w:tc>
          <w:tcPr>
            <w:tcW w:w="6238" w:type="dxa"/>
          </w:tcPr>
          <w:p w:rsidR="00F16A04" w:rsidRPr="00413B84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 эти 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черты</w:t>
            </w:r>
            <w:r w:rsidRPr="00413B84">
              <w:rPr>
                <w:rFonts w:ascii="Times New Roman" w:hAnsi="Times New Roman" w:cs="Times New Roman"/>
                <w:i/>
                <w:sz w:val="24"/>
                <w:szCs w:val="24"/>
              </w:rPr>
              <w:t>, а именно: доброта, чуткость, терпимость – помогали ему.</w:t>
            </w:r>
          </w:p>
        </w:tc>
      </w:tr>
    </w:tbl>
    <w:p w:rsidR="00F16A04" w:rsidRPr="00493EBA" w:rsidRDefault="00F16A04" w:rsidP="008626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93EBA">
        <w:rPr>
          <w:rFonts w:ascii="Times New Roman" w:hAnsi="Times New Roman"/>
          <w:b/>
          <w:sz w:val="24"/>
          <w:szCs w:val="24"/>
        </w:rPr>
        <w:lastRenderedPageBreak/>
        <w:t>Вводные слова</w:t>
      </w:r>
    </w:p>
    <w:p w:rsidR="00F16A04" w:rsidRPr="00F361A6" w:rsidRDefault="00F16A04" w:rsidP="00F16A0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>Вводными словами в предложе</w:t>
      </w:r>
      <w:r>
        <w:rPr>
          <w:rFonts w:ascii="Times New Roman" w:hAnsi="Times New Roman"/>
          <w:sz w:val="24"/>
          <w:szCs w:val="24"/>
        </w:rPr>
        <w:t>нии называются слова или сочета</w:t>
      </w:r>
      <w:r w:rsidRPr="00F361A6">
        <w:rPr>
          <w:rFonts w:ascii="Times New Roman" w:hAnsi="Times New Roman"/>
          <w:sz w:val="24"/>
          <w:szCs w:val="24"/>
        </w:rPr>
        <w:t xml:space="preserve">ния слов, при помощи которых говорящий выражает своё отношение к тому, что он сообщает, например: </w:t>
      </w:r>
      <w:r w:rsidRPr="00AB2FCD">
        <w:rPr>
          <w:rFonts w:ascii="Times New Roman" w:hAnsi="Times New Roman"/>
          <w:i/>
          <w:sz w:val="24"/>
          <w:szCs w:val="24"/>
        </w:rPr>
        <w:t>Крупных окуней, бесспорно, удить весело. (С. Аксаков.); Как нарочно, дожди и холод продолжались весь май. (А. Чехов.)</w:t>
      </w:r>
    </w:p>
    <w:p w:rsidR="00F16A04" w:rsidRDefault="00F16A04" w:rsidP="00F16A0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361A6">
        <w:rPr>
          <w:rFonts w:ascii="Times New Roman" w:hAnsi="Times New Roman"/>
          <w:sz w:val="24"/>
          <w:szCs w:val="24"/>
        </w:rPr>
        <w:t>Вводные слова имеют различные значения.</w:t>
      </w:r>
    </w:p>
    <w:tbl>
      <w:tblPr>
        <w:tblStyle w:val="a7"/>
        <w:tblW w:w="0" w:type="auto"/>
        <w:tblLook w:val="04A0"/>
      </w:tblPr>
      <w:tblGrid>
        <w:gridCol w:w="2592"/>
        <w:gridCol w:w="6979"/>
      </w:tblGrid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Выражение</w:t>
            </w:r>
          </w:p>
        </w:tc>
        <w:tc>
          <w:tcPr>
            <w:tcW w:w="8328" w:type="dxa"/>
          </w:tcPr>
          <w:p w:rsidR="00F16A04" w:rsidRPr="00413B84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b/>
                <w:sz w:val="24"/>
                <w:szCs w:val="24"/>
              </w:rPr>
              <w:t>Вводные слова</w:t>
            </w:r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Уверенности</w:t>
            </w:r>
          </w:p>
        </w:tc>
        <w:tc>
          <w:tcPr>
            <w:tcW w:w="8328" w:type="dxa"/>
          </w:tcPr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753">
              <w:rPr>
                <w:rFonts w:ascii="Times New Roman" w:hAnsi="Times New Roman" w:cs="Times New Roman"/>
                <w:sz w:val="24"/>
                <w:szCs w:val="24"/>
              </w:rPr>
              <w:t xml:space="preserve">Безусловно,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очевидно, без всякого сомнения, скорее всего, бесспорно, само собой разумеется, в самом деле, действительно, верно, естественно, конечно, несомненно, правда, разумеется, я уверен.</w:t>
            </w:r>
            <w:proofErr w:type="gramEnd"/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Неуверенности, предположения, возможности, сомнения </w:t>
            </w:r>
          </w:p>
        </w:tc>
        <w:tc>
          <w:tcPr>
            <w:tcW w:w="8328" w:type="dxa"/>
          </w:tcPr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Вероятно, видимо, возможно, должно быть, кажется, казалось, может быть, наверное, очевидно, пожалуй, по-видимому, по всей вероятности, не правда ли, в сущности, надо полагать, мне кажется.</w:t>
            </w:r>
            <w:proofErr w:type="gramEnd"/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Вежливости</w:t>
            </w:r>
          </w:p>
        </w:tc>
        <w:tc>
          <w:tcPr>
            <w:tcW w:w="8328" w:type="dxa"/>
          </w:tcPr>
          <w:p w:rsidR="00F16A0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Пожалуйста, будьте любезны.</w:t>
            </w:r>
          </w:p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Чувств</w:t>
            </w:r>
          </w:p>
        </w:tc>
        <w:tc>
          <w:tcPr>
            <w:tcW w:w="8328" w:type="dxa"/>
          </w:tcPr>
          <w:p w:rsidR="00F16A0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 досаде, к несчастью, к ужасу, на твое счастье, к огорчению, к радости, к сожалению, к счастью, к удивлению, удивительное дело, как нарочно, как на грех, грешным делом, на беду, странное дело, чего доброго, к стыду своему.</w:t>
            </w:r>
            <w:proofErr w:type="gramEnd"/>
          </w:p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Оценка речи, способа передачи мысли</w:t>
            </w:r>
          </w:p>
        </w:tc>
        <w:tc>
          <w:tcPr>
            <w:tcW w:w="8328" w:type="dxa"/>
          </w:tcPr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правде, по совести, что называется, кроме шуток, точнее говоря, честно говоря, короче говоря, грубо говоря, иначе говоря, мягко выражаясь, так сказать, смешно сказать, с позволения сказать, лучше сказать, если можно так выразиться, прямо скажем, другими словами, одним словом, словом, без преувеличения, самое большое, по крайней мере.</w:t>
            </w:r>
            <w:proofErr w:type="gramEnd"/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Указание на источник сообщения; на того, кому оно принадлежит</w:t>
            </w:r>
          </w:p>
        </w:tc>
        <w:tc>
          <w:tcPr>
            <w:tcW w:w="8328" w:type="dxa"/>
          </w:tcPr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Говорят, передают, по-моему, по-твоему, по мнению кого-либо, по словам кого-либо, как было указано в документе, как принято говорить, по чьему-либо сообщению, дескать, мол, на чей-нибудь взгляд, помнится, по сведениям, по слухам.</w:t>
            </w:r>
            <w:proofErr w:type="gramEnd"/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Последовательности явлений, связи между ними</w:t>
            </w:r>
          </w:p>
        </w:tc>
        <w:tc>
          <w:tcPr>
            <w:tcW w:w="8328" w:type="dxa"/>
          </w:tcPr>
          <w:p w:rsidR="00F16A0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Во-первых, во вторых и т.д., наконец, следовательно, итак, таким образом, значит, напротив, наоборот, однако, впрочем, с одной стороны, с другой стороны, например, между прочим, в частности, скажем, стало быть, кстати, кроме того, а главное, следовательно, таким образом, вообще, в общем, к слову сказать.</w:t>
            </w:r>
            <w:proofErr w:type="gramEnd"/>
          </w:p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 xml:space="preserve">Обычности </w:t>
            </w:r>
            <w:proofErr w:type="gramStart"/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сообщаемого</w:t>
            </w:r>
            <w:proofErr w:type="gramEnd"/>
          </w:p>
        </w:tc>
        <w:tc>
          <w:tcPr>
            <w:tcW w:w="8328" w:type="dxa"/>
          </w:tcPr>
          <w:p w:rsidR="00F16A04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 обычно, бывало, по обыкновению, по привычке, как водится, как правило, как заведено, как всегда, как иногда бывает, случается.</w:t>
            </w:r>
            <w:proofErr w:type="gramEnd"/>
          </w:p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Tr="00BB11C2">
        <w:tc>
          <w:tcPr>
            <w:tcW w:w="2660" w:type="dxa"/>
          </w:tcPr>
          <w:p w:rsidR="00F16A04" w:rsidRPr="00413B84" w:rsidRDefault="00F16A04" w:rsidP="00BB1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3B84">
              <w:rPr>
                <w:rFonts w:ascii="Times New Roman" w:hAnsi="Times New Roman" w:cs="Times New Roman"/>
                <w:sz w:val="24"/>
                <w:szCs w:val="24"/>
              </w:rPr>
              <w:t>Побуждения собеседника быть внимательным, верить или не верить информации, обратить на что-либо внимание</w:t>
            </w:r>
          </w:p>
        </w:tc>
        <w:tc>
          <w:tcPr>
            <w:tcW w:w="8328" w:type="dxa"/>
          </w:tcPr>
          <w:p w:rsidR="00F16A04" w:rsidRPr="00823753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Сделайте милость, видите ли, знаете ли, понимаете, поверьте, можете себе представить, вообразите себе, поймите меня правильно, послушайте, по правде сказать, откровенно говоря, как говорится</w:t>
            </w:r>
            <w:proofErr w:type="gramEnd"/>
          </w:p>
        </w:tc>
      </w:tr>
    </w:tbl>
    <w:p w:rsidR="00F16A04" w:rsidRDefault="00F16A04" w:rsidP="00F16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A04" w:rsidRDefault="00F16A04" w:rsidP="00F16A0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8626D4" w:rsidRDefault="008626D4" w:rsidP="00F16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626D4" w:rsidRDefault="008626D4" w:rsidP="00F16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F16A04" w:rsidRPr="00C9023D" w:rsidRDefault="00F16A04" w:rsidP="008626D4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C9023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lastRenderedPageBreak/>
        <w:t>Необходимо различать:</w:t>
      </w:r>
    </w:p>
    <w:tbl>
      <w:tblPr>
        <w:tblW w:w="10506" w:type="dxa"/>
        <w:jc w:val="center"/>
        <w:tblInd w:w="-1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32"/>
        <w:gridCol w:w="4974"/>
      </w:tblGrid>
      <w:tr w:rsidR="00F16A04" w:rsidRPr="007138A4" w:rsidTr="00BB11C2">
        <w:trPr>
          <w:trHeight w:val="600"/>
          <w:jc w:val="center"/>
        </w:trPr>
        <w:tc>
          <w:tcPr>
            <w:tcW w:w="5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Вводное слово,</w:t>
            </w: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выделяется запятыми</w:t>
            </w:r>
          </w:p>
        </w:tc>
        <w:tc>
          <w:tcPr>
            <w:tcW w:w="4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Является</w:t>
            </w: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членом предложения</w:t>
            </w:r>
          </w:p>
        </w:tc>
      </w:tr>
      <w:tr w:rsidR="00F16A04" w:rsidRPr="007138A4" w:rsidTr="00BB11C2">
        <w:trPr>
          <w:trHeight w:val="480"/>
          <w:jc w:val="center"/>
        </w:trPr>
        <w:tc>
          <w:tcPr>
            <w:tcW w:w="5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ОДНАКО</w:t>
            </w:r>
            <w:proofErr w:type="gramStart"/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если стоит в середине или в конце простого предложения: </w:t>
            </w: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Погода, однако, улучшилась</w:t>
            </w:r>
          </w:p>
        </w:tc>
        <w:tc>
          <w:tcPr>
            <w:tcW w:w="4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ОДНАКО</w:t>
            </w:r>
            <w:proofErr w:type="gramStart"/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если можно заменить НО, независимо от позиции, является союзом:</w:t>
            </w:r>
          </w:p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Однако (= но) погода улучшилась</w:t>
            </w:r>
          </w:p>
        </w:tc>
      </w:tr>
      <w:tr w:rsidR="00F16A04" w:rsidRPr="007138A4" w:rsidTr="00BB11C2">
        <w:trPr>
          <w:trHeight w:val="60"/>
          <w:jc w:val="center"/>
        </w:trPr>
        <w:tc>
          <w:tcPr>
            <w:tcW w:w="5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НАКОНЕЦ, если заканчивает перечисление или дает оценку фактам с точки зрения говорящего (= и еще):</w:t>
            </w:r>
          </w:p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Артист рассказывал смешные истории, пел песни и, наконец (= и еще), играл на скрипке</w:t>
            </w:r>
          </w:p>
        </w:tc>
        <w:tc>
          <w:tcPr>
            <w:tcW w:w="4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НАКОНЕЦ (= под конец, после всего, в результате всего):</w:t>
            </w:r>
          </w:p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ind w:left="30" w:right="30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Больной велел принести таз с горячей водой и наконец (в результате) встал с постели</w:t>
            </w:r>
          </w:p>
        </w:tc>
      </w:tr>
      <w:tr w:rsidR="00F16A04" w:rsidRPr="007138A4" w:rsidTr="00BB11C2">
        <w:trPr>
          <w:trHeight w:val="60"/>
          <w:jc w:val="center"/>
        </w:trPr>
        <w:tc>
          <w:tcPr>
            <w:tcW w:w="5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ЗНАЧИТ (= следовательно, стало быть):</w:t>
            </w:r>
          </w:p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Стало жарко, значит (следовательно), в доме затопили печь</w:t>
            </w:r>
          </w:p>
        </w:tc>
        <w:tc>
          <w:tcPr>
            <w:tcW w:w="4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ЗНАЧИТ (= означает):</w:t>
            </w:r>
          </w:p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Правильное решение задачи значит (означает) умение применять необходимые формулы</w:t>
            </w:r>
          </w:p>
        </w:tc>
      </w:tr>
      <w:tr w:rsidR="00F16A04" w:rsidRPr="007138A4" w:rsidTr="00BB11C2">
        <w:trPr>
          <w:trHeight w:val="60"/>
          <w:jc w:val="center"/>
        </w:trPr>
        <w:tc>
          <w:tcPr>
            <w:tcW w:w="5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ГЛАВНЫМ ОБРАЗОМ (= самое главное):</w:t>
            </w:r>
          </w:p>
          <w:p w:rsidR="00F16A04" w:rsidRPr="00C9023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Статью нужно исправить и, главным образом (самое главное), дополнить свежим материалом</w:t>
            </w:r>
          </w:p>
        </w:tc>
        <w:tc>
          <w:tcPr>
            <w:tcW w:w="4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6A04" w:rsidRPr="00EF7A7D" w:rsidRDefault="00F16A04" w:rsidP="00BB11C2">
            <w:pPr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ГЛАВНЫМ ОБРАЗОМ (преимущественно, в основном)</w:t>
            </w:r>
            <w:proofErr w:type="gramStart"/>
            <w:r w:rsidRPr="00C9023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М</w:t>
            </w:r>
            <w:proofErr w:type="gramEnd"/>
            <w:r w:rsidRPr="00C9023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не нравится в нем главным образом (преимущественно) его искренность</w:t>
            </w:r>
          </w:p>
        </w:tc>
      </w:tr>
    </w:tbl>
    <w:p w:rsidR="00F16A04" w:rsidRDefault="00F16A04" w:rsidP="00F16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A04" w:rsidRPr="00493EBA" w:rsidRDefault="00F16A04" w:rsidP="00F16A0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493EBA">
        <w:rPr>
          <w:rFonts w:ascii="Times New Roman" w:hAnsi="Times New Roman"/>
          <w:b/>
          <w:sz w:val="24"/>
          <w:szCs w:val="24"/>
        </w:rPr>
        <w:t>Вводные предложения</w:t>
      </w:r>
    </w:p>
    <w:p w:rsidR="00F16A04" w:rsidRDefault="00F16A04" w:rsidP="00F16A04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9D3542">
        <w:rPr>
          <w:rFonts w:ascii="Times New Roman" w:hAnsi="Times New Roman"/>
          <w:sz w:val="24"/>
          <w:szCs w:val="24"/>
        </w:rPr>
        <w:t>Вводные предложения в произношении выделяются паузами и интонацией (сравнительно быстрым произнесением), например: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B0CF6">
        <w:rPr>
          <w:rFonts w:ascii="Times New Roman" w:hAnsi="Times New Roman"/>
          <w:i/>
          <w:sz w:val="24"/>
          <w:szCs w:val="24"/>
        </w:rPr>
        <w:t>Орловская деревня (мы говорим о восточной части Орловской губернии) обыкновенно расположена среди распаханных полей (И. Тургенев</w:t>
      </w:r>
      <w:r>
        <w:rPr>
          <w:rFonts w:ascii="Times New Roman" w:hAnsi="Times New Roman"/>
          <w:i/>
          <w:sz w:val="24"/>
          <w:szCs w:val="24"/>
        </w:rPr>
        <w:t>.</w:t>
      </w:r>
      <w:proofErr w:type="gramEnd"/>
    </w:p>
    <w:p w:rsidR="00F16A04" w:rsidRPr="00107BC2" w:rsidRDefault="00F16A04" w:rsidP="00F16A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6A04" w:rsidRPr="004109D1" w:rsidRDefault="00F16A04" w:rsidP="00F16A04">
      <w:pPr>
        <w:shd w:val="clear" w:color="auto" w:fill="FFFFFF" w:themeFill="background1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13B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Обращение</w:t>
      </w:r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6A04" w:rsidRPr="00413B84" w:rsidRDefault="00F16A04" w:rsidP="00F16A04">
      <w:pPr>
        <w:shd w:val="clear" w:color="auto" w:fill="FFFFFF" w:themeFill="background1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B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Обращение </w:t>
      </w:r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 слово или словосочетание, называющее лицо (реже — предмет), к которому обращена речь.</w:t>
      </w:r>
    </w:p>
    <w:p w:rsidR="00F16A04" w:rsidRPr="00413B84" w:rsidRDefault="00F16A04" w:rsidP="00F16A04">
      <w:pPr>
        <w:shd w:val="clear" w:color="auto" w:fill="FFFFFF" w:themeFill="background1"/>
        <w:spacing w:after="315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B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Дорогая внучка, почему ты мне стала редко звонить?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B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Эй, в шляпе, вы крайний?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B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 Эй, кто там покрепче, давай сюда, к воротам</w:t>
      </w:r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 (П. Капица).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B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вы, читатель, любите осень, то знаете, что осенью вода в реках приобретает от холода яркий синий цвет</w:t>
      </w:r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Пауст</w:t>
      </w:r>
      <w:proofErr w:type="spellEnd"/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.)   </w:t>
      </w:r>
    </w:p>
    <w:p w:rsidR="00F16A04" w:rsidRPr="00413B84" w:rsidRDefault="00F16A04" w:rsidP="00F16A04">
      <w:pPr>
        <w:shd w:val="clear" w:color="auto" w:fill="FFFFFF" w:themeFill="background1"/>
        <w:spacing w:after="315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B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грамматически не связано с предложением, не является членом предложения.</w:t>
      </w:r>
    </w:p>
    <w:p w:rsidR="00F16A04" w:rsidRDefault="00F16A04" w:rsidP="00F16A0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391275" cy="4248150"/>
            <wp:effectExtent l="19050" t="0" r="9525" b="0"/>
            <wp:docPr id="10" name="Рисунок 4" descr="http://900igr.net/up/datas/78334/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s/78334/00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389" cy="4251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A04" w:rsidRDefault="00F16A04" w:rsidP="00F16A0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A04" w:rsidRPr="00413B84" w:rsidRDefault="00F16A04" w:rsidP="00F16A0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A04" w:rsidRPr="005E0F50" w:rsidRDefault="00F16A04" w:rsidP="00F16A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F50">
        <w:rPr>
          <w:rFonts w:ascii="Times New Roman" w:hAnsi="Times New Roman" w:cs="Times New Roman"/>
          <w:b/>
          <w:sz w:val="24"/>
          <w:szCs w:val="24"/>
        </w:rPr>
        <w:t>Тире в простом предложении между подлежащим и сказуемым</w:t>
      </w:r>
    </w:p>
    <w:tbl>
      <w:tblPr>
        <w:tblStyle w:val="a7"/>
        <w:tblW w:w="0" w:type="auto"/>
        <w:tblLook w:val="04A0"/>
      </w:tblPr>
      <w:tblGrid>
        <w:gridCol w:w="4374"/>
        <w:gridCol w:w="5197"/>
      </w:tblGrid>
      <w:tr w:rsidR="00F16A04" w:rsidRPr="005E0F50" w:rsidTr="00BB11C2">
        <w:tc>
          <w:tcPr>
            <w:tcW w:w="10881" w:type="dxa"/>
            <w:gridSpan w:val="2"/>
          </w:tcPr>
          <w:p w:rsidR="00F16A04" w:rsidRPr="005E0F50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b/>
                <w:sz w:val="24"/>
                <w:szCs w:val="24"/>
              </w:rPr>
              <w:t>Тире ставится</w:t>
            </w:r>
          </w:p>
          <w:p w:rsidR="00F16A04" w:rsidRPr="005E0F50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 и.п. –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и.п.</w:t>
            </w:r>
          </w:p>
          <w:p w:rsidR="00F16A04" w:rsidRPr="005E0F50" w:rsidRDefault="00F16A04" w:rsidP="00BB11C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80.4pt;margin-top:1.45pt;width:27pt;height:.05pt;z-index:251661312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Книга – памятник ушедшим в вечность умам.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глагол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.н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еопр</w:t>
            </w:r>
            <w:proofErr w:type="spell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ф.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глаг. неопр. ф.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8" type="#_x0000_t32" style="position:absolute;left:0;text-align:left;margin-left:129.15pt;margin-top:1.7pt;width:97.5pt;height:.05pt;z-index:251662336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Любить чтение – это обменивать часы скуки, неизбежные в жизни, на часы большого наслаждения.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глагол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.н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еопр</w:t>
            </w:r>
            <w:proofErr w:type="spell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ф. 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и.п.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left:0;text-align:left;margin-left:138.15pt;margin-top:3.2pt;width:24.75pt;height:.05pt;z-index:251663360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Выбирать книги для своего и чужого чтения – не только наука, но и искусство.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сущ.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 и.п. –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глагол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.н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еопр</w:t>
            </w:r>
            <w:proofErr w:type="spell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ф.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left:0;text-align:left;margin-left:80.4pt;margin-top:2.75pt;width:107.25pt;height:0;z-index:251664384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Задача номер один – понять самого себя.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колич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.ч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ислит.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колич</w:t>
            </w:r>
            <w:proofErr w:type="spell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числит.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left:0;text-align:left;margin-left:115.65pt;margin-top:2.3pt;width:82.5pt;height:0;z-index:251665408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Пятью шесть – тридцать.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колич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.ч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ислит. 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2" type="#_x0000_t32" style="position:absolute;left:0;text-align:left;margin-left:115.65pt;margin-top:1.85pt;width:47.25pt;height:0;z-index:251666432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Тысяча шестьсот двадцать метров – глубина озера Байкал.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сущ.и.п. 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колич</w:t>
            </w:r>
            <w:proofErr w:type="spell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числит.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3" type="#_x0000_t32" style="position:absolute;left:0;text-align:left;margin-left:80.4pt;margin-top:2.9pt;width:82.5pt;height:0;z-index:251667456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Площадь Земли -  сто пятьдесят миллионов квадратных километров.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сущ.и.п. 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фразеологич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.о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борот</w:t>
            </w:r>
            <w:proofErr w:type="spellEnd"/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4" type="#_x0000_t32" style="position:absolute;left:0;text-align:left;margin-left:80.4pt;margin-top:2.45pt;width:126.75pt;height:0;z-index:251668480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Маяковский – первая скрипка среди футуристов.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9. Подлежащее – </w:t>
            </w:r>
            <w:r w:rsidRPr="005E0F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это, вот, значит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Сказуемое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- вот лучшее учение.</w:t>
            </w:r>
          </w:p>
        </w:tc>
      </w:tr>
      <w:tr w:rsidR="00F16A04" w:rsidRPr="005E0F50" w:rsidTr="00BB11C2">
        <w:tc>
          <w:tcPr>
            <w:tcW w:w="10881" w:type="dxa"/>
            <w:gridSpan w:val="2"/>
          </w:tcPr>
          <w:p w:rsidR="00F16A04" w:rsidRPr="005E0F50" w:rsidRDefault="00F16A04" w:rsidP="00BB11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Тире не ставится</w:t>
            </w:r>
          </w:p>
          <w:p w:rsidR="00F16A04" w:rsidRPr="005E0F50" w:rsidRDefault="00F16A04" w:rsidP="00BB1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>ловно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shape id="_x0000_s1035" type="#_x0000_t32" style="position:absolute;left:0;text-align:left;margin-left:159.15pt;margin-top:-.05pt;width:42.75pt;height:0;z-index:251669504" o:connectortype="straight"/>
              </w:pict>
            </w: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будто              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точно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подобно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как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что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все равно что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и др.</w: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Озеро что море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сущ.и.п. </w:t>
            </w: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вводное        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pict>
                <v:shape id="_x0000_s1036" type="#_x0000_t32" style="position:absolute;left:0;text-align:left;margin-left:159.15pt;margin-top:.45pt;width:42.75pt;height:.05pt;z-index:251670528" o:connectortype="straight"/>
              </w:pict>
            </w: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слово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наречие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союз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частица</w: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Есенин, бесспорно, удивительный народный талант.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proofErr w:type="gramEnd"/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proofErr w:type="spellEnd"/>
            <w:r w:rsidRPr="005E0F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7" type="#_x0000_t32" style="position:absolute;left:0;text-align:left;margin-left:125.4pt;margin-top:-.3pt;width:43.5pt;height:0;z-index:251671552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Счет дружбе не помеха.</w:t>
            </w:r>
          </w:p>
        </w:tc>
      </w:tr>
      <w:tr w:rsidR="00F16A04" w:rsidRPr="005E0F50" w:rsidTr="00BB11C2">
        <w:tc>
          <w:tcPr>
            <w:tcW w:w="4785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38" type="#_x0000_t120" style="position:absolute;left:0;text-align:left;margin-left:87.55pt;margin-top:2.6pt;width:7.15pt;height:10.5pt;z-index:251672576;mso-position-horizontal-relative:text;mso-position-vertical-relative:text"/>
              </w:pic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сущ.и.п</w:t>
            </w:r>
            <w:proofErr w:type="gramStart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.с</w:t>
            </w:r>
            <w:proofErr w:type="gram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ущ.и.п</w:t>
            </w:r>
            <w:proofErr w:type="spellEnd"/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9" type="#_x0000_t32" style="position:absolute;left:0;text-align:left;margin-left:16.65pt;margin-top:2.25pt;width:43.5pt;height:0;z-index:251673600" o:connectortype="straight"/>
              </w:pict>
            </w:r>
          </w:p>
        </w:tc>
        <w:tc>
          <w:tcPr>
            <w:tcW w:w="6096" w:type="dxa"/>
          </w:tcPr>
          <w:p w:rsidR="00F16A04" w:rsidRPr="005E0F50" w:rsidRDefault="00F16A04" w:rsidP="00BB11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102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pict>
                <v:shape id="_x0000_s1040" type="#_x0000_t32" style="position:absolute;left:0;text-align:left;margin-left:.15pt;margin-top:18.35pt;width:89.25pt;height:0;z-index:251674624;mso-position-horizontal-relative:text;mso-position-vertical-relative:text" o:connectortype="straight"/>
              </w:pic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Славное место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 xml:space="preserve"> эта </w:t>
            </w:r>
            <w:r w:rsidRPr="005E0F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долина</w:t>
            </w:r>
            <w:r w:rsidRPr="005E0F50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</w:tbl>
    <w:p w:rsidR="00F16A04" w:rsidRDefault="00F16A04" w:rsidP="00F16A04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pict>
          <v:shape id="_x0000_s1026" type="#_x0000_t32" style="position:absolute;margin-left:80.4pt;margin-top:-42pt;width:126.75pt;height:0;z-index:251660288;mso-position-horizontal-relative:text;mso-position-vertical-relative:text" o:connectortype="straight"/>
        </w:pict>
      </w:r>
    </w:p>
    <w:p w:rsidR="00F16A04" w:rsidRPr="00770622" w:rsidRDefault="00F16A04" w:rsidP="00F16A04">
      <w:pPr>
        <w:spacing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77062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Вопросы для самоконтроля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</w:p>
    <w:p w:rsidR="00F16A04" w:rsidRPr="00770622" w:rsidRDefault="00F16A04" w:rsidP="00F16A04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/>
          <w:i/>
        </w:rPr>
      </w:pPr>
      <w:r w:rsidRPr="00770622">
        <w:rPr>
          <w:rFonts w:ascii="Times New Roman" w:hAnsi="Times New Roman"/>
          <w:i/>
        </w:rPr>
        <w:t>Что такое обособленные члены предложения?</w:t>
      </w:r>
    </w:p>
    <w:p w:rsidR="00F16A04" w:rsidRPr="00770622" w:rsidRDefault="00F16A04" w:rsidP="00F16A04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/>
          <w:i/>
          <w:sz w:val="24"/>
          <w:szCs w:val="24"/>
        </w:rPr>
      </w:pPr>
      <w:r w:rsidRPr="00770622">
        <w:rPr>
          <w:rFonts w:ascii="Times New Roman" w:hAnsi="Times New Roman"/>
          <w:i/>
          <w:sz w:val="24"/>
          <w:szCs w:val="24"/>
        </w:rPr>
        <w:t>Что такое однородные члены предложения, как знаки препинания ставятся при однородных членах предложения?</w:t>
      </w:r>
    </w:p>
    <w:p w:rsidR="00F16A04" w:rsidRPr="00770622" w:rsidRDefault="00F16A04" w:rsidP="00F16A04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0622">
        <w:rPr>
          <w:rFonts w:ascii="Times New Roman" w:hAnsi="Times New Roman"/>
          <w:i/>
          <w:sz w:val="24"/>
          <w:szCs w:val="24"/>
        </w:rPr>
        <w:t>Каковы особенности вводных  конструкций?</w:t>
      </w:r>
    </w:p>
    <w:p w:rsidR="00F16A04" w:rsidRPr="005E0F50" w:rsidRDefault="00F16A04" w:rsidP="00F16A04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0622">
        <w:rPr>
          <w:rFonts w:ascii="Times New Roman" w:hAnsi="Times New Roman"/>
          <w:i/>
          <w:sz w:val="24"/>
          <w:szCs w:val="24"/>
        </w:rPr>
        <w:t>Какие знаки препинания ставятся при обращении?</w:t>
      </w:r>
    </w:p>
    <w:p w:rsidR="00F16A04" w:rsidRPr="00770622" w:rsidRDefault="00F16A04" w:rsidP="00F16A04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Когда между подлежащим и сказуемым ставится тире?</w:t>
      </w:r>
    </w:p>
    <w:p w:rsidR="00F16A04" w:rsidRPr="008626D4" w:rsidRDefault="00F16A04" w:rsidP="008626D4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626D4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Задания для закрепления темы:</w:t>
      </w:r>
    </w:p>
    <w:p w:rsidR="00F16A04" w:rsidRPr="008626D4" w:rsidRDefault="00F16A04" w:rsidP="00F16A04">
      <w:pPr>
        <w:pStyle w:val="a3"/>
        <w:shd w:val="clear" w:color="auto" w:fill="FFFFFF" w:themeFill="background1"/>
        <w:spacing w:before="0" w:beforeAutospacing="0" w:after="0" w:afterAutospacing="0"/>
        <w:rPr>
          <w:b/>
          <w:i/>
        </w:rPr>
      </w:pPr>
      <w:r w:rsidRPr="008626D4">
        <w:rPr>
          <w:rStyle w:val="a5"/>
        </w:rPr>
        <w:t>№1.</w:t>
      </w:r>
      <w:r w:rsidRPr="008626D4">
        <w:rPr>
          <w:b/>
        </w:rPr>
        <w:t xml:space="preserve"> </w:t>
      </w:r>
      <w:r w:rsidR="008626D4" w:rsidRPr="008626D4">
        <w:rPr>
          <w:b/>
          <w:i/>
        </w:rPr>
        <w:t xml:space="preserve"> </w:t>
      </w:r>
      <w:r w:rsidRPr="008626D4">
        <w:rPr>
          <w:b/>
          <w:i/>
        </w:rPr>
        <w:t xml:space="preserve">Перепишите предложения, ставя, где нужно, тире. </w:t>
      </w:r>
    </w:p>
    <w:p w:rsidR="00F16A04" w:rsidRPr="008626D4" w:rsidRDefault="00F16A04" w:rsidP="00F16A0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/>
          <w:sz w:val="28"/>
          <w:szCs w:val="28"/>
        </w:rPr>
      </w:pPr>
      <w:r w:rsidRPr="000C17DF">
        <w:br/>
      </w:r>
      <w:r w:rsidRPr="008626D4">
        <w:rPr>
          <w:rStyle w:val="a4"/>
          <w:sz w:val="28"/>
          <w:szCs w:val="28"/>
        </w:rPr>
        <w:t xml:space="preserve">1. Природа есть родина всех талантов, начиная от... солнца и кончая талантами, </w:t>
      </w:r>
      <w:r w:rsidR="008626D4">
        <w:rPr>
          <w:rStyle w:val="a4"/>
          <w:sz w:val="28"/>
          <w:szCs w:val="28"/>
        </w:rPr>
        <w:t xml:space="preserve">переходящими в историю культуры. </w:t>
      </w:r>
      <w:r w:rsidRPr="008626D4">
        <w:rPr>
          <w:rStyle w:val="a4"/>
          <w:sz w:val="28"/>
          <w:szCs w:val="28"/>
        </w:rPr>
        <w:t xml:space="preserve">2. Русский язык один из богатейших языков в мире. 3. Горы как пышные </w:t>
      </w:r>
      <w:r w:rsidR="008626D4">
        <w:rPr>
          <w:rStyle w:val="a4"/>
          <w:sz w:val="28"/>
          <w:szCs w:val="28"/>
        </w:rPr>
        <w:t xml:space="preserve">складки на богатой одежде земли. </w:t>
      </w:r>
      <w:r w:rsidRPr="008626D4">
        <w:rPr>
          <w:rStyle w:val="a4"/>
          <w:sz w:val="28"/>
          <w:szCs w:val="28"/>
        </w:rPr>
        <w:t>4. Сказка, воплощенная в поэтической форм</w:t>
      </w:r>
      <w:r w:rsidR="008626D4">
        <w:rPr>
          <w:rStyle w:val="a4"/>
          <w:sz w:val="28"/>
          <w:szCs w:val="28"/>
        </w:rPr>
        <w:t xml:space="preserve">е, мечта человека о </w:t>
      </w:r>
      <w:proofErr w:type="gramStart"/>
      <w:r w:rsidR="008626D4">
        <w:rPr>
          <w:rStyle w:val="a4"/>
          <w:sz w:val="28"/>
          <w:szCs w:val="28"/>
        </w:rPr>
        <w:t>прекрасном</w:t>
      </w:r>
      <w:proofErr w:type="gramEnd"/>
      <w:r w:rsidR="008626D4">
        <w:rPr>
          <w:rStyle w:val="a4"/>
          <w:sz w:val="28"/>
          <w:szCs w:val="28"/>
        </w:rPr>
        <w:t>.</w:t>
      </w:r>
      <w:r w:rsidRPr="008626D4">
        <w:rPr>
          <w:rStyle w:val="a4"/>
          <w:sz w:val="28"/>
          <w:szCs w:val="28"/>
        </w:rPr>
        <w:t xml:space="preserve"> 5. Острый язык дарование, длинный язык наказание. 6. Петр Петрович, по крайней </w:t>
      </w:r>
      <w:proofErr w:type="gramStart"/>
      <w:r w:rsidRPr="008626D4">
        <w:rPr>
          <w:rStyle w:val="a4"/>
          <w:sz w:val="28"/>
          <w:szCs w:val="28"/>
        </w:rPr>
        <w:t>мере</w:t>
      </w:r>
      <w:proofErr w:type="gramEnd"/>
      <w:r w:rsidRPr="008626D4">
        <w:rPr>
          <w:rStyle w:val="a4"/>
          <w:sz w:val="28"/>
          <w:szCs w:val="28"/>
        </w:rPr>
        <w:t xml:space="preserve"> по моим приз</w:t>
      </w:r>
      <w:r w:rsidR="008626D4">
        <w:rPr>
          <w:rStyle w:val="a4"/>
          <w:sz w:val="28"/>
          <w:szCs w:val="28"/>
        </w:rPr>
        <w:t xml:space="preserve">накам, человек весьма почтенный. </w:t>
      </w:r>
      <w:r w:rsidRPr="008626D4">
        <w:rPr>
          <w:rStyle w:val="a4"/>
          <w:sz w:val="28"/>
          <w:szCs w:val="28"/>
        </w:rPr>
        <w:t>7. Кремль сокровище русского зодчества, творение великих мастеров, живая летопись многовековой истории.</w:t>
      </w:r>
    </w:p>
    <w:p w:rsidR="00F16A04" w:rsidRDefault="00F16A04" w:rsidP="00F16A04">
      <w:pPr>
        <w:pStyle w:val="a3"/>
        <w:shd w:val="clear" w:color="auto" w:fill="FFFFFF" w:themeFill="background1"/>
        <w:spacing w:before="0" w:beforeAutospacing="0" w:after="0" w:afterAutospacing="0"/>
        <w:rPr>
          <w:rStyle w:val="a5"/>
        </w:rPr>
      </w:pPr>
    </w:p>
    <w:p w:rsidR="00F16A04" w:rsidRPr="008626D4" w:rsidRDefault="00F16A04" w:rsidP="00F16A04">
      <w:pPr>
        <w:pStyle w:val="a3"/>
        <w:shd w:val="clear" w:color="auto" w:fill="FFFFFF" w:themeFill="background1"/>
        <w:spacing w:before="0" w:beforeAutospacing="0" w:after="0" w:afterAutospacing="0"/>
        <w:rPr>
          <w:b/>
        </w:rPr>
      </w:pPr>
      <w:r>
        <w:rPr>
          <w:rStyle w:val="a5"/>
        </w:rPr>
        <w:t>№</w:t>
      </w:r>
      <w:r w:rsidR="008626D4">
        <w:rPr>
          <w:rStyle w:val="a5"/>
        </w:rPr>
        <w:t>2</w:t>
      </w:r>
      <w:r>
        <w:rPr>
          <w:rStyle w:val="a5"/>
        </w:rPr>
        <w:t>.</w:t>
      </w:r>
      <w:r>
        <w:t xml:space="preserve"> </w:t>
      </w:r>
      <w:r w:rsidRPr="008626D4">
        <w:rPr>
          <w:rStyle w:val="a4"/>
          <w:b/>
          <w:bCs/>
        </w:rPr>
        <w:t>Спишите, расставляя знаки препинания. Вставьте пропущенные буквы.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 xml:space="preserve">I. 1) Мой друг отчизн... посвятим души </w:t>
      </w:r>
      <w:proofErr w:type="spellStart"/>
      <w:r w:rsidRPr="008626D4">
        <w:rPr>
          <w:i/>
          <w:sz w:val="28"/>
          <w:szCs w:val="28"/>
        </w:rPr>
        <w:t>пр</w:t>
      </w:r>
      <w:proofErr w:type="spellEnd"/>
      <w:r w:rsidRPr="008626D4">
        <w:rPr>
          <w:i/>
          <w:sz w:val="28"/>
          <w:szCs w:val="28"/>
        </w:rPr>
        <w:t>..</w:t>
      </w:r>
      <w:proofErr w:type="gramStart"/>
      <w:r w:rsidRPr="008626D4">
        <w:rPr>
          <w:i/>
          <w:sz w:val="28"/>
          <w:szCs w:val="28"/>
        </w:rPr>
        <w:t>.к</w:t>
      </w:r>
      <w:proofErr w:type="gramEnd"/>
      <w:r w:rsidRPr="008626D4">
        <w:rPr>
          <w:i/>
          <w:sz w:val="28"/>
          <w:szCs w:val="28"/>
        </w:rPr>
        <w:t xml:space="preserve">расные порывы! 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 xml:space="preserve">2) От меня отцу брат милый </w:t>
      </w:r>
      <w:proofErr w:type="spellStart"/>
      <w:r w:rsidRPr="008626D4">
        <w:rPr>
          <w:i/>
          <w:sz w:val="28"/>
          <w:szCs w:val="28"/>
        </w:rPr>
        <w:t>поклони</w:t>
      </w:r>
      <w:proofErr w:type="spellEnd"/>
      <w:r w:rsidRPr="008626D4">
        <w:rPr>
          <w:i/>
          <w:sz w:val="28"/>
          <w:szCs w:val="28"/>
        </w:rPr>
        <w:t>..</w:t>
      </w:r>
      <w:proofErr w:type="gramStart"/>
      <w:r w:rsidRPr="008626D4">
        <w:rPr>
          <w:i/>
          <w:sz w:val="28"/>
          <w:szCs w:val="28"/>
        </w:rPr>
        <w:t>.</w:t>
      </w:r>
      <w:proofErr w:type="spellStart"/>
      <w:r w:rsidRPr="008626D4">
        <w:rPr>
          <w:i/>
          <w:sz w:val="28"/>
          <w:szCs w:val="28"/>
        </w:rPr>
        <w:t>с</w:t>
      </w:r>
      <w:proofErr w:type="gramEnd"/>
      <w:r w:rsidRPr="008626D4">
        <w:rPr>
          <w:i/>
          <w:sz w:val="28"/>
          <w:szCs w:val="28"/>
        </w:rPr>
        <w:t>я</w:t>
      </w:r>
      <w:proofErr w:type="spellEnd"/>
      <w:r w:rsidRPr="008626D4">
        <w:rPr>
          <w:i/>
          <w:sz w:val="28"/>
          <w:szCs w:val="28"/>
        </w:rPr>
        <w:t xml:space="preserve"> не забудь. 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 xml:space="preserve">3) Покажи мне шлем Иван. 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 xml:space="preserve">4) Поэта дом опальный о </w:t>
      </w:r>
      <w:proofErr w:type="spellStart"/>
      <w:r w:rsidRPr="008626D4">
        <w:rPr>
          <w:i/>
          <w:sz w:val="28"/>
          <w:szCs w:val="28"/>
        </w:rPr>
        <w:t>Пущин</w:t>
      </w:r>
      <w:proofErr w:type="spellEnd"/>
      <w:r w:rsidRPr="008626D4">
        <w:rPr>
          <w:i/>
          <w:sz w:val="28"/>
          <w:szCs w:val="28"/>
        </w:rPr>
        <w:t xml:space="preserve"> мой ты первый посетил. 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 xml:space="preserve">5) Играйте, пойте </w:t>
      </w:r>
      <w:proofErr w:type="gramStart"/>
      <w:r w:rsidRPr="008626D4">
        <w:rPr>
          <w:i/>
          <w:sz w:val="28"/>
          <w:szCs w:val="28"/>
        </w:rPr>
        <w:t>о</w:t>
      </w:r>
      <w:proofErr w:type="gramEnd"/>
      <w:r w:rsidRPr="008626D4">
        <w:rPr>
          <w:i/>
          <w:sz w:val="28"/>
          <w:szCs w:val="28"/>
        </w:rPr>
        <w:t xml:space="preserve"> друзья! 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lastRenderedPageBreak/>
        <w:t xml:space="preserve">6) Где был ты сын? </w:t>
      </w:r>
    </w:p>
    <w:p w:rsidR="008626D4" w:rsidRDefault="008626D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7) Последня</w:t>
      </w:r>
      <w:r w:rsidR="00F16A04" w:rsidRPr="008626D4">
        <w:rPr>
          <w:i/>
          <w:sz w:val="28"/>
          <w:szCs w:val="28"/>
        </w:rPr>
        <w:t xml:space="preserve">я туча </w:t>
      </w:r>
      <w:proofErr w:type="spellStart"/>
      <w:r w:rsidR="00F16A04" w:rsidRPr="008626D4">
        <w:rPr>
          <w:i/>
          <w:sz w:val="28"/>
          <w:szCs w:val="28"/>
        </w:rPr>
        <w:t>рассе</w:t>
      </w:r>
      <w:proofErr w:type="spellEnd"/>
      <w:r w:rsidR="00F16A04" w:rsidRPr="008626D4">
        <w:rPr>
          <w:i/>
          <w:sz w:val="28"/>
          <w:szCs w:val="28"/>
        </w:rPr>
        <w:t>..</w:t>
      </w:r>
      <w:proofErr w:type="gramStart"/>
      <w:r w:rsidR="00F16A04" w:rsidRPr="008626D4">
        <w:rPr>
          <w:i/>
          <w:sz w:val="28"/>
          <w:szCs w:val="28"/>
        </w:rPr>
        <w:t>.</w:t>
      </w:r>
      <w:proofErr w:type="spellStart"/>
      <w:r w:rsidR="00F16A04" w:rsidRPr="008626D4">
        <w:rPr>
          <w:i/>
          <w:sz w:val="28"/>
          <w:szCs w:val="28"/>
        </w:rPr>
        <w:t>н</w:t>
      </w:r>
      <w:proofErr w:type="gramEnd"/>
      <w:r w:rsidR="00F16A04" w:rsidRPr="008626D4">
        <w:rPr>
          <w:i/>
          <w:sz w:val="28"/>
          <w:szCs w:val="28"/>
        </w:rPr>
        <w:t>ной</w:t>
      </w:r>
      <w:proofErr w:type="spellEnd"/>
      <w:r w:rsidR="00F16A04" w:rsidRPr="008626D4">
        <w:rPr>
          <w:i/>
          <w:sz w:val="28"/>
          <w:szCs w:val="28"/>
        </w:rPr>
        <w:t xml:space="preserve"> бури одна ты </w:t>
      </w:r>
      <w:proofErr w:type="spellStart"/>
      <w:r w:rsidR="00F16A04" w:rsidRPr="008626D4">
        <w:rPr>
          <w:i/>
          <w:sz w:val="28"/>
          <w:szCs w:val="28"/>
        </w:rPr>
        <w:t>несё</w:t>
      </w:r>
      <w:proofErr w:type="spellEnd"/>
      <w:r w:rsidR="00F16A04" w:rsidRPr="008626D4">
        <w:rPr>
          <w:i/>
          <w:sz w:val="28"/>
          <w:szCs w:val="28"/>
        </w:rPr>
        <w:t>...</w:t>
      </w:r>
      <w:proofErr w:type="spellStart"/>
      <w:r w:rsidR="00F16A04" w:rsidRPr="008626D4">
        <w:rPr>
          <w:i/>
          <w:sz w:val="28"/>
          <w:szCs w:val="28"/>
        </w:rPr>
        <w:t>ся</w:t>
      </w:r>
      <w:proofErr w:type="spellEnd"/>
      <w:r w:rsidR="00F16A04" w:rsidRPr="008626D4">
        <w:rPr>
          <w:i/>
          <w:sz w:val="28"/>
          <w:szCs w:val="28"/>
        </w:rPr>
        <w:t xml:space="preserve"> по ясной лазури. </w:t>
      </w:r>
    </w:p>
    <w:p w:rsid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 xml:space="preserve">8) Звезда печальная </w:t>
      </w:r>
      <w:proofErr w:type="spellStart"/>
      <w:r w:rsidRPr="008626D4">
        <w:rPr>
          <w:i/>
          <w:sz w:val="28"/>
          <w:szCs w:val="28"/>
        </w:rPr>
        <w:t>вечерн</w:t>
      </w:r>
      <w:proofErr w:type="spellEnd"/>
      <w:r w:rsidRPr="008626D4">
        <w:rPr>
          <w:i/>
          <w:sz w:val="28"/>
          <w:szCs w:val="28"/>
        </w:rPr>
        <w:t>..</w:t>
      </w:r>
      <w:proofErr w:type="gramStart"/>
      <w:r w:rsidRPr="008626D4">
        <w:rPr>
          <w:i/>
          <w:sz w:val="28"/>
          <w:szCs w:val="28"/>
        </w:rPr>
        <w:t>.я</w:t>
      </w:r>
      <w:proofErr w:type="gramEnd"/>
      <w:r w:rsidRPr="008626D4">
        <w:rPr>
          <w:i/>
          <w:sz w:val="28"/>
          <w:szCs w:val="28"/>
        </w:rPr>
        <w:t xml:space="preserve"> звезда твой луч осеребрил увядшие </w:t>
      </w:r>
      <w:proofErr w:type="spellStart"/>
      <w:r w:rsidRPr="008626D4">
        <w:rPr>
          <w:i/>
          <w:sz w:val="28"/>
          <w:szCs w:val="28"/>
        </w:rPr>
        <w:t>р</w:t>
      </w:r>
      <w:proofErr w:type="spellEnd"/>
      <w:r w:rsidRPr="008626D4">
        <w:rPr>
          <w:i/>
          <w:sz w:val="28"/>
          <w:szCs w:val="28"/>
        </w:rPr>
        <w:t>...</w:t>
      </w:r>
      <w:proofErr w:type="spellStart"/>
      <w:r w:rsidRPr="008626D4">
        <w:rPr>
          <w:i/>
          <w:sz w:val="28"/>
          <w:szCs w:val="28"/>
        </w:rPr>
        <w:t>внины</w:t>
      </w:r>
      <w:proofErr w:type="spellEnd"/>
      <w:r w:rsidRPr="008626D4">
        <w:rPr>
          <w:i/>
          <w:sz w:val="28"/>
          <w:szCs w:val="28"/>
        </w:rPr>
        <w:t xml:space="preserve"> и дремлющий залив и чёрных скал вершины. </w:t>
      </w:r>
    </w:p>
    <w:p w:rsidR="00F16A04" w:rsidRPr="008626D4" w:rsidRDefault="00F16A04" w:rsidP="008626D4">
      <w:pPr>
        <w:pStyle w:val="a3"/>
        <w:shd w:val="clear" w:color="auto" w:fill="FFFFFF" w:themeFill="background1"/>
        <w:spacing w:before="0" w:beforeAutospacing="0" w:after="0" w:afterAutospacing="0"/>
        <w:ind w:firstLine="448"/>
        <w:jc w:val="both"/>
        <w:rPr>
          <w:i/>
          <w:sz w:val="28"/>
          <w:szCs w:val="28"/>
        </w:rPr>
      </w:pPr>
      <w:r w:rsidRPr="008626D4">
        <w:rPr>
          <w:i/>
          <w:sz w:val="28"/>
          <w:szCs w:val="28"/>
        </w:rPr>
        <w:t>9) Пр</w:t>
      </w:r>
      <w:r w:rsidR="008626D4">
        <w:rPr>
          <w:i/>
          <w:sz w:val="28"/>
          <w:szCs w:val="28"/>
        </w:rPr>
        <w:t>остите мирные долины и вы знако</w:t>
      </w:r>
      <w:r w:rsidRPr="008626D4">
        <w:rPr>
          <w:i/>
          <w:sz w:val="28"/>
          <w:szCs w:val="28"/>
        </w:rPr>
        <w:t xml:space="preserve">мых гор </w:t>
      </w:r>
      <w:proofErr w:type="gramStart"/>
      <w:r w:rsidRPr="008626D4">
        <w:rPr>
          <w:i/>
          <w:sz w:val="28"/>
          <w:szCs w:val="28"/>
        </w:rPr>
        <w:t>вершины</w:t>
      </w:r>
      <w:proofErr w:type="gramEnd"/>
      <w:r w:rsidRPr="008626D4">
        <w:rPr>
          <w:i/>
          <w:sz w:val="28"/>
          <w:szCs w:val="28"/>
        </w:rPr>
        <w:t xml:space="preserve"> и вы знакомые леса. </w:t>
      </w:r>
    </w:p>
    <w:p w:rsidR="00F16A04" w:rsidRDefault="00F16A04" w:rsidP="00F16A04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sectPr w:rsidR="00F16A04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D55"/>
    <w:multiLevelType w:val="hybridMultilevel"/>
    <w:tmpl w:val="40266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10B99"/>
    <w:multiLevelType w:val="hybridMultilevel"/>
    <w:tmpl w:val="18780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A04"/>
    <w:rsid w:val="000924CF"/>
    <w:rsid w:val="008626D4"/>
    <w:rsid w:val="00F16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37"/>
        <o:r id="V:Rule3" type="connector" idref="#_x0000_s1040"/>
        <o:r id="V:Rule4" type="connector" idref="#_x0000_s1029"/>
        <o:r id="V:Rule5" type="connector" idref="#_x0000_s1026"/>
        <o:r id="V:Rule6" type="connector" idref="#_x0000_s1033"/>
        <o:r id="V:Rule7" type="connector" idref="#_x0000_s1030"/>
        <o:r id="V:Rule8" type="connector" idref="#_x0000_s1039"/>
        <o:r id="V:Rule9" type="connector" idref="#_x0000_s1032"/>
        <o:r id="V:Rule10" type="connector" idref="#_x0000_s1034"/>
        <o:r id="V:Rule11" type="connector" idref="#_x0000_s1035"/>
        <o:r id="V:Rule12" type="connector" idref="#_x0000_s1028"/>
        <o:r id="V:Rule13" type="connector" idref="#_x0000_s1031"/>
        <o:r id="V:Rule1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6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6A04"/>
  </w:style>
  <w:style w:type="character" w:styleId="a4">
    <w:name w:val="Emphasis"/>
    <w:basedOn w:val="a0"/>
    <w:uiPriority w:val="20"/>
    <w:qFormat/>
    <w:rsid w:val="00F16A04"/>
    <w:rPr>
      <w:i/>
      <w:iCs/>
    </w:rPr>
  </w:style>
  <w:style w:type="character" w:styleId="a5">
    <w:name w:val="Strong"/>
    <w:basedOn w:val="a0"/>
    <w:uiPriority w:val="22"/>
    <w:qFormat/>
    <w:rsid w:val="00F16A04"/>
    <w:rPr>
      <w:b/>
      <w:bCs/>
    </w:rPr>
  </w:style>
  <w:style w:type="paragraph" w:styleId="a6">
    <w:name w:val="List Paragraph"/>
    <w:basedOn w:val="a"/>
    <w:uiPriority w:val="34"/>
    <w:qFormat/>
    <w:rsid w:val="00F16A04"/>
    <w:pPr>
      <w:ind w:left="720"/>
      <w:contextualSpacing/>
    </w:pPr>
  </w:style>
  <w:style w:type="table" w:styleId="a7">
    <w:name w:val="Table Grid"/>
    <w:basedOn w:val="a1"/>
    <w:uiPriority w:val="59"/>
    <w:rsid w:val="00F16A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16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6A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1808</Words>
  <Characters>10306</Characters>
  <Application>Microsoft Office Word</Application>
  <DocSecurity>0</DocSecurity>
  <Lines>85</Lines>
  <Paragraphs>24</Paragraphs>
  <ScaleCrop>false</ScaleCrop>
  <Company/>
  <LinksUpToDate>false</LinksUpToDate>
  <CharactersWithSpaces>12090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Sky</dc:creator>
  <cp:lastModifiedBy>Sky</cp:lastModifiedBy>
  <cp:revision>2</cp:revision>
  <dcterms:created xsi:type="dcterms:W3CDTF">2020-04-11T11:40:00Z</dcterms:created>
  <dcterms:modified xsi:type="dcterms:W3CDTF">2020-04-11T11:48:00Z</dcterms:modified>
</cp:coreProperties>
</file>