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6D3" w:rsidRPr="00BA36D3" w:rsidRDefault="00BA36D3" w:rsidP="00BA36D3">
      <w:pPr>
        <w:shd w:val="clear" w:color="auto" w:fill="FFFFFF"/>
        <w:spacing w:after="220" w:line="240" w:lineRule="auto"/>
        <w:outlineLvl w:val="1"/>
        <w:rPr>
          <w:rFonts w:eastAsia="Times New Roman"/>
          <w:b/>
          <w:bCs/>
          <w:color w:val="27B3A7"/>
          <w:szCs w:val="24"/>
          <w:lang w:eastAsia="ru-RU"/>
        </w:rPr>
      </w:pPr>
      <w:r w:rsidRPr="00BA36D3">
        <w:rPr>
          <w:rFonts w:eastAsia="Times New Roman"/>
          <w:b/>
          <w:bCs/>
          <w:color w:val="27B3A7"/>
          <w:szCs w:val="24"/>
          <w:lang w:eastAsia="ru-RU"/>
        </w:rPr>
        <w:t>Процедуры в Паскале</w:t>
      </w:r>
    </w:p>
    <w:p w:rsidR="00BA36D3" w:rsidRPr="003358CB" w:rsidRDefault="00BA36D3" w:rsidP="00BA36D3">
      <w:pPr>
        <w:shd w:val="clear" w:color="auto" w:fill="FFFFFF"/>
        <w:spacing w:after="220" w:line="240" w:lineRule="auto"/>
        <w:rPr>
          <w:rFonts w:eastAsia="Times New Roman"/>
          <w:b/>
          <w:bCs/>
          <w:color w:val="555555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Подпрограмма</w:t>
      </w:r>
      <w:r w:rsidRPr="00BA36D3">
        <w:rPr>
          <w:rFonts w:eastAsia="Times New Roman"/>
          <w:color w:val="555555"/>
          <w:szCs w:val="24"/>
          <w:lang w:eastAsia="ru-RU"/>
        </w:rPr>
        <w:t> — это фрагмент кода, который имеет свое имя и создается в случае необходимости выполнять этот код несколько (много) раз. Подпрограмма описывается единожды перед началом основной программы (до </w:t>
      </w:r>
      <w:proofErr w:type="spellStart"/>
      <w:r w:rsidRPr="003358CB">
        <w:rPr>
          <w:rFonts w:eastAsia="Times New Roman"/>
          <w:color w:val="C7254E"/>
          <w:szCs w:val="24"/>
          <w:lang w:eastAsia="ru-RU"/>
        </w:rPr>
        <w:t>begin</w:t>
      </w:r>
      <w:proofErr w:type="spellEnd"/>
      <w:r w:rsidRPr="00BA36D3">
        <w:rPr>
          <w:rFonts w:eastAsia="Times New Roman"/>
          <w:color w:val="555555"/>
          <w:szCs w:val="24"/>
          <w:lang w:eastAsia="ru-RU"/>
        </w:rPr>
        <w:t>). Компилятор пропускает данный фрагмент кода, пока в основной программе не встретит «вызов» подпрограммы, который выглядит как обращение к ней по имени (возможно, имени с аргументами, указанными в скобках).</w:t>
      </w:r>
      <w:r w:rsidRPr="003358CB">
        <w:rPr>
          <w:rFonts w:eastAsia="Times New Roman"/>
          <w:color w:val="555555"/>
          <w:szCs w:val="24"/>
          <w:lang w:eastAsia="ru-RU"/>
        </w:rPr>
        <w:t xml:space="preserve"> </w:t>
      </w:r>
      <w:r w:rsidRPr="00BA36D3">
        <w:rPr>
          <w:rFonts w:eastAsia="Times New Roman"/>
          <w:color w:val="555555"/>
          <w:szCs w:val="24"/>
          <w:lang w:eastAsia="ru-RU"/>
        </w:rPr>
        <w:t>Во многих языках программирования подпрограммы существуют только в виде функций. Однако </w:t>
      </w:r>
      <w:r w:rsidRPr="003358CB">
        <w:rPr>
          <w:rFonts w:eastAsia="Times New Roman"/>
          <w:b/>
          <w:bCs/>
          <w:color w:val="555555"/>
          <w:szCs w:val="24"/>
          <w:lang w:eastAsia="ru-RU"/>
        </w:rPr>
        <w:t>в Паскале подпрограмма — и функция и процедура.</w:t>
      </w:r>
    </w:p>
    <w:p w:rsidR="00BA36D3" w:rsidRPr="00BA36D3" w:rsidRDefault="00BA36D3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Синтаксис объявления и описания процедуры в Паскале</w:t>
      </w:r>
    </w:p>
    <w:tbl>
      <w:tblPr>
        <w:tblW w:w="45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527"/>
      </w:tblGrid>
      <w:tr w:rsidR="00BA36D3" w:rsidRPr="00BA36D3" w:rsidTr="00BA36D3">
        <w:trPr>
          <w:trHeight w:val="1214"/>
          <w:tblCellSpacing w:w="15" w:type="dxa"/>
        </w:trPr>
        <w:tc>
          <w:tcPr>
            <w:tcW w:w="4467" w:type="dxa"/>
            <w:shd w:val="clear" w:color="auto" w:fill="EEEEEE"/>
            <w:vAlign w:val="center"/>
            <w:hideMark/>
          </w:tcPr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var</w:t>
            </w:r>
            <w:proofErr w:type="spellEnd"/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…</w:t>
            </w:r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{область объявления глобальных переменных}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> 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procedure</w:t>
            </w:r>
            <w:proofErr w:type="spellEnd"/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название </w:t>
            </w:r>
            <w:r w:rsidRPr="00BA36D3">
              <w:rPr>
                <w:rFonts w:eastAsia="Times New Roman"/>
                <w:color w:val="009900"/>
                <w:szCs w:val="24"/>
                <w:lang w:eastAsia="ru-RU"/>
              </w:rPr>
              <w:t>(</w:t>
            </w: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>параметры</w:t>
            </w:r>
            <w:r w:rsidRPr="00BA36D3">
              <w:rPr>
                <w:rFonts w:eastAsia="Times New Roman"/>
                <w:color w:val="009900"/>
                <w:szCs w:val="24"/>
                <w:lang w:eastAsia="ru-RU"/>
              </w:rPr>
              <w:t>)</w:t>
            </w:r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{начало процедуры}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var</w:t>
            </w:r>
            <w:proofErr w:type="spellEnd"/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…</w:t>
            </w:r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{объявление локальных переменных}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begin</w:t>
            </w:r>
            <w:proofErr w:type="spellEnd"/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… 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{тело процедуры}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end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{конец процедуры}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> 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begin</w:t>
            </w:r>
            <w:proofErr w:type="spellEnd"/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…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{основная программа}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end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.</w:t>
            </w:r>
          </w:p>
        </w:tc>
      </w:tr>
    </w:tbl>
    <w:p w:rsidR="00BA36D3" w:rsidRPr="003358CB" w:rsidRDefault="00BA36D3" w:rsidP="00BA36D3">
      <w:pPr>
        <w:shd w:val="clear" w:color="auto" w:fill="FFFFFF"/>
        <w:spacing w:after="46" w:line="240" w:lineRule="auto"/>
        <w:jc w:val="both"/>
        <w:rPr>
          <w:rFonts w:eastAsia="Times New Roman"/>
          <w:b/>
          <w:bCs/>
          <w:color w:val="555555"/>
          <w:szCs w:val="24"/>
          <w:lang w:eastAsia="ru-RU"/>
        </w:rPr>
      </w:pPr>
    </w:p>
    <w:p w:rsidR="00BA36D3" w:rsidRPr="00BA36D3" w:rsidRDefault="00BA36D3" w:rsidP="00BA36D3">
      <w:pPr>
        <w:shd w:val="clear" w:color="auto" w:fill="FFFFFF"/>
        <w:spacing w:after="46" w:line="240" w:lineRule="auto"/>
        <w:jc w:val="both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Пример:</w:t>
      </w:r>
      <w:r w:rsidRPr="00BA36D3">
        <w:rPr>
          <w:rFonts w:eastAsia="Times New Roman"/>
          <w:color w:val="555555"/>
          <w:szCs w:val="24"/>
          <w:lang w:eastAsia="ru-RU"/>
        </w:rPr>
        <w:t> Процедура без параметров, которая печатает 60 звездочек, каждую с новой строки</w:t>
      </w:r>
    </w:p>
    <w:tbl>
      <w:tblPr>
        <w:tblW w:w="686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6546"/>
      </w:tblGrid>
      <w:tr w:rsidR="00BA36D3" w:rsidRPr="00BA36D3" w:rsidTr="00BA36D3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1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2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3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4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5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6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7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8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9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10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szCs w:val="24"/>
                <w:lang w:eastAsia="ru-RU"/>
              </w:rPr>
            </w:pPr>
            <w:r w:rsidRPr="00BA36D3">
              <w:rPr>
                <w:rFonts w:eastAsia="Times New Roman"/>
                <w:szCs w:val="24"/>
                <w:lang w:eastAsia="ru-RU"/>
              </w:rPr>
              <w:t>11</w:t>
            </w:r>
          </w:p>
        </w:tc>
        <w:tc>
          <w:tcPr>
            <w:tcW w:w="6641" w:type="dxa"/>
            <w:shd w:val="clear" w:color="auto" w:fill="EEEEEE"/>
            <w:vAlign w:val="center"/>
            <w:hideMark/>
          </w:tcPr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procedure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pr</w:t>
            </w:r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;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var</w:t>
            </w:r>
            <w:proofErr w:type="spellEnd"/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i</w:t>
            </w:r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:</w:t>
            </w:r>
            <w:r w:rsidRPr="00BA36D3">
              <w:rPr>
                <w:rFonts w:eastAsia="Times New Roman"/>
                <w:b/>
                <w:bCs/>
                <w:color w:val="000066"/>
                <w:szCs w:val="24"/>
                <w:lang w:val="en-US" w:eastAsia="ru-RU"/>
              </w:rPr>
              <w:t>integer</w:t>
            </w:r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;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begin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for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</w:t>
            </w:r>
            <w:proofErr w:type="spellStart"/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>i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:=</w:t>
            </w:r>
            <w:r w:rsidRPr="00BA36D3">
              <w:rPr>
                <w:rFonts w:eastAsia="Times New Roman"/>
                <w:color w:val="CC66CC"/>
                <w:szCs w:val="24"/>
                <w:lang w:val="en-US" w:eastAsia="ru-RU"/>
              </w:rPr>
              <w:t>1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</w:t>
            </w: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to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</w:t>
            </w:r>
            <w:r w:rsidRPr="00BA36D3">
              <w:rPr>
                <w:rFonts w:eastAsia="Times New Roman"/>
                <w:color w:val="CC66CC"/>
                <w:szCs w:val="24"/>
                <w:lang w:val="en-US" w:eastAsia="ru-RU"/>
              </w:rPr>
              <w:t>60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</w:t>
            </w: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do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</w:t>
            </w: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begin</w:t>
            </w: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val="en-US" w:eastAsia="ru-RU"/>
              </w:rPr>
              <w:t>{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тело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val="en-US" w:eastAsia="ru-RU"/>
              </w:rPr>
              <w:t xml:space="preserve">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подпрограммы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val="en-US" w:eastAsia="ru-RU"/>
              </w:rPr>
              <w:t>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 </w:t>
            </w:r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write</w:t>
            </w:r>
            <w:r w:rsidRPr="00BA36D3">
              <w:rPr>
                <w:rFonts w:eastAsia="Times New Roman"/>
                <w:color w:val="009900"/>
                <w:szCs w:val="24"/>
                <w:lang w:val="en-US" w:eastAsia="ru-RU"/>
              </w:rPr>
              <w:t>(</w:t>
            </w:r>
            <w:r w:rsidRPr="00BA36D3">
              <w:rPr>
                <w:rFonts w:eastAsia="Times New Roman"/>
                <w:color w:val="FF0000"/>
                <w:szCs w:val="24"/>
                <w:lang w:val="en-US" w:eastAsia="ru-RU"/>
              </w:rPr>
              <w:t>'*'</w:t>
            </w:r>
            <w:r w:rsidRPr="00BA36D3">
              <w:rPr>
                <w:rFonts w:eastAsia="Times New Roman"/>
                <w:color w:val="009900"/>
                <w:szCs w:val="24"/>
                <w:lang w:val="en-US" w:eastAsia="ru-RU"/>
              </w:rPr>
              <w:t>)</w:t>
            </w:r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;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val="en-US" w:eastAsia="ru-RU"/>
              </w:rPr>
              <w:t xml:space="preserve">  </w:t>
            </w:r>
            <w:proofErr w:type="spellStart"/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writeln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;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val="en-US" w:eastAsia="ru-RU"/>
              </w:rPr>
            </w:pPr>
            <w:r w:rsidRPr="00BA36D3">
              <w:rPr>
                <w:rFonts w:eastAsia="Times New Roman"/>
                <w:b/>
                <w:bCs/>
                <w:color w:val="000000"/>
                <w:szCs w:val="24"/>
                <w:lang w:val="en-US" w:eastAsia="ru-RU"/>
              </w:rPr>
              <w:t>end</w:t>
            </w:r>
            <w:r w:rsidRPr="00BA36D3">
              <w:rPr>
                <w:rFonts w:eastAsia="Times New Roman"/>
                <w:color w:val="000066"/>
                <w:szCs w:val="24"/>
                <w:lang w:val="en-US" w:eastAsia="ru-RU"/>
              </w:rPr>
              <w:t>;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end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{конец подпрограммы}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begin</w:t>
            </w:r>
            <w:proofErr w:type="spellEnd"/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 </w:t>
            </w:r>
            <w:proofErr w:type="spellStart"/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>pr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BA36D3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r w:rsidRPr="00BA36D3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{вызов процедуры}</w:t>
            </w:r>
          </w:p>
          <w:p w:rsidR="00BA36D3" w:rsidRPr="00BA36D3" w:rsidRDefault="00BA36D3" w:rsidP="00BA36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BA36D3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end</w:t>
            </w:r>
            <w:proofErr w:type="spellEnd"/>
            <w:r w:rsidRPr="00BA36D3">
              <w:rPr>
                <w:rFonts w:eastAsia="Times New Roman"/>
                <w:color w:val="000066"/>
                <w:szCs w:val="24"/>
                <w:lang w:eastAsia="ru-RU"/>
              </w:rPr>
              <w:t>.</w:t>
            </w:r>
          </w:p>
        </w:tc>
      </w:tr>
    </w:tbl>
    <w:p w:rsidR="00BA36D3" w:rsidRPr="003358CB" w:rsidRDefault="00BA36D3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  <w:r w:rsidRPr="00BA36D3">
        <w:rPr>
          <w:rFonts w:eastAsia="Times New Roman"/>
          <w:color w:val="555555"/>
          <w:szCs w:val="24"/>
          <w:lang w:eastAsia="ru-RU"/>
        </w:rPr>
        <w:t xml:space="preserve">В данном примере работы с процедурой в </w:t>
      </w:r>
      <w:proofErr w:type="gramStart"/>
      <w:r w:rsidRPr="00BA36D3">
        <w:rPr>
          <w:rFonts w:eastAsia="Times New Roman"/>
          <w:color w:val="555555"/>
          <w:szCs w:val="24"/>
          <w:lang w:eastAsia="ru-RU"/>
        </w:rPr>
        <w:t>Паскале</w:t>
      </w:r>
      <w:proofErr w:type="gramEnd"/>
      <w:r w:rsidRPr="00BA36D3">
        <w:rPr>
          <w:rFonts w:eastAsia="Times New Roman"/>
          <w:color w:val="555555"/>
          <w:szCs w:val="24"/>
          <w:lang w:eastAsia="ru-RU"/>
        </w:rPr>
        <w:t xml:space="preserve"> очевидно, что компилятор пропустит блок описания процедуры и дойдет до основной программы (9 строка кода). И только после того, как встретится вызов процедуры (10 строка), компилятор перейдет к ее выполнению, вернувшись к строке 1.</w:t>
      </w:r>
    </w:p>
    <w:p w:rsidR="004B446B" w:rsidRDefault="004B446B" w:rsidP="003358CB">
      <w:pPr>
        <w:pStyle w:val="3"/>
        <w:shd w:val="clear" w:color="auto" w:fill="FFFFFF"/>
        <w:spacing w:before="183" w:after="220"/>
        <w:jc w:val="center"/>
        <w:rPr>
          <w:rFonts w:ascii="Times New Roman" w:hAnsi="Times New Roman" w:cs="Times New Roman"/>
          <w:caps/>
          <w:color w:val="555555"/>
          <w:szCs w:val="24"/>
        </w:rPr>
      </w:pPr>
    </w:p>
    <w:p w:rsidR="00BA36D3" w:rsidRPr="004B446B" w:rsidRDefault="00BA36D3" w:rsidP="003358CB">
      <w:pPr>
        <w:pStyle w:val="3"/>
        <w:shd w:val="clear" w:color="auto" w:fill="FFFFFF"/>
        <w:spacing w:before="183" w:after="220"/>
        <w:jc w:val="center"/>
        <w:rPr>
          <w:rFonts w:ascii="Times New Roman" w:hAnsi="Times New Roman" w:cs="Times New Roman"/>
          <w:caps/>
          <w:color w:val="555555"/>
          <w:szCs w:val="24"/>
        </w:rPr>
      </w:pPr>
      <w:r w:rsidRPr="004B446B">
        <w:rPr>
          <w:rFonts w:ascii="Times New Roman" w:hAnsi="Times New Roman" w:cs="Times New Roman"/>
          <w:caps/>
          <w:color w:val="555555"/>
          <w:szCs w:val="24"/>
        </w:rPr>
        <w:t>ПРОЦЕДУРЫ С ПАРАМЕТРАМИ</w:t>
      </w:r>
      <w:proofErr w:type="gramStart"/>
      <w:r w:rsidRPr="004B446B">
        <w:rPr>
          <w:rFonts w:ascii="Times New Roman" w:hAnsi="Times New Roman" w:cs="Times New Roman"/>
          <w:caps/>
          <w:color w:val="555555"/>
          <w:szCs w:val="24"/>
        </w:rPr>
        <w:t>.Ф</w:t>
      </w:r>
      <w:proofErr w:type="gramEnd"/>
      <w:r w:rsidRPr="004B446B">
        <w:rPr>
          <w:rFonts w:ascii="Times New Roman" w:hAnsi="Times New Roman" w:cs="Times New Roman"/>
          <w:caps/>
          <w:color w:val="555555"/>
          <w:szCs w:val="24"/>
        </w:rPr>
        <w:t>АКТИЧЕСКИЕ И ФОРМАЛЬНЫЕ ПАРАМЕТРЫ</w:t>
      </w:r>
    </w:p>
    <w:p w:rsidR="003358CB" w:rsidRDefault="00BA36D3" w:rsidP="003358CB">
      <w:pPr>
        <w:pStyle w:val="a3"/>
        <w:shd w:val="clear" w:color="auto" w:fill="FFFFFF"/>
        <w:spacing w:before="0" w:beforeAutospacing="0" w:after="220" w:afterAutospacing="0"/>
        <w:rPr>
          <w:color w:val="555555"/>
        </w:rPr>
      </w:pPr>
      <w:r w:rsidRPr="003358CB">
        <w:rPr>
          <w:color w:val="555555"/>
        </w:rPr>
        <w:t>Рассмотрим пример необходимости использования процедуры</w:t>
      </w:r>
    </w:p>
    <w:p w:rsidR="00BA36D3" w:rsidRDefault="003358CB" w:rsidP="003358CB">
      <w:pPr>
        <w:pStyle w:val="a3"/>
        <w:shd w:val="clear" w:color="auto" w:fill="FFFFFF"/>
        <w:spacing w:before="0" w:beforeAutospacing="0" w:after="220" w:afterAutospacing="0"/>
        <w:rPr>
          <w:color w:val="555555"/>
        </w:rPr>
      </w:pPr>
      <w:r>
        <w:rPr>
          <w:b/>
          <w:bCs/>
          <w:noProof/>
          <w:color w:val="555555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-243840</wp:posOffset>
            </wp:positionH>
            <wp:positionV relativeFrom="paragraph">
              <wp:posOffset>-280035</wp:posOffset>
            </wp:positionV>
            <wp:extent cx="1426845" cy="894080"/>
            <wp:effectExtent l="19050" t="0" r="1905" b="0"/>
            <wp:wrapThrough wrapText="bothSides">
              <wp:wrapPolygon edited="0">
                <wp:start x="-288" y="0"/>
                <wp:lineTo x="-288" y="11045"/>
                <wp:lineTo x="5191" y="14727"/>
                <wp:lineTo x="10093" y="14727"/>
                <wp:lineTo x="10093" y="21170"/>
                <wp:lineTo x="21629" y="21170"/>
                <wp:lineTo x="21629" y="20710"/>
                <wp:lineTo x="15573" y="14727"/>
                <wp:lineTo x="21629" y="11506"/>
                <wp:lineTo x="21629" y="10125"/>
                <wp:lineTo x="11535" y="0"/>
                <wp:lineTo x="-288" y="0"/>
              </wp:wrapPolygon>
            </wp:wrapThrough>
            <wp:docPr id="6" name="Рисунок 1" descr="построение треугольников в процедуре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остроение треугольников в процедуре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845" cy="894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6D3" w:rsidRPr="003358CB">
        <w:rPr>
          <w:rStyle w:val="a4"/>
          <w:color w:val="555555"/>
        </w:rPr>
        <w:t>Пример: </w:t>
      </w:r>
      <w:r w:rsidR="00BA36D3" w:rsidRPr="003358CB">
        <w:rPr>
          <w:color w:val="555555"/>
        </w:rPr>
        <w:br/>
        <w:t>Построить</w:t>
      </w:r>
      <w:r>
        <w:rPr>
          <w:color w:val="555555"/>
        </w:rPr>
        <w:t xml:space="preserve"> </w:t>
      </w:r>
      <w:r w:rsidR="00BA36D3" w:rsidRPr="003358CB">
        <w:rPr>
          <w:color w:val="555555"/>
        </w:rPr>
        <w:t>фигуру</w:t>
      </w:r>
      <w:r>
        <w:rPr>
          <w:color w:val="555555"/>
        </w:rPr>
        <w:t>.</w:t>
      </w:r>
    </w:p>
    <w:p w:rsidR="003358CB" w:rsidRPr="003358CB" w:rsidRDefault="003358CB" w:rsidP="003358CB">
      <w:pPr>
        <w:pStyle w:val="a3"/>
        <w:shd w:val="clear" w:color="auto" w:fill="FFFFFF"/>
        <w:spacing w:before="0" w:beforeAutospacing="0" w:after="220" w:afterAutospacing="0"/>
        <w:rPr>
          <w:color w:val="555555"/>
        </w:rPr>
      </w:pPr>
    </w:p>
    <w:p w:rsidR="004B446B" w:rsidRDefault="004B446B" w:rsidP="00BA36D3">
      <w:pPr>
        <w:pStyle w:val="a3"/>
        <w:shd w:val="clear" w:color="auto" w:fill="FFFFFF"/>
        <w:spacing w:before="0" w:beforeAutospacing="0" w:after="220" w:afterAutospacing="0"/>
        <w:jc w:val="both"/>
        <w:rPr>
          <w:rStyle w:val="a4"/>
          <w:color w:val="555555"/>
        </w:rPr>
      </w:pPr>
    </w:p>
    <w:p w:rsidR="004B446B" w:rsidRDefault="004B446B" w:rsidP="00BA36D3">
      <w:pPr>
        <w:pStyle w:val="a3"/>
        <w:shd w:val="clear" w:color="auto" w:fill="FFFFFF"/>
        <w:spacing w:before="0" w:beforeAutospacing="0" w:after="220" w:afterAutospacing="0"/>
        <w:jc w:val="both"/>
        <w:rPr>
          <w:rStyle w:val="a4"/>
          <w:color w:val="555555"/>
        </w:rPr>
      </w:pPr>
    </w:p>
    <w:p w:rsidR="00BA36D3" w:rsidRPr="003358CB" w:rsidRDefault="00BA36D3" w:rsidP="00BA36D3">
      <w:pPr>
        <w:pStyle w:val="a3"/>
        <w:shd w:val="clear" w:color="auto" w:fill="FFFFFF"/>
        <w:spacing w:before="0" w:beforeAutospacing="0" w:after="220" w:afterAutospacing="0"/>
        <w:jc w:val="both"/>
        <w:rPr>
          <w:color w:val="555555"/>
        </w:rPr>
      </w:pPr>
      <w:r w:rsidRPr="003358CB">
        <w:rPr>
          <w:rStyle w:val="a4"/>
          <w:color w:val="555555"/>
        </w:rPr>
        <w:lastRenderedPageBreak/>
        <w:t>Особенность:</w:t>
      </w:r>
      <w:r w:rsidRPr="003358CB">
        <w:rPr>
          <w:color w:val="555555"/>
        </w:rPr>
        <w:t> Три похожие фигуры.</w:t>
      </w:r>
    </w:p>
    <w:p w:rsidR="00BA36D3" w:rsidRPr="003358CB" w:rsidRDefault="00BA36D3" w:rsidP="00BA36D3">
      <w:pPr>
        <w:shd w:val="clear" w:color="auto" w:fill="FFFFFF"/>
        <w:jc w:val="both"/>
        <w:rPr>
          <w:color w:val="555555"/>
          <w:szCs w:val="24"/>
        </w:rPr>
      </w:pPr>
      <w:r w:rsidRPr="003358CB">
        <w:rPr>
          <w:color w:val="555555"/>
          <w:szCs w:val="24"/>
        </w:rPr>
        <w:t xml:space="preserve">  </w:t>
      </w:r>
      <w:proofErr w:type="gramStart"/>
      <w:r w:rsidRPr="003358CB">
        <w:rPr>
          <w:rStyle w:val="a4"/>
          <w:color w:val="555555"/>
          <w:szCs w:val="24"/>
        </w:rPr>
        <w:t>о</w:t>
      </w:r>
      <w:proofErr w:type="gramEnd"/>
      <w:r w:rsidRPr="003358CB">
        <w:rPr>
          <w:rStyle w:val="a4"/>
          <w:color w:val="555555"/>
          <w:szCs w:val="24"/>
        </w:rPr>
        <w:t>бщее:</w:t>
      </w:r>
      <w:r w:rsidRPr="003358CB">
        <w:rPr>
          <w:color w:val="555555"/>
          <w:szCs w:val="24"/>
        </w:rPr>
        <w:t> размеры, угол поворота</w:t>
      </w:r>
    </w:p>
    <w:p w:rsidR="00BA36D3" w:rsidRPr="003358CB" w:rsidRDefault="003358CB" w:rsidP="00BA36D3">
      <w:pPr>
        <w:shd w:val="clear" w:color="auto" w:fill="FFFFFF"/>
        <w:jc w:val="both"/>
        <w:rPr>
          <w:color w:val="555555"/>
          <w:szCs w:val="24"/>
        </w:rPr>
      </w:pPr>
      <w:r>
        <w:rPr>
          <w:noProof/>
          <w:color w:val="555555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4527550</wp:posOffset>
            </wp:positionH>
            <wp:positionV relativeFrom="paragraph">
              <wp:posOffset>259715</wp:posOffset>
            </wp:positionV>
            <wp:extent cx="1808480" cy="1143000"/>
            <wp:effectExtent l="0" t="0" r="0" b="0"/>
            <wp:wrapThrough wrapText="bothSides">
              <wp:wrapPolygon edited="0">
                <wp:start x="3640" y="1800"/>
                <wp:lineTo x="3640" y="3960"/>
                <wp:lineTo x="4778" y="7560"/>
                <wp:lineTo x="2730" y="8640"/>
                <wp:lineTo x="2730" y="11160"/>
                <wp:lineTo x="5688" y="13320"/>
                <wp:lineTo x="910" y="18000"/>
                <wp:lineTo x="1365" y="20880"/>
                <wp:lineTo x="6371" y="20880"/>
                <wp:lineTo x="8646" y="20880"/>
                <wp:lineTo x="13424" y="19800"/>
                <wp:lineTo x="13197" y="19080"/>
                <wp:lineTo x="16154" y="16920"/>
                <wp:lineTo x="16610" y="15480"/>
                <wp:lineTo x="14789" y="13320"/>
                <wp:lineTo x="20705" y="11520"/>
                <wp:lineTo x="20478" y="8280"/>
                <wp:lineTo x="10466" y="7560"/>
                <wp:lineTo x="12514" y="3960"/>
                <wp:lineTo x="12287" y="1800"/>
                <wp:lineTo x="3640" y="1800"/>
              </wp:wrapPolygon>
            </wp:wrapThrough>
            <wp:docPr id="2" name="Рисунок 2" descr="1_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_1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848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36D3" w:rsidRPr="003358CB">
        <w:rPr>
          <w:color w:val="555555"/>
          <w:szCs w:val="24"/>
        </w:rPr>
        <w:t xml:space="preserve">  </w:t>
      </w:r>
      <w:r w:rsidR="00BA36D3" w:rsidRPr="003358CB">
        <w:rPr>
          <w:rStyle w:val="a4"/>
          <w:color w:val="555555"/>
          <w:szCs w:val="24"/>
        </w:rPr>
        <w:t>отличия:</w:t>
      </w:r>
      <w:r w:rsidR="00BA36D3" w:rsidRPr="003358CB">
        <w:rPr>
          <w:color w:val="555555"/>
          <w:szCs w:val="24"/>
        </w:rPr>
        <w:t> координаты, цвет</w:t>
      </w:r>
    </w:p>
    <w:p w:rsidR="00BA36D3" w:rsidRPr="003358CB" w:rsidRDefault="00BA36D3" w:rsidP="00BA36D3">
      <w:pPr>
        <w:pStyle w:val="a3"/>
        <w:shd w:val="clear" w:color="auto" w:fill="FFFFFF"/>
        <w:spacing w:before="0" w:beforeAutospacing="0" w:after="220" w:afterAutospacing="0"/>
        <w:rPr>
          <w:color w:val="555555"/>
        </w:rPr>
      </w:pPr>
      <w:r w:rsidRPr="003358CB">
        <w:rPr>
          <w:rStyle w:val="a4"/>
          <w:color w:val="555555"/>
        </w:rPr>
        <w:t>Алгоритм решения:</w:t>
      </w:r>
    </w:p>
    <w:p w:rsidR="00BA36D3" w:rsidRPr="003358CB" w:rsidRDefault="00BA36D3" w:rsidP="00BA36D3">
      <w:pPr>
        <w:numPr>
          <w:ilvl w:val="0"/>
          <w:numId w:val="1"/>
        </w:numPr>
        <w:shd w:val="clear" w:color="auto" w:fill="FFFFFF"/>
        <w:spacing w:after="92" w:line="240" w:lineRule="auto"/>
        <w:ind w:left="174"/>
        <w:rPr>
          <w:color w:val="555555"/>
          <w:szCs w:val="24"/>
        </w:rPr>
      </w:pPr>
      <w:r w:rsidRPr="003358CB">
        <w:rPr>
          <w:color w:val="555555"/>
          <w:szCs w:val="24"/>
        </w:rPr>
        <w:t>выделить одинаковые или похожие действия (три фигуры);</w:t>
      </w:r>
    </w:p>
    <w:p w:rsidR="00BA36D3" w:rsidRPr="003358CB" w:rsidRDefault="00BA36D3" w:rsidP="00BA36D3">
      <w:pPr>
        <w:numPr>
          <w:ilvl w:val="0"/>
          <w:numId w:val="1"/>
        </w:numPr>
        <w:shd w:val="clear" w:color="auto" w:fill="FFFFFF"/>
        <w:spacing w:after="92" w:line="240" w:lineRule="auto"/>
        <w:ind w:left="174"/>
        <w:rPr>
          <w:color w:val="555555"/>
          <w:szCs w:val="24"/>
        </w:rPr>
      </w:pPr>
      <w:r w:rsidRPr="003358CB">
        <w:rPr>
          <w:color w:val="555555"/>
          <w:szCs w:val="24"/>
        </w:rPr>
        <w:t>найти в них </w:t>
      </w:r>
      <w:r w:rsidRPr="003358CB">
        <w:rPr>
          <w:rStyle w:val="a4"/>
          <w:color w:val="555555"/>
          <w:szCs w:val="24"/>
        </w:rPr>
        <w:t>общее </w:t>
      </w:r>
      <w:r w:rsidRPr="003358CB">
        <w:rPr>
          <w:color w:val="555555"/>
          <w:szCs w:val="24"/>
        </w:rPr>
        <w:t>(размеры, форма, угол поворота) и </w:t>
      </w:r>
      <w:r w:rsidRPr="003358CB">
        <w:rPr>
          <w:rStyle w:val="a4"/>
          <w:color w:val="555555"/>
          <w:szCs w:val="24"/>
        </w:rPr>
        <w:t>отличия </w:t>
      </w:r>
      <w:r w:rsidRPr="003358CB">
        <w:rPr>
          <w:color w:val="555555"/>
          <w:szCs w:val="24"/>
        </w:rPr>
        <w:t>(координаты, цвет);</w:t>
      </w:r>
    </w:p>
    <w:p w:rsidR="00BA36D3" w:rsidRPr="003358CB" w:rsidRDefault="00BA36D3" w:rsidP="00BA36D3">
      <w:pPr>
        <w:numPr>
          <w:ilvl w:val="0"/>
          <w:numId w:val="1"/>
        </w:numPr>
        <w:shd w:val="clear" w:color="auto" w:fill="FFFFFF"/>
        <w:spacing w:after="92" w:line="240" w:lineRule="auto"/>
        <w:ind w:left="174"/>
        <w:rPr>
          <w:color w:val="555555"/>
          <w:szCs w:val="24"/>
        </w:rPr>
      </w:pPr>
      <w:r w:rsidRPr="003358CB">
        <w:rPr>
          <w:color w:val="555555"/>
          <w:szCs w:val="24"/>
        </w:rPr>
        <w:t>отличия записать в виде неизвестных переменных, они будут </w:t>
      </w:r>
      <w:r w:rsidRPr="003358CB">
        <w:rPr>
          <w:rStyle w:val="a4"/>
          <w:color w:val="555555"/>
          <w:szCs w:val="24"/>
        </w:rPr>
        <w:t>параметрами </w:t>
      </w:r>
      <w:r w:rsidRPr="003358CB">
        <w:rPr>
          <w:color w:val="555555"/>
          <w:szCs w:val="24"/>
        </w:rPr>
        <w:t>процедуры.</w:t>
      </w:r>
    </w:p>
    <w:p w:rsidR="00BA36D3" w:rsidRPr="003358CB" w:rsidRDefault="00BA36D3" w:rsidP="00BA36D3">
      <w:pPr>
        <w:pStyle w:val="a3"/>
        <w:shd w:val="clear" w:color="auto" w:fill="FFFFFF"/>
        <w:spacing w:before="0" w:beforeAutospacing="0" w:after="220" w:afterAutospacing="0"/>
        <w:rPr>
          <w:color w:val="555555"/>
        </w:rPr>
      </w:pPr>
    </w:p>
    <w:p w:rsidR="00BA36D3" w:rsidRPr="004B446B" w:rsidRDefault="00BA36D3" w:rsidP="00BA36D3">
      <w:pPr>
        <w:pStyle w:val="a3"/>
        <w:shd w:val="clear" w:color="auto" w:fill="FFFFFF"/>
        <w:spacing w:before="0" w:beforeAutospacing="0" w:after="220" w:afterAutospacing="0"/>
        <w:rPr>
          <w:b/>
          <w:color w:val="555555"/>
        </w:rPr>
      </w:pPr>
      <w:r w:rsidRPr="003358CB">
        <w:rPr>
          <w:rStyle w:val="a4"/>
          <w:color w:val="555555"/>
        </w:rPr>
        <w:t>Решение на паскале:</w:t>
      </w:r>
      <w:r w:rsidRPr="003358CB">
        <w:rPr>
          <w:color w:val="555555"/>
        </w:rPr>
        <w:br/>
      </w:r>
      <w:r w:rsidRPr="004B446B">
        <w:rPr>
          <w:b/>
          <w:color w:val="555555"/>
          <w:u w:val="single"/>
        </w:rPr>
        <w:t>Процедура:</w:t>
      </w:r>
      <w:r w:rsidRPr="004B446B">
        <w:rPr>
          <w:b/>
          <w:color w:val="555555"/>
        </w:rPr>
        <w:br/>
      </w:r>
      <w:r w:rsidRPr="004B446B">
        <w:rPr>
          <w:b/>
          <w:noProof/>
          <w:color w:val="27B399"/>
        </w:rPr>
        <w:drawing>
          <wp:inline distT="0" distB="0" distL="0" distR="0">
            <wp:extent cx="3539159" cy="1579249"/>
            <wp:effectExtent l="19050" t="0" r="4141" b="0"/>
            <wp:docPr id="3" name="Рисунок 3" descr="пример процедуры в Паскале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ример процедуры в Паскале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179" cy="1581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6D3" w:rsidRPr="003358CB" w:rsidRDefault="00BA36D3" w:rsidP="00BA36D3">
      <w:pPr>
        <w:pStyle w:val="a3"/>
        <w:shd w:val="clear" w:color="auto" w:fill="FFFFFF"/>
        <w:spacing w:before="0" w:beforeAutospacing="0" w:after="220" w:afterAutospacing="0"/>
        <w:rPr>
          <w:color w:val="555555"/>
        </w:rPr>
      </w:pPr>
      <w:r w:rsidRPr="004B446B">
        <w:rPr>
          <w:b/>
          <w:color w:val="555555"/>
          <w:u w:val="single"/>
        </w:rPr>
        <w:t>Программа:</w:t>
      </w:r>
      <w:r w:rsidRPr="004B446B">
        <w:rPr>
          <w:b/>
          <w:color w:val="555555"/>
        </w:rPr>
        <w:br/>
      </w:r>
      <w:r w:rsidRPr="003358CB">
        <w:rPr>
          <w:noProof/>
          <w:color w:val="27B399"/>
        </w:rPr>
        <w:drawing>
          <wp:inline distT="0" distB="0" distL="0" distR="0">
            <wp:extent cx="3884817" cy="2027582"/>
            <wp:effectExtent l="0" t="0" r="1383" b="0"/>
            <wp:docPr id="4" name="Рисунок 4" descr="1_1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_1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2139" cy="2026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5454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5"/>
        <w:gridCol w:w="5139"/>
      </w:tblGrid>
      <w:tr w:rsidR="00BA36D3" w:rsidRPr="003358CB" w:rsidTr="00BA36D3">
        <w:trPr>
          <w:trHeight w:val="3129"/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58C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100" w:type="dxa"/>
            <w:shd w:val="clear" w:color="auto" w:fill="EEEEEE"/>
            <w:vAlign w:val="center"/>
            <w:hideMark/>
          </w:tcPr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uses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GraphABC</w:t>
            </w:r>
            <w:proofErr w:type="spellEnd"/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procedure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Tr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x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y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: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3358CB"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  <w:lang w:val="en-US"/>
              </w:rPr>
              <w:t>integer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color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: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system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.</w:t>
            </w:r>
            <w:r w:rsidRPr="003358CB">
              <w:rPr>
                <w:rFonts w:ascii="Times New Roman" w:hAnsi="Times New Roman" w:cs="Times New Roman"/>
                <w:color w:val="006600"/>
                <w:sz w:val="24"/>
                <w:szCs w:val="24"/>
                <w:lang w:val="en-US"/>
              </w:rPr>
              <w:t>Drawing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.</w:t>
            </w:r>
            <w:r w:rsidRPr="003358CB">
              <w:rPr>
                <w:rFonts w:ascii="Times New Roman" w:hAnsi="Times New Roman" w:cs="Times New Roman"/>
                <w:color w:val="006600"/>
                <w:sz w:val="24"/>
                <w:szCs w:val="24"/>
                <w:lang w:val="en-US"/>
              </w:rPr>
              <w:t>Color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begin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MoveTo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x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y</w:t>
            </w:r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LineTo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x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y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-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60</w:t>
            </w:r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LineTo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x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+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100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y</w:t>
            </w:r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LineTo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x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y</w:t>
            </w:r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FloodFill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x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+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20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y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-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20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color</w:t>
            </w:r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end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begin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SetPenColor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clBlack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Tr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100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100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clBlue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Tr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200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100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clGreen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 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Tr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(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200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r w:rsidRPr="003358CB">
              <w:rPr>
                <w:rFonts w:ascii="Times New Roman" w:hAnsi="Times New Roman" w:cs="Times New Roman"/>
                <w:color w:val="CC66CC"/>
                <w:sz w:val="24"/>
                <w:szCs w:val="24"/>
                <w:lang w:val="en-US"/>
              </w:rPr>
              <w:t>160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,</w:t>
            </w:r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58CB"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  <w:t>clRed</w:t>
            </w:r>
            <w:proofErr w:type="spellEnd"/>
            <w:r w:rsidRPr="003358CB">
              <w:rPr>
                <w:rFonts w:ascii="Times New Roman" w:hAnsi="Times New Roman" w:cs="Times New Roman"/>
                <w:color w:val="009900"/>
                <w:sz w:val="24"/>
                <w:szCs w:val="24"/>
                <w:lang w:val="en-US"/>
              </w:rPr>
              <w:t>)</w:t>
            </w:r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;</w:t>
            </w:r>
          </w:p>
          <w:p w:rsidR="00BA36D3" w:rsidRPr="003358CB" w:rsidRDefault="00BA36D3">
            <w:pPr>
              <w:pStyle w:val="HTML0"/>
              <w:wordWrap w:val="0"/>
              <w:rPr>
                <w:rFonts w:ascii="Times New Roman" w:hAnsi="Times New Roman" w:cs="Times New Roman"/>
                <w:color w:val="333333"/>
                <w:sz w:val="24"/>
                <w:szCs w:val="24"/>
                <w:lang w:val="en-US"/>
              </w:rPr>
            </w:pPr>
            <w:proofErr w:type="gramStart"/>
            <w:r w:rsidRPr="003358C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end</w:t>
            </w:r>
            <w:proofErr w:type="gramEnd"/>
            <w:r w:rsidRPr="003358CB">
              <w:rPr>
                <w:rFonts w:ascii="Times New Roman" w:hAnsi="Times New Roman" w:cs="Times New Roman"/>
                <w:color w:val="000066"/>
                <w:sz w:val="24"/>
                <w:szCs w:val="24"/>
                <w:lang w:val="en-US"/>
              </w:rPr>
              <w:t>.</w:t>
            </w:r>
          </w:p>
        </w:tc>
      </w:tr>
    </w:tbl>
    <w:p w:rsidR="00BA36D3" w:rsidRPr="003358CB" w:rsidRDefault="00BA36D3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Pr="003358CB" w:rsidRDefault="004B446B" w:rsidP="004B446B">
      <w:pPr>
        <w:shd w:val="clear" w:color="auto" w:fill="FFFFFF"/>
        <w:spacing w:after="376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lastRenderedPageBreak/>
        <w:t>Рассмотрим синтаксис: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var</w:t>
      </w:r>
      <w:proofErr w:type="spellEnd"/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…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;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{область объявления глобальных переменных}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r w:rsidRPr="003358CB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procedure</w:t>
      </w:r>
      <w:proofErr w:type="spellEnd"/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3358CB">
        <w:rPr>
          <w:rFonts w:ascii="Times New Roman" w:hAnsi="Times New Roman" w:cs="Times New Roman"/>
          <w:color w:val="333333"/>
          <w:sz w:val="24"/>
          <w:szCs w:val="24"/>
        </w:rPr>
        <w:t>pr</w:t>
      </w:r>
      <w:proofErr w:type="spellEnd"/>
      <w:r w:rsidRPr="003358CB">
        <w:rPr>
          <w:rFonts w:ascii="Times New Roman" w:hAnsi="Times New Roman" w:cs="Times New Roman"/>
          <w:color w:val="009900"/>
          <w:sz w:val="24"/>
          <w:szCs w:val="24"/>
        </w:rPr>
        <w:t>(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>параметр</w:t>
      </w:r>
      <w:proofErr w:type="gramStart"/>
      <w:r w:rsidRPr="003358CB">
        <w:rPr>
          <w:rFonts w:ascii="Times New Roman" w:hAnsi="Times New Roman" w:cs="Times New Roman"/>
          <w:color w:val="CC66CC"/>
          <w:sz w:val="24"/>
          <w:szCs w:val="24"/>
        </w:rPr>
        <w:t>1</w:t>
      </w:r>
      <w:proofErr w:type="gramEnd"/>
      <w:r w:rsidRPr="003358CB">
        <w:rPr>
          <w:rFonts w:ascii="Times New Roman" w:hAnsi="Times New Roman" w:cs="Times New Roman"/>
          <w:color w:val="000066"/>
          <w:sz w:val="24"/>
          <w:szCs w:val="24"/>
        </w:rPr>
        <w:t>,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параметр</w:t>
      </w:r>
      <w:r w:rsidRPr="003358CB">
        <w:rPr>
          <w:rFonts w:ascii="Times New Roman" w:hAnsi="Times New Roman" w:cs="Times New Roman"/>
          <w:color w:val="CC66CC"/>
          <w:sz w:val="24"/>
          <w:szCs w:val="24"/>
        </w:rPr>
        <w:t>2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: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3358CB">
        <w:rPr>
          <w:rFonts w:ascii="Times New Roman" w:hAnsi="Times New Roman" w:cs="Times New Roman"/>
          <w:b/>
          <w:bCs/>
          <w:color w:val="000066"/>
          <w:sz w:val="24"/>
          <w:szCs w:val="24"/>
        </w:rPr>
        <w:t>integer</w:t>
      </w:r>
      <w:proofErr w:type="spellEnd"/>
      <w:r w:rsidRPr="003358CB">
        <w:rPr>
          <w:rFonts w:ascii="Times New Roman" w:hAnsi="Times New Roman" w:cs="Times New Roman"/>
          <w:color w:val="000066"/>
          <w:sz w:val="24"/>
          <w:szCs w:val="24"/>
        </w:rPr>
        <w:t>;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параметр</w:t>
      </w:r>
      <w:r w:rsidRPr="003358CB">
        <w:rPr>
          <w:rFonts w:ascii="Times New Roman" w:hAnsi="Times New Roman" w:cs="Times New Roman"/>
          <w:color w:val="CC66CC"/>
          <w:sz w:val="24"/>
          <w:szCs w:val="24"/>
        </w:rPr>
        <w:t>3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:</w:t>
      </w:r>
      <w:r w:rsidRPr="003358CB">
        <w:rPr>
          <w:rFonts w:ascii="Times New Roman" w:hAnsi="Times New Roman" w:cs="Times New Roman"/>
          <w:b/>
          <w:bCs/>
          <w:color w:val="000066"/>
          <w:sz w:val="24"/>
          <w:szCs w:val="24"/>
        </w:rPr>
        <w:t>char</w:t>
      </w:r>
      <w:r w:rsidRPr="003358CB">
        <w:rPr>
          <w:rFonts w:ascii="Times New Roman" w:hAnsi="Times New Roman" w:cs="Times New Roman"/>
          <w:color w:val="009900"/>
          <w:sz w:val="24"/>
          <w:szCs w:val="24"/>
        </w:rPr>
        <w:t>)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;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{начало процедуры}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var</w:t>
      </w:r>
      <w:proofErr w:type="spellEnd"/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…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;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{объявление локальных переменных}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begin</w:t>
      </w:r>
      <w:proofErr w:type="spellEnd"/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…  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{тело процедуры}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end</w:t>
      </w:r>
      <w:proofErr w:type="spellEnd"/>
      <w:r w:rsidRPr="003358CB">
        <w:rPr>
          <w:rFonts w:ascii="Times New Roman" w:hAnsi="Times New Roman" w:cs="Times New Roman"/>
          <w:color w:val="000066"/>
          <w:sz w:val="24"/>
          <w:szCs w:val="24"/>
        </w:rPr>
        <w:t>;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{конец процедуры}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r w:rsidRPr="003358CB">
        <w:rPr>
          <w:rFonts w:ascii="Times New Roman" w:hAnsi="Times New Roman" w:cs="Times New Roman"/>
          <w:color w:val="333333"/>
          <w:sz w:val="24"/>
          <w:szCs w:val="24"/>
        </w:rPr>
        <w:t> 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begin</w:t>
      </w:r>
      <w:proofErr w:type="spellEnd"/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… 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{основная программа}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color w:val="333333"/>
          <w:sz w:val="24"/>
          <w:szCs w:val="24"/>
        </w:rPr>
        <w:t>pr</w:t>
      </w:r>
      <w:proofErr w:type="spellEnd"/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358CB">
        <w:rPr>
          <w:rFonts w:ascii="Times New Roman" w:hAnsi="Times New Roman" w:cs="Times New Roman"/>
          <w:color w:val="009900"/>
          <w:sz w:val="24"/>
          <w:szCs w:val="24"/>
        </w:rPr>
        <w:t>(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>параметр</w:t>
      </w:r>
      <w:proofErr w:type="gramStart"/>
      <w:r w:rsidRPr="003358CB">
        <w:rPr>
          <w:rFonts w:ascii="Times New Roman" w:hAnsi="Times New Roman" w:cs="Times New Roman"/>
          <w:color w:val="CC66CC"/>
          <w:sz w:val="24"/>
          <w:szCs w:val="24"/>
        </w:rPr>
        <w:t>1</w:t>
      </w:r>
      <w:proofErr w:type="gramEnd"/>
      <w:r w:rsidRPr="003358CB">
        <w:rPr>
          <w:rFonts w:ascii="Times New Roman" w:hAnsi="Times New Roman" w:cs="Times New Roman"/>
          <w:color w:val="000066"/>
          <w:sz w:val="24"/>
          <w:szCs w:val="24"/>
        </w:rPr>
        <w:t>,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параметр</w:t>
      </w:r>
      <w:r w:rsidRPr="003358CB">
        <w:rPr>
          <w:rFonts w:ascii="Times New Roman" w:hAnsi="Times New Roman" w:cs="Times New Roman"/>
          <w:color w:val="CC66CC"/>
          <w:sz w:val="24"/>
          <w:szCs w:val="24"/>
        </w:rPr>
        <w:t>2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,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параметр</w:t>
      </w:r>
      <w:r w:rsidRPr="003358CB">
        <w:rPr>
          <w:rFonts w:ascii="Times New Roman" w:hAnsi="Times New Roman" w:cs="Times New Roman"/>
          <w:color w:val="CC66CC"/>
          <w:sz w:val="24"/>
          <w:szCs w:val="24"/>
        </w:rPr>
        <w:t>3</w:t>
      </w:r>
      <w:r w:rsidRPr="003358CB">
        <w:rPr>
          <w:rFonts w:ascii="Times New Roman" w:hAnsi="Times New Roman" w:cs="Times New Roman"/>
          <w:color w:val="009900"/>
          <w:sz w:val="24"/>
          <w:szCs w:val="24"/>
        </w:rPr>
        <w:t>)</w:t>
      </w:r>
      <w:r w:rsidRPr="003358CB">
        <w:rPr>
          <w:rFonts w:ascii="Times New Roman" w:hAnsi="Times New Roman" w:cs="Times New Roman"/>
          <w:color w:val="000066"/>
          <w:sz w:val="24"/>
          <w:szCs w:val="24"/>
        </w:rPr>
        <w:t>;</w:t>
      </w:r>
      <w:r w:rsidRPr="003358C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3358CB">
        <w:rPr>
          <w:rFonts w:ascii="Times New Roman" w:hAnsi="Times New Roman" w:cs="Times New Roman"/>
          <w:i/>
          <w:iCs/>
          <w:color w:val="808080"/>
          <w:sz w:val="24"/>
          <w:szCs w:val="24"/>
        </w:rPr>
        <w:t>{вызов процедуры}</w:t>
      </w:r>
    </w:p>
    <w:p w:rsidR="00BA36D3" w:rsidRPr="003358CB" w:rsidRDefault="00BA36D3" w:rsidP="00BA36D3">
      <w:pPr>
        <w:pStyle w:val="HTML0"/>
        <w:wordWrap w:val="0"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3358CB">
        <w:rPr>
          <w:rFonts w:ascii="Times New Roman" w:hAnsi="Times New Roman" w:cs="Times New Roman"/>
          <w:b/>
          <w:bCs/>
          <w:color w:val="000000"/>
          <w:sz w:val="24"/>
          <w:szCs w:val="24"/>
        </w:rPr>
        <w:t>end</w:t>
      </w:r>
      <w:proofErr w:type="spellEnd"/>
      <w:r w:rsidRPr="003358CB">
        <w:rPr>
          <w:rFonts w:ascii="Times New Roman" w:hAnsi="Times New Roman" w:cs="Times New Roman"/>
          <w:color w:val="000066"/>
          <w:sz w:val="24"/>
          <w:szCs w:val="24"/>
        </w:rPr>
        <w:t>.</w:t>
      </w:r>
    </w:p>
    <w:p w:rsidR="003358CB" w:rsidRDefault="003358C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Pr="003358C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3358CB" w:rsidRPr="003358CB" w:rsidRDefault="003358CB" w:rsidP="003358CB">
      <w:pPr>
        <w:shd w:val="clear" w:color="auto" w:fill="FFFFFF"/>
        <w:spacing w:after="376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Функция в Паскале</w:t>
      </w:r>
      <w:r w:rsidRPr="003358CB">
        <w:rPr>
          <w:rFonts w:eastAsia="Times New Roman"/>
          <w:color w:val="555555"/>
          <w:szCs w:val="24"/>
          <w:lang w:eastAsia="ru-RU"/>
        </w:rPr>
        <w:t> — это подпрограмма, которая в отличие от </w:t>
      </w:r>
      <w:hyperlink r:id="rId15" w:anchor="pascal7_1" w:tgtFrame="_blank" w:history="1">
        <w:r w:rsidRPr="003358CB">
          <w:rPr>
            <w:rFonts w:eastAsia="Times New Roman"/>
            <w:color w:val="27B399"/>
            <w:szCs w:val="24"/>
            <w:lang w:eastAsia="ru-RU"/>
          </w:rPr>
          <w:t>процедуры</w:t>
        </w:r>
      </w:hyperlink>
      <w:r w:rsidRPr="003358CB">
        <w:rPr>
          <w:rFonts w:eastAsia="Times New Roman"/>
          <w:color w:val="555555"/>
          <w:szCs w:val="24"/>
          <w:lang w:eastAsia="ru-RU"/>
        </w:rPr>
        <w:t> всегда возвращает какое-либо значение. Для этого в теле функции её имени присваивается вычисленное значение — результат, который она возвращает.</w:t>
      </w:r>
    </w:p>
    <w:p w:rsidR="003358CB" w:rsidRPr="003358CB" w:rsidRDefault="003358CB" w:rsidP="003358CB">
      <w:pPr>
        <w:pStyle w:val="a7"/>
        <w:numPr>
          <w:ilvl w:val="0"/>
          <w:numId w:val="5"/>
        </w:numPr>
        <w:shd w:val="clear" w:color="auto" w:fill="FFFFFF"/>
        <w:spacing w:after="157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Функция </w:t>
      </w:r>
      <w:r w:rsidRPr="003358CB">
        <w:rPr>
          <w:rFonts w:eastAsia="Times New Roman"/>
          <w:color w:val="555555"/>
          <w:szCs w:val="24"/>
          <w:lang w:eastAsia="ru-RU"/>
        </w:rPr>
        <w:t>– это подпрограмма, результатом работы которой является определенное значение.</w:t>
      </w:r>
    </w:p>
    <w:p w:rsidR="003358CB" w:rsidRPr="003358CB" w:rsidRDefault="003358CB" w:rsidP="003358CB">
      <w:pPr>
        <w:pStyle w:val="a7"/>
        <w:numPr>
          <w:ilvl w:val="0"/>
          <w:numId w:val="5"/>
        </w:numPr>
        <w:shd w:val="clear" w:color="auto" w:fill="FFFFFF"/>
        <w:spacing w:after="157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 xml:space="preserve">Функции используются </w:t>
      </w:r>
      <w:proofErr w:type="gramStart"/>
      <w:r w:rsidRPr="003358CB">
        <w:rPr>
          <w:rFonts w:eastAsia="Times New Roman"/>
          <w:color w:val="555555"/>
          <w:szCs w:val="24"/>
          <w:lang w:eastAsia="ru-RU"/>
        </w:rPr>
        <w:t>для</w:t>
      </w:r>
      <w:proofErr w:type="gramEnd"/>
      <w:r w:rsidRPr="003358CB">
        <w:rPr>
          <w:rFonts w:eastAsia="Times New Roman"/>
          <w:color w:val="555555"/>
          <w:szCs w:val="24"/>
          <w:lang w:eastAsia="ru-RU"/>
        </w:rPr>
        <w:t>:</w:t>
      </w:r>
    </w:p>
    <w:p w:rsidR="003358CB" w:rsidRPr="003358CB" w:rsidRDefault="003358CB" w:rsidP="003358CB">
      <w:pPr>
        <w:pStyle w:val="a7"/>
        <w:numPr>
          <w:ilvl w:val="1"/>
          <w:numId w:val="5"/>
        </w:numPr>
        <w:shd w:val="clear" w:color="auto" w:fill="FFFFFF"/>
        <w:spacing w:after="157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выполнения одинаковых расчетов в различных местах программы;</w:t>
      </w:r>
    </w:p>
    <w:p w:rsidR="003358CB" w:rsidRPr="003358CB" w:rsidRDefault="003358CB" w:rsidP="003358CB">
      <w:pPr>
        <w:pStyle w:val="a7"/>
        <w:numPr>
          <w:ilvl w:val="1"/>
          <w:numId w:val="5"/>
        </w:numPr>
        <w:shd w:val="clear" w:color="auto" w:fill="FFFFFF"/>
        <w:spacing w:after="157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для создания общедоступных библиотек функций.</w:t>
      </w:r>
    </w:p>
    <w:p w:rsidR="003358CB" w:rsidRPr="003358CB" w:rsidRDefault="003358CB" w:rsidP="003358CB">
      <w:pPr>
        <w:pStyle w:val="a7"/>
        <w:numPr>
          <w:ilvl w:val="0"/>
          <w:numId w:val="5"/>
        </w:numPr>
        <w:shd w:val="clear" w:color="auto" w:fill="FFFFFF"/>
        <w:spacing w:after="157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Синтаксис:</w:t>
      </w:r>
    </w:p>
    <w:p w:rsidR="003358CB" w:rsidRPr="003358CB" w:rsidRDefault="003358CB" w:rsidP="003358CB">
      <w:pPr>
        <w:pStyle w:val="a7"/>
        <w:numPr>
          <w:ilvl w:val="0"/>
          <w:numId w:val="5"/>
        </w:numPr>
        <w:shd w:val="clear" w:color="auto" w:fill="FFFFFF"/>
        <w:spacing w:after="157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заголовок начинается служебным словом </w:t>
      </w:r>
      <w:proofErr w:type="spellStart"/>
      <w:r w:rsidRPr="003358CB">
        <w:rPr>
          <w:rFonts w:eastAsia="Times New Roman"/>
          <w:color w:val="C7254E"/>
          <w:szCs w:val="24"/>
          <w:lang w:eastAsia="ru-RU"/>
        </w:rPr>
        <w:t>function</w:t>
      </w:r>
      <w:proofErr w:type="spellEnd"/>
    </w:p>
    <w:p w:rsidR="003358CB" w:rsidRPr="003358CB" w:rsidRDefault="003358CB" w:rsidP="003358CB">
      <w:pPr>
        <w:shd w:val="clear" w:color="auto" w:fill="FFFFFF"/>
        <w:spacing w:after="376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4760595" cy="407670"/>
            <wp:effectExtent l="19050" t="0" r="1905" b="0"/>
            <wp:docPr id="12" name="Рисунок 12" descr="1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">
                      <a:hlinkClick r:id="rId1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407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CB" w:rsidRPr="003358CB" w:rsidRDefault="003358CB" w:rsidP="003358CB">
      <w:pPr>
        <w:numPr>
          <w:ilvl w:val="0"/>
          <w:numId w:val="3"/>
        </w:numPr>
        <w:shd w:val="clear" w:color="auto" w:fill="FFFFFF"/>
        <w:spacing w:after="157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описание </w:t>
      </w:r>
      <w:r w:rsidRPr="003358CB">
        <w:rPr>
          <w:rFonts w:eastAsia="Times New Roman"/>
          <w:b/>
          <w:bCs/>
          <w:color w:val="555555"/>
          <w:szCs w:val="24"/>
          <w:lang w:eastAsia="ru-RU"/>
        </w:rPr>
        <w:t>формальных параметров</w:t>
      </w:r>
      <w:r w:rsidRPr="003358CB">
        <w:rPr>
          <w:rFonts w:eastAsia="Times New Roman"/>
          <w:color w:val="555555"/>
          <w:szCs w:val="24"/>
          <w:lang w:eastAsia="ru-RU"/>
        </w:rPr>
        <w:t> (тех, значения которых передаются из основной программы в функцию):</w:t>
      </w:r>
    </w:p>
    <w:p w:rsidR="003358CB" w:rsidRPr="003358CB" w:rsidRDefault="003358CB" w:rsidP="003358CB">
      <w:pPr>
        <w:shd w:val="clear" w:color="auto" w:fill="FFFFFF"/>
        <w:spacing w:after="376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4760595" cy="328295"/>
            <wp:effectExtent l="0" t="0" r="1905" b="0"/>
            <wp:docPr id="13" name="Рисунок 13" descr="формальные параметры в паскале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формальные параметры в паскале">
                      <a:hlinkClick r:id="rId1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328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CB" w:rsidRPr="003358CB" w:rsidRDefault="003358CB" w:rsidP="003358CB">
      <w:pPr>
        <w:numPr>
          <w:ilvl w:val="0"/>
          <w:numId w:val="3"/>
        </w:numPr>
        <w:shd w:val="clear" w:color="auto" w:fill="FFFFFF"/>
        <w:spacing w:after="157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параметры-переменные</w:t>
      </w:r>
      <w:r w:rsidRPr="003358CB">
        <w:rPr>
          <w:rFonts w:eastAsia="Times New Roman"/>
          <w:color w:val="555555"/>
          <w:szCs w:val="24"/>
          <w:lang w:eastAsia="ru-RU"/>
        </w:rPr>
        <w:t> — параметры, значения которых становятся доступны и в основной программе (возвращаются в программу)</w:t>
      </w:r>
    </w:p>
    <w:p w:rsidR="003358CB" w:rsidRPr="003358CB" w:rsidRDefault="003358CB" w:rsidP="003358CB">
      <w:pPr>
        <w:shd w:val="clear" w:color="auto" w:fill="FFFFFF"/>
        <w:spacing w:after="376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4760595" cy="347980"/>
            <wp:effectExtent l="0" t="0" r="1905" b="0"/>
            <wp:docPr id="14" name="Рисунок 14" descr="параметры-переменные в паскале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параметры-переменные в паскале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347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CB" w:rsidRPr="003358CB" w:rsidRDefault="003358CB" w:rsidP="003358CB">
      <w:pPr>
        <w:numPr>
          <w:ilvl w:val="0"/>
          <w:numId w:val="3"/>
        </w:numPr>
        <w:shd w:val="clear" w:color="auto" w:fill="FFFFFF"/>
        <w:spacing w:after="157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тип возвращаемого функцией результата описывается в конце заголовка функции через двоеточие:</w:t>
      </w:r>
    </w:p>
    <w:p w:rsidR="003358CB" w:rsidRPr="003358CB" w:rsidRDefault="003358CB" w:rsidP="003358CB">
      <w:pPr>
        <w:shd w:val="clear" w:color="auto" w:fill="FFFFFF"/>
        <w:spacing w:after="376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4760595" cy="377825"/>
            <wp:effectExtent l="0" t="0" r="1905" b="0"/>
            <wp:docPr id="15" name="Рисунок 15" descr="тип функции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тип функции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0595" cy="37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CB" w:rsidRPr="003358CB" w:rsidRDefault="003358CB" w:rsidP="003358CB">
      <w:pPr>
        <w:numPr>
          <w:ilvl w:val="0"/>
          <w:numId w:val="3"/>
        </w:numPr>
        <w:shd w:val="clear" w:color="auto" w:fill="FFFFFF"/>
        <w:spacing w:after="157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Вызывается функция в теле основной программы, только если ее имя фигурирует в каком-либо выражении. В отличие от процедуры, которая вызывается отдельно.</w:t>
      </w:r>
    </w:p>
    <w:p w:rsidR="003358CB" w:rsidRPr="003358CB" w:rsidRDefault="003358CB" w:rsidP="003358CB">
      <w:pPr>
        <w:numPr>
          <w:ilvl w:val="0"/>
          <w:numId w:val="3"/>
        </w:numPr>
        <w:shd w:val="clear" w:color="auto" w:fill="FFFFFF"/>
        <w:spacing w:after="157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Внутри функции можно объявлять и использовать </w:t>
      </w:r>
      <w:r w:rsidRPr="003358CB">
        <w:rPr>
          <w:rFonts w:eastAsia="Times New Roman"/>
          <w:b/>
          <w:bCs/>
          <w:color w:val="555555"/>
          <w:szCs w:val="24"/>
          <w:lang w:eastAsia="ru-RU"/>
        </w:rPr>
        <w:t>локальные переменные</w:t>
      </w:r>
      <w:r w:rsidRPr="003358CB">
        <w:rPr>
          <w:rFonts w:eastAsia="Times New Roman"/>
          <w:color w:val="555555"/>
          <w:szCs w:val="24"/>
          <w:lang w:eastAsia="ru-RU"/>
        </w:rPr>
        <w:t>:</w:t>
      </w:r>
    </w:p>
    <w:p w:rsidR="003358CB" w:rsidRPr="003358CB" w:rsidRDefault="003358CB" w:rsidP="003358CB">
      <w:pPr>
        <w:shd w:val="clear" w:color="auto" w:fill="FFFFFF"/>
        <w:spacing w:after="376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lastRenderedPageBreak/>
        <w:drawing>
          <wp:inline distT="0" distB="0" distL="0" distR="0">
            <wp:extent cx="3448878" cy="1029557"/>
            <wp:effectExtent l="19050" t="0" r="0" b="0"/>
            <wp:docPr id="16" name="Рисунок 16" descr="локальные переменные в функции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локальные переменные в функции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0079" cy="102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CB" w:rsidRPr="003358CB" w:rsidRDefault="003358CB" w:rsidP="003358CB">
      <w:pPr>
        <w:numPr>
          <w:ilvl w:val="0"/>
          <w:numId w:val="3"/>
        </w:numPr>
        <w:shd w:val="clear" w:color="auto" w:fill="FFFFFF"/>
        <w:spacing w:after="157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значение, которое является результатом, записывается в переменную, </w:t>
      </w:r>
      <w:r w:rsidRPr="003358CB">
        <w:rPr>
          <w:rFonts w:eastAsia="Times New Roman"/>
          <w:b/>
          <w:bCs/>
          <w:color w:val="555555"/>
          <w:szCs w:val="24"/>
          <w:lang w:eastAsia="ru-RU"/>
        </w:rPr>
        <w:t>имя </w:t>
      </w:r>
      <w:r w:rsidRPr="003358CB">
        <w:rPr>
          <w:rFonts w:eastAsia="Times New Roman"/>
          <w:color w:val="555555"/>
          <w:szCs w:val="24"/>
          <w:lang w:eastAsia="ru-RU"/>
        </w:rPr>
        <w:t>которой совпадает </w:t>
      </w:r>
      <w:r w:rsidRPr="003358CB">
        <w:rPr>
          <w:rFonts w:eastAsia="Times New Roman"/>
          <w:b/>
          <w:bCs/>
          <w:color w:val="555555"/>
          <w:szCs w:val="24"/>
          <w:lang w:eastAsia="ru-RU"/>
        </w:rPr>
        <w:t>с названием функции</w:t>
      </w:r>
      <w:r w:rsidRPr="003358CB">
        <w:rPr>
          <w:rFonts w:eastAsia="Times New Roman"/>
          <w:color w:val="555555"/>
          <w:szCs w:val="24"/>
          <w:lang w:eastAsia="ru-RU"/>
        </w:rPr>
        <w:t>; объявлять ее </w:t>
      </w:r>
      <w:r w:rsidRPr="003358CB">
        <w:rPr>
          <w:rFonts w:eastAsia="Times New Roman"/>
          <w:b/>
          <w:bCs/>
          <w:color w:val="555555"/>
          <w:szCs w:val="24"/>
          <w:lang w:eastAsia="ru-RU"/>
        </w:rPr>
        <w:t>НЕ НАДО</w:t>
      </w:r>
      <w:r w:rsidRPr="003358CB">
        <w:rPr>
          <w:rFonts w:eastAsia="Times New Roman"/>
          <w:color w:val="555555"/>
          <w:szCs w:val="24"/>
          <w:lang w:eastAsia="ru-RU"/>
        </w:rPr>
        <w:t>:</w:t>
      </w:r>
    </w:p>
    <w:p w:rsidR="003358CB" w:rsidRPr="003358CB" w:rsidRDefault="003358CB" w:rsidP="003358CB">
      <w:pPr>
        <w:shd w:val="clear" w:color="auto" w:fill="FFFFFF"/>
        <w:spacing w:after="376" w:line="240" w:lineRule="auto"/>
        <w:ind w:left="297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drawing>
          <wp:inline distT="0" distB="0" distL="0" distR="0">
            <wp:extent cx="3639937" cy="1033670"/>
            <wp:effectExtent l="19050" t="0" r="0" b="0"/>
            <wp:docPr id="17" name="Рисунок 17" descr="результат функции">
              <a:hlinkClick xmlns:a="http://schemas.openxmlformats.org/drawingml/2006/main" r:id="rId2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результат функции">
                      <a:hlinkClick r:id="rId2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204" cy="1034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58CB" w:rsidRPr="003358CB" w:rsidRDefault="003358CB" w:rsidP="003358CB">
      <w:pPr>
        <w:shd w:val="clear" w:color="auto" w:fill="FFFFFF"/>
        <w:spacing w:after="376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Рассмотрим синтаксис:</w:t>
      </w:r>
    </w:p>
    <w:tbl>
      <w:tblPr>
        <w:tblW w:w="8902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902"/>
      </w:tblGrid>
      <w:tr w:rsidR="003358CB" w:rsidRPr="003358CB" w:rsidTr="003358CB">
        <w:trPr>
          <w:trHeight w:val="2617"/>
          <w:tblCellSpacing w:w="15" w:type="dxa"/>
        </w:trPr>
        <w:tc>
          <w:tcPr>
            <w:tcW w:w="8842" w:type="dxa"/>
            <w:shd w:val="clear" w:color="auto" w:fill="EEEEEE"/>
            <w:vAlign w:val="center"/>
            <w:hideMark/>
          </w:tcPr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var</w:t>
            </w:r>
            <w:proofErr w:type="spellEnd"/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 …</w:t>
            </w:r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3358CB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{объявление глобальных переменных}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> 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function</w:t>
            </w:r>
            <w:proofErr w:type="spellEnd"/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 название </w:t>
            </w:r>
            <w:r w:rsidRPr="003358CB">
              <w:rPr>
                <w:rFonts w:eastAsia="Times New Roman"/>
                <w:color w:val="009900"/>
                <w:szCs w:val="24"/>
                <w:lang w:eastAsia="ru-RU"/>
              </w:rPr>
              <w:t>(</w:t>
            </w: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>параметры</w:t>
            </w:r>
            <w:r w:rsidRPr="003358CB">
              <w:rPr>
                <w:rFonts w:eastAsia="Times New Roman"/>
                <w:color w:val="009900"/>
                <w:szCs w:val="24"/>
                <w:lang w:eastAsia="ru-RU"/>
              </w:rPr>
              <w:t>)</w:t>
            </w:r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:</w:t>
            </w: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 тип результата</w:t>
            </w:r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var</w:t>
            </w:r>
            <w:proofErr w:type="spellEnd"/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>…</w:t>
            </w:r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r w:rsidRPr="003358CB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{объявление локальных переменных}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begin</w:t>
            </w:r>
            <w:proofErr w:type="spellEnd"/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… </w:t>
            </w:r>
            <w:r w:rsidRPr="003358CB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{тело функции}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>название</w:t>
            </w:r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:=</w:t>
            </w: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>результат</w:t>
            </w:r>
            <w:proofErr w:type="spellEnd"/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 </w:t>
            </w:r>
            <w:r w:rsidRPr="003358CB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{результат вычислений всегда присваивается функции}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end</w:t>
            </w:r>
            <w:proofErr w:type="spellEnd"/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;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> 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begin</w:t>
            </w:r>
            <w:proofErr w:type="spellEnd"/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r w:rsidRPr="003358CB">
              <w:rPr>
                <w:rFonts w:eastAsia="Times New Roman"/>
                <w:color w:val="333333"/>
                <w:szCs w:val="24"/>
                <w:lang w:eastAsia="ru-RU"/>
              </w:rPr>
              <w:t xml:space="preserve">…  </w:t>
            </w:r>
            <w:r w:rsidRPr="003358CB">
              <w:rPr>
                <w:rFonts w:eastAsia="Times New Roman"/>
                <w:i/>
                <w:iCs/>
                <w:color w:val="808080"/>
                <w:szCs w:val="24"/>
                <w:lang w:eastAsia="ru-RU"/>
              </w:rPr>
              <w:t>{тело основной программы}</w:t>
            </w:r>
          </w:p>
          <w:p w:rsidR="003358CB" w:rsidRPr="003358CB" w:rsidRDefault="003358CB" w:rsidP="003358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after="0" w:line="240" w:lineRule="auto"/>
              <w:rPr>
                <w:rFonts w:eastAsia="Times New Roman"/>
                <w:color w:val="333333"/>
                <w:szCs w:val="24"/>
                <w:lang w:eastAsia="ru-RU"/>
              </w:rPr>
            </w:pPr>
            <w:proofErr w:type="spellStart"/>
            <w:r w:rsidRPr="003358CB">
              <w:rPr>
                <w:rFonts w:eastAsia="Times New Roman"/>
                <w:b/>
                <w:bCs/>
                <w:color w:val="000000"/>
                <w:szCs w:val="24"/>
                <w:lang w:eastAsia="ru-RU"/>
              </w:rPr>
              <w:t>end</w:t>
            </w:r>
            <w:proofErr w:type="spellEnd"/>
            <w:r w:rsidRPr="003358CB">
              <w:rPr>
                <w:rFonts w:eastAsia="Times New Roman"/>
                <w:color w:val="000066"/>
                <w:szCs w:val="24"/>
                <w:lang w:eastAsia="ru-RU"/>
              </w:rPr>
              <w:t>.</w:t>
            </w:r>
          </w:p>
        </w:tc>
      </w:tr>
    </w:tbl>
    <w:p w:rsidR="003358CB" w:rsidRPr="003358CB" w:rsidRDefault="003358C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3358CB" w:rsidRPr="003358CB" w:rsidRDefault="004B446B" w:rsidP="003358CB">
      <w:pPr>
        <w:shd w:val="clear" w:color="auto" w:fill="FFFFFF"/>
        <w:spacing w:after="78" w:line="240" w:lineRule="auto"/>
        <w:jc w:val="both"/>
        <w:rPr>
          <w:rFonts w:eastAsia="Times New Roman"/>
          <w:color w:val="555555"/>
          <w:szCs w:val="24"/>
          <w:lang w:eastAsia="ru-RU"/>
        </w:rPr>
      </w:pPr>
      <w:r>
        <w:rPr>
          <w:rFonts w:eastAsia="Times New Roman"/>
          <w:b/>
          <w:bCs/>
          <w:noProof/>
          <w:color w:val="555555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2568575</wp:posOffset>
            </wp:positionH>
            <wp:positionV relativeFrom="paragraph">
              <wp:posOffset>257175</wp:posOffset>
            </wp:positionV>
            <wp:extent cx="4344035" cy="1669415"/>
            <wp:effectExtent l="19050" t="0" r="0" b="0"/>
            <wp:wrapThrough wrapText="bothSides">
              <wp:wrapPolygon edited="0">
                <wp:start x="6536" y="0"/>
                <wp:lineTo x="6441" y="2711"/>
                <wp:lineTo x="6820" y="3944"/>
                <wp:lineTo x="7767" y="3944"/>
                <wp:lineTo x="284" y="5423"/>
                <wp:lineTo x="-95" y="5423"/>
                <wp:lineTo x="-95" y="18733"/>
                <wp:lineTo x="2747" y="19719"/>
                <wp:lineTo x="10325" y="19719"/>
                <wp:lineTo x="10514" y="21444"/>
                <wp:lineTo x="16008" y="21444"/>
                <wp:lineTo x="16103" y="21444"/>
                <wp:lineTo x="16198" y="19965"/>
                <wp:lineTo x="20081" y="19719"/>
                <wp:lineTo x="21597" y="18733"/>
                <wp:lineTo x="21597" y="5423"/>
                <wp:lineTo x="21123" y="5423"/>
                <wp:lineTo x="10325" y="3944"/>
                <wp:lineTo x="15440" y="3697"/>
                <wp:lineTo x="16103" y="3204"/>
                <wp:lineTo x="15724" y="0"/>
                <wp:lineTo x="6536" y="0"/>
              </wp:wrapPolygon>
            </wp:wrapThrough>
            <wp:docPr id="24" name="Рисунок 24" descr="пример функции в паскале">
              <a:hlinkClick xmlns:a="http://schemas.openxmlformats.org/drawingml/2006/main" r:id="rId2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пример функции в паскале">
                      <a:hlinkClick r:id="rId2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4035" cy="1669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58CB" w:rsidRPr="003358CB">
        <w:rPr>
          <w:rFonts w:eastAsia="Times New Roman"/>
          <w:b/>
          <w:bCs/>
          <w:color w:val="555555"/>
          <w:szCs w:val="24"/>
          <w:lang w:eastAsia="ru-RU"/>
        </w:rPr>
        <w:t>Пример:</w:t>
      </w:r>
      <w:r w:rsidR="003358CB" w:rsidRPr="003358CB">
        <w:rPr>
          <w:rFonts w:eastAsia="Times New Roman"/>
          <w:color w:val="555555"/>
          <w:szCs w:val="24"/>
          <w:lang w:eastAsia="ru-RU"/>
        </w:rPr>
        <w:t xml:space="preserve"> написать функцию, которая вычисляет </w:t>
      </w:r>
      <w:proofErr w:type="gramStart"/>
      <w:r w:rsidR="003358CB" w:rsidRPr="003358CB">
        <w:rPr>
          <w:rFonts w:eastAsia="Times New Roman"/>
          <w:color w:val="555555"/>
          <w:szCs w:val="24"/>
          <w:lang w:eastAsia="ru-RU"/>
        </w:rPr>
        <w:t>наибольшее</w:t>
      </w:r>
      <w:proofErr w:type="gramEnd"/>
      <w:r w:rsidR="003358CB" w:rsidRPr="003358CB">
        <w:rPr>
          <w:rFonts w:eastAsia="Times New Roman"/>
          <w:color w:val="555555"/>
          <w:szCs w:val="24"/>
          <w:lang w:eastAsia="ru-RU"/>
        </w:rPr>
        <w:t xml:space="preserve"> из заданных двух значений</w:t>
      </w:r>
    </w:p>
    <w:p w:rsidR="003358CB" w:rsidRPr="003358CB" w:rsidRDefault="003358CB" w:rsidP="003358CB">
      <w:pPr>
        <w:spacing w:after="0" w:line="240" w:lineRule="auto"/>
        <w:rPr>
          <w:rFonts w:eastAsia="Times New Roman"/>
          <w:szCs w:val="24"/>
          <w:lang w:eastAsia="ru-RU"/>
        </w:rPr>
      </w:pPr>
      <w:r w:rsidRPr="003358CB">
        <w:rPr>
          <w:rFonts w:eastAsia="Times New Roman"/>
          <w:b/>
          <w:bCs/>
          <w:color w:val="555555"/>
          <w:szCs w:val="24"/>
          <w:lang w:eastAsia="ru-RU"/>
        </w:rPr>
        <w:t>Решение:</w:t>
      </w:r>
    </w:p>
    <w:p w:rsidR="003358CB" w:rsidRPr="003358CB" w:rsidRDefault="003358CB" w:rsidP="003358CB">
      <w:pPr>
        <w:shd w:val="clear" w:color="auto" w:fill="FFFFFF"/>
        <w:spacing w:after="376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Default="003358CB" w:rsidP="003358CB">
      <w:pPr>
        <w:shd w:val="clear" w:color="auto" w:fill="FFFFFF"/>
        <w:spacing w:after="376" w:line="240" w:lineRule="auto"/>
        <w:rPr>
          <w:rFonts w:eastAsia="Times New Roman"/>
          <w:color w:val="555555"/>
          <w:szCs w:val="24"/>
          <w:u w:val="single"/>
          <w:lang w:eastAsia="ru-RU"/>
        </w:rPr>
      </w:pPr>
      <w:r w:rsidRPr="003358CB">
        <w:rPr>
          <w:rFonts w:eastAsia="Times New Roman"/>
          <w:color w:val="555555"/>
          <w:szCs w:val="24"/>
          <w:u w:val="single"/>
          <w:lang w:eastAsia="ru-RU"/>
        </w:rPr>
        <w:t>Вызов функции:</w:t>
      </w:r>
    </w:p>
    <w:p w:rsidR="003358CB" w:rsidRPr="003358CB" w:rsidRDefault="003358CB" w:rsidP="003358CB">
      <w:pPr>
        <w:shd w:val="clear" w:color="auto" w:fill="FFFFFF"/>
        <w:spacing w:after="376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noProof/>
          <w:color w:val="27B399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1007110</wp:posOffset>
            </wp:positionV>
            <wp:extent cx="4194810" cy="2116455"/>
            <wp:effectExtent l="19050" t="0" r="0" b="0"/>
            <wp:wrapThrough wrapText="bothSides">
              <wp:wrapPolygon edited="0">
                <wp:start x="-98" y="0"/>
                <wp:lineTo x="-98" y="21386"/>
                <wp:lineTo x="20501" y="21386"/>
                <wp:lineTo x="20796" y="15554"/>
                <wp:lineTo x="21580" y="13221"/>
                <wp:lineTo x="21580" y="10499"/>
                <wp:lineTo x="21482" y="10304"/>
                <wp:lineTo x="20501" y="9332"/>
                <wp:lineTo x="20501" y="0"/>
                <wp:lineTo x="-98" y="0"/>
              </wp:wrapPolygon>
            </wp:wrapThrough>
            <wp:docPr id="25" name="Рисунок 25" descr="вызов функции в паскале">
              <a:hlinkClick xmlns:a="http://schemas.openxmlformats.org/drawingml/2006/main" r:id="rId3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вызов функции в паскале">
                      <a:hlinkClick r:id="rId3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4810" cy="211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58CB" w:rsidRPr="003358CB" w:rsidRDefault="003358C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3358CB" w:rsidRPr="003358CB" w:rsidRDefault="003358C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3358CB" w:rsidRDefault="003358C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4B446B" w:rsidRPr="003358CB" w:rsidRDefault="004B446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</w:p>
    <w:p w:rsidR="00BA36D3" w:rsidRPr="003358CB" w:rsidRDefault="003358CB" w:rsidP="00BA36D3">
      <w:p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rFonts w:eastAsia="Times New Roman"/>
          <w:color w:val="555555"/>
          <w:szCs w:val="24"/>
          <w:lang w:eastAsia="ru-RU"/>
        </w:rPr>
        <w:t>ЗАДАЧИ ДЛЯ САМОСТОЯТЕЛЬНОГО РЕШЕНИЯ:</w:t>
      </w:r>
    </w:p>
    <w:p w:rsidR="003358CB" w:rsidRPr="003358CB" w:rsidRDefault="003358CB" w:rsidP="003358CB">
      <w:pPr>
        <w:pStyle w:val="a7"/>
        <w:numPr>
          <w:ilvl w:val="0"/>
          <w:numId w:val="2"/>
        </w:num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color w:val="555555"/>
          <w:szCs w:val="24"/>
          <w:shd w:val="clear" w:color="auto" w:fill="EEEEFF"/>
        </w:rPr>
        <w:t>Используя процедуры, построить фигуру:</w:t>
      </w:r>
    </w:p>
    <w:p w:rsidR="003358CB" w:rsidRPr="003358CB" w:rsidRDefault="003358CB" w:rsidP="003358CB">
      <w:pPr>
        <w:pStyle w:val="a7"/>
        <w:numPr>
          <w:ilvl w:val="0"/>
          <w:numId w:val="2"/>
        </w:numPr>
        <w:shd w:val="clear" w:color="auto" w:fill="FFFFFF"/>
        <w:spacing w:after="220" w:line="240" w:lineRule="auto"/>
        <w:rPr>
          <w:rFonts w:eastAsia="Times New Roman"/>
          <w:color w:val="555555"/>
          <w:szCs w:val="24"/>
          <w:lang w:eastAsia="ru-RU"/>
        </w:rPr>
      </w:pPr>
      <w:r w:rsidRPr="003358CB">
        <w:rPr>
          <w:noProof/>
          <w:szCs w:val="24"/>
          <w:lang w:eastAsia="ru-RU"/>
        </w:rPr>
        <w:drawing>
          <wp:inline distT="0" distB="0" distL="0" distR="0">
            <wp:extent cx="4082598" cy="1232452"/>
            <wp:effectExtent l="19050" t="0" r="0" b="0"/>
            <wp:docPr id="9" name="Рисунок 9" descr="1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1_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0785" cy="12349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446B" w:rsidRPr="004B446B" w:rsidRDefault="004B446B" w:rsidP="004B446B">
      <w:pPr>
        <w:shd w:val="clear" w:color="auto" w:fill="FFFFFF"/>
        <w:spacing w:after="220" w:line="240" w:lineRule="auto"/>
        <w:rPr>
          <w:rFonts w:ascii="Verdana" w:eastAsia="Times New Roman" w:hAnsi="Verdana"/>
          <w:color w:val="555555"/>
          <w:sz w:val="29"/>
          <w:szCs w:val="29"/>
          <w:lang w:eastAsia="ru-RU"/>
        </w:rPr>
      </w:pPr>
      <w:r>
        <w:rPr>
          <w:rFonts w:eastAsia="Times New Roman"/>
          <w:color w:val="555555"/>
          <w:szCs w:val="24"/>
          <w:lang w:eastAsia="ru-RU"/>
        </w:rPr>
        <w:t xml:space="preserve">Используя </w:t>
      </w:r>
      <w:proofErr w:type="spellStart"/>
      <w:proofErr w:type="gramStart"/>
      <w:r>
        <w:rPr>
          <w:rFonts w:eastAsia="Times New Roman"/>
          <w:color w:val="555555"/>
          <w:szCs w:val="24"/>
          <w:lang w:eastAsia="ru-RU"/>
        </w:rPr>
        <w:t>подпрограмму-функция</w:t>
      </w:r>
      <w:proofErr w:type="spellEnd"/>
      <w:proofErr w:type="gramEnd"/>
      <w:r>
        <w:rPr>
          <w:rFonts w:eastAsia="Times New Roman"/>
          <w:color w:val="555555"/>
          <w:szCs w:val="24"/>
          <w:lang w:eastAsia="ru-RU"/>
        </w:rPr>
        <w:t xml:space="preserve"> с</w:t>
      </w:r>
      <w:r w:rsidR="0045638D" w:rsidRPr="003358CB">
        <w:rPr>
          <w:color w:val="7F888F"/>
          <w:szCs w:val="24"/>
        </w:rPr>
        <w:t xml:space="preserve">оставить программу нахождения наибольшего значения из трех величин — </w:t>
      </w:r>
      <w:proofErr w:type="spellStart"/>
      <w:r w:rsidR="0045638D" w:rsidRPr="003358CB">
        <w:rPr>
          <w:color w:val="7F888F"/>
          <w:szCs w:val="24"/>
        </w:rPr>
        <w:t>max</w:t>
      </w:r>
      <w:proofErr w:type="spellEnd"/>
      <w:r w:rsidR="0045638D" w:rsidRPr="003358CB">
        <w:rPr>
          <w:color w:val="7F888F"/>
          <w:szCs w:val="24"/>
        </w:rPr>
        <w:t xml:space="preserve"> (я, Ь, с). </w:t>
      </w:r>
    </w:p>
    <w:p w:rsidR="004B446B" w:rsidRPr="004B446B" w:rsidRDefault="004B446B" w:rsidP="004B446B">
      <w:pPr>
        <w:spacing w:after="0" w:line="240" w:lineRule="auto"/>
        <w:rPr>
          <w:rFonts w:eastAsia="Times New Roman"/>
          <w:szCs w:val="24"/>
          <w:lang w:eastAsia="ru-RU"/>
        </w:rPr>
      </w:pPr>
      <w:r w:rsidRPr="004B446B">
        <w:rPr>
          <w:rFonts w:ascii="Verdana" w:eastAsia="Times New Roman" w:hAnsi="Verdana"/>
          <w:color w:val="555555"/>
          <w:sz w:val="29"/>
          <w:szCs w:val="29"/>
          <w:lang w:eastAsia="ru-RU"/>
        </w:rPr>
        <w:br/>
      </w:r>
      <w:r w:rsidRPr="004B446B">
        <w:rPr>
          <w:rFonts w:eastAsia="MS Gothic" w:hAnsi="MS Gothic"/>
          <w:color w:val="555555"/>
          <w:szCs w:val="24"/>
          <w:u w:val="single"/>
          <w:shd w:val="clear" w:color="auto" w:fill="FFFFFF"/>
          <w:lang w:eastAsia="ru-RU"/>
        </w:rPr>
        <w:t>✍</w:t>
      </w:r>
      <w:r w:rsidRPr="004B446B">
        <w:rPr>
          <w:rFonts w:eastAsia="Times New Roman"/>
          <w:color w:val="555555"/>
          <w:szCs w:val="24"/>
          <w:u w:val="single"/>
          <w:shd w:val="clear" w:color="auto" w:fill="FFFFFF"/>
          <w:lang w:eastAsia="ru-RU"/>
        </w:rPr>
        <w:t xml:space="preserve"> Пример результата:</w:t>
      </w:r>
    </w:p>
    <w:p w:rsidR="004B446B" w:rsidRPr="004B446B" w:rsidRDefault="004B446B" w:rsidP="004B446B">
      <w:pPr>
        <w:pBdr>
          <w:top w:val="single" w:sz="8" w:space="9" w:color="CCCCCC"/>
          <w:left w:val="single" w:sz="8" w:space="9" w:color="CCCCCC"/>
          <w:bottom w:val="single" w:sz="8" w:space="9" w:color="CCCCCC"/>
          <w:right w:val="single" w:sz="8" w:space="9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92" w:line="240" w:lineRule="auto"/>
        <w:rPr>
          <w:rFonts w:eastAsia="Times New Roman"/>
          <w:color w:val="333333"/>
          <w:szCs w:val="24"/>
          <w:lang w:eastAsia="ru-RU"/>
        </w:rPr>
      </w:pPr>
      <w:r w:rsidRPr="004B446B">
        <w:rPr>
          <w:rFonts w:eastAsia="Times New Roman"/>
          <w:color w:val="333333"/>
          <w:szCs w:val="24"/>
          <w:lang w:eastAsia="ru-RU"/>
        </w:rPr>
        <w:t>Введите три числа:</w:t>
      </w:r>
    </w:p>
    <w:p w:rsidR="004B446B" w:rsidRPr="004B446B" w:rsidRDefault="004B446B" w:rsidP="004B446B">
      <w:pPr>
        <w:pBdr>
          <w:top w:val="single" w:sz="8" w:space="9" w:color="CCCCCC"/>
          <w:left w:val="single" w:sz="8" w:space="9" w:color="CCCCCC"/>
          <w:bottom w:val="single" w:sz="8" w:space="9" w:color="CCCCCC"/>
          <w:right w:val="single" w:sz="8" w:space="9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92" w:line="240" w:lineRule="auto"/>
        <w:rPr>
          <w:rFonts w:eastAsia="Times New Roman"/>
          <w:color w:val="333333"/>
          <w:szCs w:val="24"/>
          <w:lang w:eastAsia="ru-RU"/>
        </w:rPr>
      </w:pPr>
      <w:r w:rsidRPr="004B446B">
        <w:rPr>
          <w:rFonts w:eastAsia="Times New Roman"/>
          <w:color w:val="333333"/>
          <w:szCs w:val="24"/>
          <w:lang w:eastAsia="ru-RU"/>
        </w:rPr>
        <w:t>4 1 6</w:t>
      </w:r>
    </w:p>
    <w:p w:rsidR="004B446B" w:rsidRPr="004B446B" w:rsidRDefault="004B446B" w:rsidP="004B446B">
      <w:pPr>
        <w:pBdr>
          <w:top w:val="single" w:sz="8" w:space="9" w:color="CCCCCC"/>
          <w:left w:val="single" w:sz="8" w:space="9" w:color="CCCCCC"/>
          <w:bottom w:val="single" w:sz="8" w:space="9" w:color="CCCCCC"/>
          <w:right w:val="single" w:sz="8" w:space="9" w:color="CCCCCC"/>
        </w:pBdr>
        <w:shd w:val="clear" w:color="auto" w:fill="F5F5F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line="240" w:lineRule="auto"/>
        <w:rPr>
          <w:rFonts w:eastAsia="Times New Roman"/>
          <w:color w:val="333333"/>
          <w:szCs w:val="24"/>
          <w:lang w:eastAsia="ru-RU"/>
        </w:rPr>
      </w:pPr>
      <w:r w:rsidRPr="004B446B">
        <w:rPr>
          <w:rFonts w:eastAsia="Times New Roman"/>
          <w:color w:val="333333"/>
          <w:szCs w:val="24"/>
          <w:lang w:eastAsia="ru-RU"/>
        </w:rPr>
        <w:t>наибольшее = 6</w:t>
      </w:r>
    </w:p>
    <w:p w:rsidR="004B446B" w:rsidRPr="003358CB" w:rsidRDefault="004B446B" w:rsidP="0045638D">
      <w:pPr>
        <w:pStyle w:val="a3"/>
        <w:shd w:val="clear" w:color="auto" w:fill="FFFFFF"/>
        <w:spacing w:before="0" w:beforeAutospacing="0" w:after="480" w:afterAutospacing="0"/>
        <w:textAlignment w:val="baseline"/>
        <w:rPr>
          <w:color w:val="7F888F"/>
        </w:rPr>
      </w:pPr>
    </w:p>
    <w:p w:rsidR="00FA4404" w:rsidRPr="003358CB" w:rsidRDefault="00FA4404">
      <w:pPr>
        <w:rPr>
          <w:szCs w:val="24"/>
        </w:rPr>
      </w:pPr>
    </w:p>
    <w:p w:rsidR="003358CB" w:rsidRPr="003358CB" w:rsidRDefault="003358CB">
      <w:pPr>
        <w:rPr>
          <w:szCs w:val="24"/>
        </w:rPr>
      </w:pPr>
      <w:r>
        <w:t xml:space="preserve">Материал с сайта: </w:t>
      </w:r>
      <w:hyperlink r:id="rId33" w:history="1">
        <w:r w:rsidRPr="00ED119D">
          <w:rPr>
            <w:rStyle w:val="ac"/>
          </w:rPr>
          <w:t>https://labs-org.ru/</w:t>
        </w:r>
      </w:hyperlink>
    </w:p>
    <w:sectPr w:rsidR="003358CB" w:rsidRPr="003358CB" w:rsidSect="004B446B">
      <w:headerReference w:type="default" r:id="rId34"/>
      <w:pgSz w:w="11906" w:h="16838"/>
      <w:pgMar w:top="-289" w:right="424" w:bottom="284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065" w:rsidRDefault="00635065" w:rsidP="003358CB">
      <w:pPr>
        <w:spacing w:after="0" w:line="240" w:lineRule="auto"/>
      </w:pPr>
      <w:r>
        <w:separator/>
      </w:r>
    </w:p>
  </w:endnote>
  <w:endnote w:type="continuationSeparator" w:id="0">
    <w:p w:rsidR="00635065" w:rsidRDefault="00635065" w:rsidP="00335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065" w:rsidRDefault="00635065" w:rsidP="003358CB">
      <w:pPr>
        <w:spacing w:after="0" w:line="240" w:lineRule="auto"/>
      </w:pPr>
      <w:r>
        <w:separator/>
      </w:r>
    </w:p>
  </w:footnote>
  <w:footnote w:type="continuationSeparator" w:id="0">
    <w:p w:rsidR="00635065" w:rsidRDefault="00635065" w:rsidP="00335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8CB" w:rsidRDefault="003358CB">
    <w:pPr>
      <w:pStyle w:val="a8"/>
    </w:pPr>
  </w:p>
  <w:p w:rsidR="003358CB" w:rsidRDefault="003358CB">
    <w:pPr>
      <w:pStyle w:val="a8"/>
    </w:pPr>
  </w:p>
  <w:p w:rsidR="003358CB" w:rsidRDefault="003358C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842A9"/>
    <w:multiLevelType w:val="hybridMultilevel"/>
    <w:tmpl w:val="2D464C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D0182E"/>
    <w:multiLevelType w:val="hybridMultilevel"/>
    <w:tmpl w:val="041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  <w:sz w:val="2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sz w:val="2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sz w:val="2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sz w:val="2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sz w:val="2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sz w:val="20"/>
      </w:rPr>
    </w:lvl>
  </w:abstractNum>
  <w:abstractNum w:abstractNumId="2">
    <w:nsid w:val="1D3A011A"/>
    <w:multiLevelType w:val="hybridMultilevel"/>
    <w:tmpl w:val="EDD0C6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131DC"/>
    <w:multiLevelType w:val="hybridMultilevel"/>
    <w:tmpl w:val="FE3E1E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48717B"/>
    <w:multiLevelType w:val="multilevel"/>
    <w:tmpl w:val="798C6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638D"/>
    <w:rsid w:val="003358CB"/>
    <w:rsid w:val="0045638D"/>
    <w:rsid w:val="004B446B"/>
    <w:rsid w:val="00635065"/>
    <w:rsid w:val="00823539"/>
    <w:rsid w:val="00BA36D3"/>
    <w:rsid w:val="00E9394A"/>
    <w:rsid w:val="00FA4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446B"/>
  </w:style>
  <w:style w:type="paragraph" w:styleId="2">
    <w:name w:val="heading 2"/>
    <w:basedOn w:val="a"/>
    <w:link w:val="20"/>
    <w:uiPriority w:val="9"/>
    <w:qFormat/>
    <w:rsid w:val="00BA36D3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36D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638D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45638D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A36D3"/>
    <w:rPr>
      <w:rFonts w:eastAsia="Times New Roman"/>
      <w:b/>
      <w:bCs/>
      <w:sz w:val="36"/>
      <w:szCs w:val="36"/>
      <w:lang w:eastAsia="ru-RU"/>
    </w:rPr>
  </w:style>
  <w:style w:type="character" w:styleId="HTML">
    <w:name w:val="HTML Code"/>
    <w:basedOn w:val="a0"/>
    <w:uiPriority w:val="99"/>
    <w:semiHidden/>
    <w:unhideWhenUsed/>
    <w:rsid w:val="00BA36D3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BA36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rsid w:val="00BA36D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36D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Balloon Text"/>
    <w:basedOn w:val="a"/>
    <w:link w:val="a6"/>
    <w:uiPriority w:val="99"/>
    <w:semiHidden/>
    <w:unhideWhenUsed/>
    <w:rsid w:val="00BA36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A36D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358CB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35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358CB"/>
  </w:style>
  <w:style w:type="paragraph" w:styleId="aa">
    <w:name w:val="footer"/>
    <w:basedOn w:val="a"/>
    <w:link w:val="ab"/>
    <w:uiPriority w:val="99"/>
    <w:semiHidden/>
    <w:unhideWhenUsed/>
    <w:rsid w:val="00335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358CB"/>
  </w:style>
  <w:style w:type="character" w:styleId="ac">
    <w:name w:val="Hyperlink"/>
    <w:basedOn w:val="a0"/>
    <w:uiPriority w:val="99"/>
    <w:unhideWhenUsed/>
    <w:rsid w:val="003358C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71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74589">
          <w:marLeft w:val="0"/>
          <w:marRight w:val="0"/>
          <w:marTop w:val="92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96688">
              <w:marLeft w:val="0"/>
              <w:marRight w:val="0"/>
              <w:marTop w:val="0"/>
              <w:marBottom w:val="0"/>
              <w:divBdr>
                <w:top w:val="single" w:sz="6" w:space="7" w:color="EEEEFF"/>
                <w:left w:val="single" w:sz="6" w:space="31" w:color="EEEEFF"/>
                <w:bottom w:val="single" w:sz="6" w:space="7" w:color="EEEEFF"/>
                <w:right w:val="single" w:sz="6" w:space="9" w:color="EEEEFF"/>
              </w:divBdr>
            </w:div>
          </w:divsChild>
        </w:div>
        <w:div w:id="1314217945">
          <w:marLeft w:val="0"/>
          <w:marRight w:val="0"/>
          <w:marTop w:val="0"/>
          <w:marBottom w:val="360"/>
          <w:divBdr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divBdr>
        </w:div>
      </w:divsChild>
    </w:div>
    <w:div w:id="102984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74101">
          <w:marLeft w:val="0"/>
          <w:marRight w:val="0"/>
          <w:marTop w:val="157"/>
          <w:marBottom w:val="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99497">
              <w:marLeft w:val="0"/>
              <w:marRight w:val="0"/>
              <w:marTop w:val="0"/>
              <w:marBottom w:val="0"/>
              <w:divBdr>
                <w:top w:val="single" w:sz="12" w:space="12" w:color="EEEEFF"/>
                <w:left w:val="single" w:sz="12" w:space="31" w:color="EEEEFF"/>
                <w:bottom w:val="single" w:sz="12" w:space="12" w:color="EEEEFF"/>
                <w:right w:val="single" w:sz="12" w:space="16" w:color="EEEEFF"/>
              </w:divBdr>
            </w:div>
          </w:divsChild>
        </w:div>
      </w:divsChild>
    </w:div>
    <w:div w:id="128129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652233">
          <w:blockQuote w:val="1"/>
          <w:marLeft w:val="0"/>
          <w:marRight w:val="0"/>
          <w:marTop w:val="0"/>
          <w:marBottom w:val="376"/>
          <w:divBdr>
            <w:top w:val="none" w:sz="0" w:space="0" w:color="auto"/>
            <w:left w:val="single" w:sz="36" w:space="31" w:color="27B399"/>
            <w:bottom w:val="none" w:sz="0" w:space="0" w:color="auto"/>
            <w:right w:val="none" w:sz="0" w:space="0" w:color="auto"/>
          </w:divBdr>
          <w:divsChild>
            <w:div w:id="1048994216">
              <w:marLeft w:val="0"/>
              <w:marRight w:val="0"/>
              <w:marTop w:val="0"/>
              <w:marBottom w:val="36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</w:div>
          </w:divsChild>
        </w:div>
      </w:divsChild>
    </w:div>
    <w:div w:id="145648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662894">
          <w:blockQuote w:val="1"/>
          <w:marLeft w:val="0"/>
          <w:marRight w:val="0"/>
          <w:marTop w:val="0"/>
          <w:marBottom w:val="220"/>
          <w:divBdr>
            <w:top w:val="none" w:sz="0" w:space="0" w:color="auto"/>
            <w:left w:val="single" w:sz="18" w:space="31" w:color="27B399"/>
            <w:bottom w:val="none" w:sz="0" w:space="0" w:color="auto"/>
            <w:right w:val="none" w:sz="0" w:space="0" w:color="auto"/>
          </w:divBdr>
          <w:divsChild>
            <w:div w:id="1589657760">
              <w:marLeft w:val="0"/>
              <w:marRight w:val="0"/>
              <w:marTop w:val="0"/>
              <w:marBottom w:val="360"/>
              <w:divBdr>
                <w:top w:val="single" w:sz="4" w:space="0" w:color="C0C0C0"/>
                <w:left w:val="single" w:sz="4" w:space="0" w:color="C0C0C0"/>
                <w:bottom w:val="single" w:sz="4" w:space="0" w:color="C0C0C0"/>
                <w:right w:val="single" w:sz="4" w:space="0" w:color="C0C0C0"/>
              </w:divBdr>
            </w:div>
          </w:divsChild>
        </w:div>
        <w:div w:id="1534685350">
          <w:marLeft w:val="0"/>
          <w:marRight w:val="0"/>
          <w:marTop w:val="92"/>
          <w:marBottom w:val="4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97318">
              <w:marLeft w:val="0"/>
              <w:marRight w:val="0"/>
              <w:marTop w:val="0"/>
              <w:marBottom w:val="0"/>
              <w:divBdr>
                <w:top w:val="single" w:sz="6" w:space="7" w:color="EEEEFF"/>
                <w:left w:val="single" w:sz="6" w:space="31" w:color="EEEEFF"/>
                <w:bottom w:val="single" w:sz="6" w:space="7" w:color="EEEEFF"/>
                <w:right w:val="single" w:sz="6" w:space="9" w:color="EEEEFF"/>
              </w:divBdr>
            </w:div>
          </w:divsChild>
        </w:div>
        <w:div w:id="872303310">
          <w:marLeft w:val="0"/>
          <w:marRight w:val="0"/>
          <w:marTop w:val="0"/>
          <w:marBottom w:val="360"/>
          <w:divBdr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</w:divBdr>
        </w:div>
      </w:divsChild>
    </w:div>
    <w:div w:id="21315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73230">
          <w:marLeft w:val="0"/>
          <w:marRight w:val="0"/>
          <w:marTop w:val="192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10896">
          <w:marLeft w:val="0"/>
          <w:marRight w:val="0"/>
          <w:marTop w:val="0"/>
          <w:marBottom w:val="384"/>
          <w:divBdr>
            <w:top w:val="none" w:sz="0" w:space="0" w:color="auto"/>
            <w:left w:val="single" w:sz="8" w:space="10" w:color="BBBBBB"/>
            <w:bottom w:val="single" w:sz="8" w:space="10" w:color="BBBBBB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abs-org.ru/wp-content/uploads/2016/04/1_1-20.png" TargetMode="External"/><Relationship Id="rId18" Type="http://schemas.openxmlformats.org/officeDocument/2006/relationships/hyperlink" Target="https://labs-org.ru/wp-content/uploads/2016/06/1_1-1.png" TargetMode="External"/><Relationship Id="rId26" Type="http://schemas.openxmlformats.org/officeDocument/2006/relationships/hyperlink" Target="https://labs-org.ru/wp-content/uploads/2016/06/4.png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34" Type="http://schemas.openxmlformats.org/officeDocument/2006/relationships/header" Target="header1.xml"/><Relationship Id="rId7" Type="http://schemas.openxmlformats.org/officeDocument/2006/relationships/hyperlink" Target="https://labs-org.ru/wp-content/uploads/2016/04/1-54.png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5" Type="http://schemas.openxmlformats.org/officeDocument/2006/relationships/image" Target="media/image9.png"/><Relationship Id="rId33" Type="http://schemas.openxmlformats.org/officeDocument/2006/relationships/hyperlink" Target="https://labs-org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abs-org.ru/wp-content/uploads/2016/06/1-8.png" TargetMode="External"/><Relationship Id="rId20" Type="http://schemas.openxmlformats.org/officeDocument/2006/relationships/hyperlink" Target="https://labs-org.ru/wp-content/uploads/2016/06/1_11-1.png" TargetMode="External"/><Relationship Id="rId29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abs-org.ru/wp-content/uploads/2016/04/1-60.png" TargetMode="External"/><Relationship Id="rId24" Type="http://schemas.openxmlformats.org/officeDocument/2006/relationships/hyperlink" Target="https://labs-org.ru/wp-content/uploads/2016/06/3.png" TargetMode="External"/><Relationship Id="rId32" Type="http://schemas.openxmlformats.org/officeDocument/2006/relationships/image" Target="media/image13.png"/><Relationship Id="rId5" Type="http://schemas.openxmlformats.org/officeDocument/2006/relationships/footnotes" Target="footnotes.xml"/><Relationship Id="rId15" Type="http://schemas.openxmlformats.org/officeDocument/2006/relationships/hyperlink" Target="https://labs-org.ru/pascal-7/" TargetMode="External"/><Relationship Id="rId23" Type="http://schemas.openxmlformats.org/officeDocument/2006/relationships/image" Target="media/image8.png"/><Relationship Id="rId28" Type="http://schemas.openxmlformats.org/officeDocument/2006/relationships/hyperlink" Target="https://labs-org.ru/wp-content/uploads/2016/06/1-9.png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6.png"/><Relationship Id="rId31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hyperlink" Target="https://labs-org.ru/wp-content/uploads/2016/04/1_1-11.png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labs-org.ru/wp-content/uploads/2016/06/2-1.png" TargetMode="External"/><Relationship Id="rId27" Type="http://schemas.openxmlformats.org/officeDocument/2006/relationships/image" Target="media/image10.png"/><Relationship Id="rId30" Type="http://schemas.openxmlformats.org/officeDocument/2006/relationships/hyperlink" Target="https://labs-org.ru/wp-content/uploads/2016/06/1_1-2.png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1</cp:revision>
  <dcterms:created xsi:type="dcterms:W3CDTF">2020-05-10T13:02:00Z</dcterms:created>
  <dcterms:modified xsi:type="dcterms:W3CDTF">2020-05-10T13:54:00Z</dcterms:modified>
</cp:coreProperties>
</file>