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63DA" w:rsidRPr="009E63DA" w:rsidRDefault="009E63DA" w:rsidP="009E63DA">
      <w:pPr>
        <w:spacing w:after="0" w:line="240" w:lineRule="auto"/>
        <w:rPr>
          <w:rFonts w:ascii="Times New Roman" w:eastAsia="Times New Roman" w:hAnsi="Times New Roman" w:cs="Times New Roman"/>
          <w:sz w:val="24"/>
          <w:szCs w:val="24"/>
          <w:lang w:eastAsia="ru-RU"/>
        </w:rPr>
      </w:pPr>
      <w:r w:rsidRPr="009E63DA">
        <w:rPr>
          <w:rFonts w:ascii="Times New Roman" w:eastAsia="Times New Roman" w:hAnsi="Times New Roman" w:cs="Times New Roman"/>
          <w:sz w:val="24"/>
          <w:szCs w:val="24"/>
          <w:lang w:eastAsia="ru-RU"/>
        </w:rPr>
        <w:fldChar w:fldCharType="begin"/>
      </w:r>
      <w:r w:rsidRPr="009E63DA">
        <w:rPr>
          <w:rFonts w:ascii="Times New Roman" w:eastAsia="Times New Roman" w:hAnsi="Times New Roman" w:cs="Times New Roman"/>
          <w:sz w:val="24"/>
          <w:szCs w:val="24"/>
          <w:lang w:eastAsia="ru-RU"/>
        </w:rPr>
        <w:instrText xml:space="preserve"> HYPERLINK "http://www.consultant.ru/document/cons_doc_LAW_2709/" </w:instrText>
      </w:r>
      <w:r w:rsidRPr="009E63DA">
        <w:rPr>
          <w:rFonts w:ascii="Times New Roman" w:eastAsia="Times New Roman" w:hAnsi="Times New Roman" w:cs="Times New Roman"/>
          <w:sz w:val="24"/>
          <w:szCs w:val="24"/>
          <w:lang w:eastAsia="ru-RU"/>
        </w:rPr>
        <w:fldChar w:fldCharType="separate"/>
      </w:r>
      <w:proofErr w:type="gramStart"/>
      <w:r w:rsidRPr="009E63DA">
        <w:rPr>
          <w:rFonts w:ascii="Times New Roman" w:eastAsia="Times New Roman" w:hAnsi="Times New Roman" w:cs="Times New Roman"/>
          <w:b/>
          <w:bCs/>
          <w:color w:val="333333"/>
          <w:sz w:val="24"/>
          <w:szCs w:val="24"/>
          <w:u w:val="single"/>
          <w:shd w:val="clear" w:color="auto" w:fill="FFFFFF"/>
          <w:lang w:eastAsia="ru-RU"/>
        </w:rPr>
        <w:t>Постановление Правительства РФ от 23.10.1993 N 1090 (ред. от 10.09.2016) "О Правилах дорожного движения" (вместе с "Основными положениями по допуску транспортных средств к эксплуатации и обязанности должностных лиц по обеспечению безопасности...</w:t>
      </w:r>
      <w:r w:rsidRPr="009E63DA">
        <w:rPr>
          <w:rFonts w:ascii="Times New Roman" w:eastAsia="Times New Roman" w:hAnsi="Times New Roman" w:cs="Times New Roman"/>
          <w:sz w:val="24"/>
          <w:szCs w:val="24"/>
          <w:lang w:eastAsia="ru-RU"/>
        </w:rPr>
        <w:fldChar w:fldCharType="end"/>
      </w:r>
      <w:proofErr w:type="gramEnd"/>
    </w:p>
    <w:p w:rsidR="009E63DA" w:rsidRPr="009E63DA" w:rsidRDefault="009E63DA" w:rsidP="009E63DA">
      <w:pPr>
        <w:shd w:val="clear" w:color="auto" w:fill="FFFFFF"/>
        <w:spacing w:after="144" w:line="362" w:lineRule="atLeast"/>
        <w:jc w:val="center"/>
        <w:outlineLvl w:val="0"/>
        <w:rPr>
          <w:rFonts w:ascii="Times New Roman" w:eastAsia="Times New Roman" w:hAnsi="Times New Roman" w:cs="Times New Roman"/>
          <w:b/>
          <w:bCs/>
          <w:color w:val="333333"/>
          <w:kern w:val="36"/>
          <w:sz w:val="24"/>
          <w:szCs w:val="24"/>
          <w:lang w:eastAsia="ru-RU"/>
        </w:rPr>
      </w:pPr>
      <w:bookmarkStart w:id="0" w:name="dst100248"/>
      <w:bookmarkStart w:id="1" w:name="_GoBack"/>
      <w:bookmarkEnd w:id="0"/>
      <w:r w:rsidRPr="009E63DA">
        <w:rPr>
          <w:rFonts w:ascii="Times New Roman" w:eastAsia="Times New Roman" w:hAnsi="Times New Roman" w:cs="Times New Roman"/>
          <w:b/>
          <w:bCs/>
          <w:color w:val="333333"/>
          <w:kern w:val="36"/>
          <w:sz w:val="24"/>
          <w:szCs w:val="24"/>
          <w:lang w:eastAsia="ru-RU"/>
        </w:rPr>
        <w:t>ПДД РФ, 10. Скорость движения</w:t>
      </w:r>
    </w:p>
    <w:bookmarkEnd w:id="1"/>
    <w:p w:rsidR="009E63DA" w:rsidRPr="009E63DA" w:rsidRDefault="009E63DA" w:rsidP="009E63DA">
      <w:pPr>
        <w:shd w:val="clear" w:color="auto" w:fill="FFFFFF"/>
        <w:spacing w:after="144" w:line="290" w:lineRule="atLeast"/>
        <w:outlineLvl w:val="0"/>
        <w:rPr>
          <w:rFonts w:ascii="Times New Roman" w:eastAsia="Times New Roman" w:hAnsi="Times New Roman" w:cs="Times New Roman"/>
          <w:b/>
          <w:bCs/>
          <w:color w:val="000000"/>
          <w:kern w:val="36"/>
          <w:sz w:val="24"/>
          <w:szCs w:val="24"/>
          <w:lang w:eastAsia="ru-RU"/>
        </w:rPr>
      </w:pPr>
      <w:r w:rsidRPr="009E63DA">
        <w:rPr>
          <w:rFonts w:ascii="Times New Roman" w:eastAsia="Times New Roman" w:hAnsi="Times New Roman" w:cs="Times New Roman"/>
          <w:b/>
          <w:bCs/>
          <w:color w:val="000000"/>
          <w:kern w:val="36"/>
          <w:sz w:val="24"/>
          <w:szCs w:val="24"/>
          <w:lang w:eastAsia="ru-RU"/>
        </w:rPr>
        <w:t> </w:t>
      </w:r>
    </w:p>
    <w:p w:rsidR="009E63DA" w:rsidRPr="009E63DA" w:rsidRDefault="009E63DA" w:rsidP="009E63DA">
      <w:pPr>
        <w:shd w:val="clear" w:color="auto" w:fill="FFFFFF"/>
        <w:spacing w:after="0" w:line="290" w:lineRule="atLeast"/>
        <w:ind w:firstLine="547"/>
        <w:rPr>
          <w:rFonts w:ascii="Times New Roman" w:eastAsia="Times New Roman" w:hAnsi="Times New Roman" w:cs="Times New Roman"/>
          <w:color w:val="000000"/>
          <w:sz w:val="24"/>
          <w:szCs w:val="24"/>
          <w:lang w:eastAsia="ru-RU"/>
        </w:rPr>
      </w:pPr>
      <w:bookmarkStart w:id="2" w:name="dst100249"/>
      <w:bookmarkEnd w:id="2"/>
      <w:r w:rsidRPr="009E63DA">
        <w:rPr>
          <w:rFonts w:ascii="Times New Roman" w:eastAsia="Times New Roman" w:hAnsi="Times New Roman" w:cs="Times New Roman"/>
          <w:color w:val="000000"/>
          <w:sz w:val="24"/>
          <w:szCs w:val="24"/>
          <w:lang w:eastAsia="ru-RU"/>
        </w:rPr>
        <w:t xml:space="preserve">10.1. Водитель должен вести транспортное средство со скоростью, не превышающей установленного ограничения, учитывая при этом интенсивность движения, особенности и состояние транспортного средства и груза, дорожные и метеорологические условия, в частности видимость в направлении движения. Скорость должна обеспечивать водителю возможность постоянного </w:t>
      </w:r>
      <w:proofErr w:type="gramStart"/>
      <w:r w:rsidRPr="009E63DA">
        <w:rPr>
          <w:rFonts w:ascii="Times New Roman" w:eastAsia="Times New Roman" w:hAnsi="Times New Roman" w:cs="Times New Roman"/>
          <w:color w:val="000000"/>
          <w:sz w:val="24"/>
          <w:szCs w:val="24"/>
          <w:lang w:eastAsia="ru-RU"/>
        </w:rPr>
        <w:t>контроля за</w:t>
      </w:r>
      <w:proofErr w:type="gramEnd"/>
      <w:r w:rsidRPr="009E63DA">
        <w:rPr>
          <w:rFonts w:ascii="Times New Roman" w:eastAsia="Times New Roman" w:hAnsi="Times New Roman" w:cs="Times New Roman"/>
          <w:color w:val="000000"/>
          <w:sz w:val="24"/>
          <w:szCs w:val="24"/>
          <w:lang w:eastAsia="ru-RU"/>
        </w:rPr>
        <w:t xml:space="preserve"> движением транспортного средства для выполнения требований Правил.</w:t>
      </w:r>
    </w:p>
    <w:p w:rsidR="009E63DA" w:rsidRPr="009E63DA" w:rsidRDefault="009E63DA" w:rsidP="009E63DA">
      <w:pPr>
        <w:shd w:val="clear" w:color="auto" w:fill="FFFFFF"/>
        <w:spacing w:after="0" w:line="290" w:lineRule="atLeast"/>
        <w:ind w:firstLine="547"/>
        <w:rPr>
          <w:rFonts w:ascii="Times New Roman" w:eastAsia="Times New Roman" w:hAnsi="Times New Roman" w:cs="Times New Roman"/>
          <w:color w:val="000000"/>
          <w:sz w:val="24"/>
          <w:szCs w:val="24"/>
          <w:lang w:eastAsia="ru-RU"/>
        </w:rPr>
      </w:pPr>
      <w:bookmarkStart w:id="3" w:name="dst100250"/>
      <w:bookmarkEnd w:id="3"/>
      <w:r w:rsidRPr="009E63DA">
        <w:rPr>
          <w:rFonts w:ascii="Times New Roman" w:eastAsia="Times New Roman" w:hAnsi="Times New Roman" w:cs="Times New Roman"/>
          <w:color w:val="000000"/>
          <w:sz w:val="24"/>
          <w:szCs w:val="24"/>
          <w:lang w:eastAsia="ru-RU"/>
        </w:rPr>
        <w:t>При возникновении опасности для движения, которую водитель в состоянии обнаружить, он должен принять возможные меры к снижению скорости вплоть до остановки транспортного средства.</w:t>
      </w:r>
    </w:p>
    <w:p w:rsidR="009E63DA" w:rsidRPr="009E63DA" w:rsidRDefault="009E63DA" w:rsidP="009E63DA">
      <w:pPr>
        <w:shd w:val="clear" w:color="auto" w:fill="FFFFFF"/>
        <w:spacing w:after="0" w:line="290" w:lineRule="atLeast"/>
        <w:ind w:firstLine="547"/>
        <w:rPr>
          <w:rFonts w:ascii="Times New Roman" w:eastAsia="Times New Roman" w:hAnsi="Times New Roman" w:cs="Times New Roman"/>
          <w:color w:val="000000"/>
          <w:sz w:val="24"/>
          <w:szCs w:val="24"/>
          <w:lang w:eastAsia="ru-RU"/>
        </w:rPr>
      </w:pPr>
      <w:bookmarkStart w:id="4" w:name="dst100251"/>
      <w:bookmarkEnd w:id="4"/>
      <w:r w:rsidRPr="009E63DA">
        <w:rPr>
          <w:rFonts w:ascii="Times New Roman" w:eastAsia="Times New Roman" w:hAnsi="Times New Roman" w:cs="Times New Roman"/>
          <w:color w:val="000000"/>
          <w:sz w:val="24"/>
          <w:szCs w:val="24"/>
          <w:lang w:eastAsia="ru-RU"/>
        </w:rPr>
        <w:t>10.2. В населенных пунктах разрешается движение транспортных средств со скоростью не более 60 км/ч, а в жилых зонах и на дворовых территориях не более 20 км/ч.</w:t>
      </w:r>
    </w:p>
    <w:p w:rsidR="009E63DA" w:rsidRPr="009E63DA" w:rsidRDefault="009E63DA" w:rsidP="009E63DA">
      <w:pPr>
        <w:shd w:val="clear" w:color="auto" w:fill="FFFFFF"/>
        <w:spacing w:after="0" w:line="266" w:lineRule="atLeast"/>
        <w:rPr>
          <w:rFonts w:ascii="Times New Roman" w:eastAsia="Times New Roman" w:hAnsi="Times New Roman" w:cs="Times New Roman"/>
          <w:color w:val="000000"/>
          <w:sz w:val="24"/>
          <w:szCs w:val="24"/>
          <w:lang w:eastAsia="ru-RU"/>
        </w:rPr>
      </w:pPr>
      <w:r w:rsidRPr="009E63DA">
        <w:rPr>
          <w:rFonts w:ascii="Times New Roman" w:eastAsia="Times New Roman" w:hAnsi="Times New Roman" w:cs="Times New Roman"/>
          <w:color w:val="000000"/>
          <w:sz w:val="24"/>
          <w:szCs w:val="24"/>
          <w:lang w:eastAsia="ru-RU"/>
        </w:rPr>
        <w:t>(в ред. </w:t>
      </w:r>
      <w:hyperlink r:id="rId5" w:anchor="dst100051" w:history="1">
        <w:r w:rsidRPr="009E63DA">
          <w:rPr>
            <w:rFonts w:ascii="Times New Roman" w:eastAsia="Times New Roman" w:hAnsi="Times New Roman" w:cs="Times New Roman"/>
            <w:color w:val="666699"/>
            <w:sz w:val="24"/>
            <w:szCs w:val="24"/>
            <w:u w:val="single"/>
            <w:lang w:eastAsia="ru-RU"/>
          </w:rPr>
          <w:t>Постановления</w:t>
        </w:r>
      </w:hyperlink>
      <w:r w:rsidRPr="009E63DA">
        <w:rPr>
          <w:rFonts w:ascii="Times New Roman" w:eastAsia="Times New Roman" w:hAnsi="Times New Roman" w:cs="Times New Roman"/>
          <w:color w:val="000000"/>
          <w:sz w:val="24"/>
          <w:szCs w:val="24"/>
          <w:lang w:eastAsia="ru-RU"/>
        </w:rPr>
        <w:t> Правительства РФ от 24.01.2001 N 67)</w:t>
      </w:r>
    </w:p>
    <w:p w:rsidR="009E63DA" w:rsidRPr="009E63DA" w:rsidRDefault="009E63DA" w:rsidP="009E63DA">
      <w:pPr>
        <w:shd w:val="clear" w:color="auto" w:fill="FFFFFF"/>
        <w:spacing w:after="0" w:line="266" w:lineRule="atLeast"/>
        <w:rPr>
          <w:rFonts w:ascii="Times New Roman" w:eastAsia="Times New Roman" w:hAnsi="Times New Roman" w:cs="Times New Roman"/>
          <w:color w:val="333333"/>
          <w:sz w:val="24"/>
          <w:szCs w:val="24"/>
          <w:lang w:eastAsia="ru-RU"/>
        </w:rPr>
      </w:pPr>
      <w:r w:rsidRPr="009E63DA">
        <w:rPr>
          <w:rFonts w:ascii="Times New Roman" w:eastAsia="Times New Roman" w:hAnsi="Times New Roman" w:cs="Times New Roman"/>
          <w:color w:val="333333"/>
          <w:sz w:val="24"/>
          <w:szCs w:val="24"/>
          <w:lang w:eastAsia="ru-RU"/>
        </w:rPr>
        <w:t>(см. те</w:t>
      </w:r>
      <w:proofErr w:type="gramStart"/>
      <w:r w:rsidRPr="009E63DA">
        <w:rPr>
          <w:rFonts w:ascii="Times New Roman" w:eastAsia="Times New Roman" w:hAnsi="Times New Roman" w:cs="Times New Roman"/>
          <w:color w:val="333333"/>
          <w:sz w:val="24"/>
          <w:szCs w:val="24"/>
          <w:lang w:eastAsia="ru-RU"/>
        </w:rPr>
        <w:t>кст в пр</w:t>
      </w:r>
      <w:proofErr w:type="gramEnd"/>
      <w:r w:rsidRPr="009E63DA">
        <w:rPr>
          <w:rFonts w:ascii="Times New Roman" w:eastAsia="Times New Roman" w:hAnsi="Times New Roman" w:cs="Times New Roman"/>
          <w:color w:val="333333"/>
          <w:sz w:val="24"/>
          <w:szCs w:val="24"/>
          <w:lang w:eastAsia="ru-RU"/>
        </w:rPr>
        <w:t>едыдущей редакции)</w:t>
      </w:r>
    </w:p>
    <w:p w:rsidR="009E63DA" w:rsidRPr="009E63DA" w:rsidRDefault="009E63DA" w:rsidP="009E63DA">
      <w:pPr>
        <w:shd w:val="clear" w:color="auto" w:fill="FFFFFF"/>
        <w:spacing w:after="0" w:line="290" w:lineRule="atLeast"/>
        <w:ind w:firstLine="547"/>
        <w:rPr>
          <w:rFonts w:ascii="Times New Roman" w:eastAsia="Times New Roman" w:hAnsi="Times New Roman" w:cs="Times New Roman"/>
          <w:color w:val="000000"/>
          <w:sz w:val="24"/>
          <w:szCs w:val="24"/>
          <w:lang w:eastAsia="ru-RU"/>
        </w:rPr>
      </w:pPr>
      <w:bookmarkStart w:id="5" w:name="dst100931"/>
      <w:bookmarkEnd w:id="5"/>
      <w:r w:rsidRPr="009E63DA">
        <w:rPr>
          <w:rFonts w:ascii="Times New Roman" w:eastAsia="Times New Roman" w:hAnsi="Times New Roman" w:cs="Times New Roman"/>
          <w:color w:val="000000"/>
          <w:sz w:val="24"/>
          <w:szCs w:val="24"/>
          <w:lang w:eastAsia="ru-RU"/>
        </w:rPr>
        <w:t>Примечание. По решению органов исполнительной власти субъектов Российской Федерации может разрешаться повышение скорости (с установкой соответствующих знаков) на участках дорог или полосах движения для отдельных видов транспортных средств, если дорожные условия обеспечивают безопасное движение с большей скоростью. В этом случае величина разрешенной скорости не должна превышать значения, установленные для соответствующих видов транспортных средств на автомагистралях.</w:t>
      </w:r>
    </w:p>
    <w:p w:rsidR="009E63DA" w:rsidRPr="009E63DA" w:rsidRDefault="009E63DA" w:rsidP="009E63DA">
      <w:pPr>
        <w:shd w:val="clear" w:color="auto" w:fill="FFFFFF"/>
        <w:spacing w:after="0" w:line="266" w:lineRule="atLeast"/>
        <w:rPr>
          <w:rFonts w:ascii="Times New Roman" w:eastAsia="Times New Roman" w:hAnsi="Times New Roman" w:cs="Times New Roman"/>
          <w:color w:val="000000"/>
          <w:sz w:val="24"/>
          <w:szCs w:val="24"/>
          <w:lang w:eastAsia="ru-RU"/>
        </w:rPr>
      </w:pPr>
      <w:r w:rsidRPr="009E63DA">
        <w:rPr>
          <w:rFonts w:ascii="Times New Roman" w:eastAsia="Times New Roman" w:hAnsi="Times New Roman" w:cs="Times New Roman"/>
          <w:color w:val="000000"/>
          <w:sz w:val="24"/>
          <w:szCs w:val="24"/>
          <w:lang w:eastAsia="ru-RU"/>
        </w:rPr>
        <w:t>(</w:t>
      </w:r>
      <w:proofErr w:type="gramStart"/>
      <w:r w:rsidRPr="009E63DA">
        <w:rPr>
          <w:rFonts w:ascii="Times New Roman" w:eastAsia="Times New Roman" w:hAnsi="Times New Roman" w:cs="Times New Roman"/>
          <w:color w:val="000000"/>
          <w:sz w:val="24"/>
          <w:szCs w:val="24"/>
          <w:lang w:eastAsia="ru-RU"/>
        </w:rPr>
        <w:t>п</w:t>
      </w:r>
      <w:proofErr w:type="gramEnd"/>
      <w:r w:rsidRPr="009E63DA">
        <w:rPr>
          <w:rFonts w:ascii="Times New Roman" w:eastAsia="Times New Roman" w:hAnsi="Times New Roman" w:cs="Times New Roman"/>
          <w:color w:val="000000"/>
          <w:sz w:val="24"/>
          <w:szCs w:val="24"/>
          <w:lang w:eastAsia="ru-RU"/>
        </w:rPr>
        <w:t>римечание в ред. </w:t>
      </w:r>
      <w:hyperlink r:id="rId6" w:anchor="dst100056" w:history="1">
        <w:r w:rsidRPr="009E63DA">
          <w:rPr>
            <w:rFonts w:ascii="Times New Roman" w:eastAsia="Times New Roman" w:hAnsi="Times New Roman" w:cs="Times New Roman"/>
            <w:color w:val="666699"/>
            <w:sz w:val="24"/>
            <w:szCs w:val="24"/>
            <w:u w:val="single"/>
            <w:lang w:eastAsia="ru-RU"/>
          </w:rPr>
          <w:t>Постановления</w:t>
        </w:r>
      </w:hyperlink>
      <w:r w:rsidRPr="009E63DA">
        <w:rPr>
          <w:rFonts w:ascii="Times New Roman" w:eastAsia="Times New Roman" w:hAnsi="Times New Roman" w:cs="Times New Roman"/>
          <w:color w:val="000000"/>
          <w:sz w:val="24"/>
          <w:szCs w:val="24"/>
          <w:lang w:eastAsia="ru-RU"/>
        </w:rPr>
        <w:t> Правительства РФ от 14.12.2005 N 767)</w:t>
      </w:r>
    </w:p>
    <w:p w:rsidR="009E63DA" w:rsidRPr="009E63DA" w:rsidRDefault="009E63DA" w:rsidP="009E63DA">
      <w:pPr>
        <w:shd w:val="clear" w:color="auto" w:fill="FFFFFF"/>
        <w:spacing w:after="0" w:line="266" w:lineRule="atLeast"/>
        <w:rPr>
          <w:rFonts w:ascii="Times New Roman" w:eastAsia="Times New Roman" w:hAnsi="Times New Roman" w:cs="Times New Roman"/>
          <w:color w:val="333333"/>
          <w:sz w:val="24"/>
          <w:szCs w:val="24"/>
          <w:lang w:eastAsia="ru-RU"/>
        </w:rPr>
      </w:pPr>
      <w:r w:rsidRPr="009E63DA">
        <w:rPr>
          <w:rFonts w:ascii="Times New Roman" w:eastAsia="Times New Roman" w:hAnsi="Times New Roman" w:cs="Times New Roman"/>
          <w:color w:val="333333"/>
          <w:sz w:val="24"/>
          <w:szCs w:val="24"/>
          <w:lang w:eastAsia="ru-RU"/>
        </w:rPr>
        <w:t>(см. те</w:t>
      </w:r>
      <w:proofErr w:type="gramStart"/>
      <w:r w:rsidRPr="009E63DA">
        <w:rPr>
          <w:rFonts w:ascii="Times New Roman" w:eastAsia="Times New Roman" w:hAnsi="Times New Roman" w:cs="Times New Roman"/>
          <w:color w:val="333333"/>
          <w:sz w:val="24"/>
          <w:szCs w:val="24"/>
          <w:lang w:eastAsia="ru-RU"/>
        </w:rPr>
        <w:t>кст в пр</w:t>
      </w:r>
      <w:proofErr w:type="gramEnd"/>
      <w:r w:rsidRPr="009E63DA">
        <w:rPr>
          <w:rFonts w:ascii="Times New Roman" w:eastAsia="Times New Roman" w:hAnsi="Times New Roman" w:cs="Times New Roman"/>
          <w:color w:val="333333"/>
          <w:sz w:val="24"/>
          <w:szCs w:val="24"/>
          <w:lang w:eastAsia="ru-RU"/>
        </w:rPr>
        <w:t>едыдущей редакции)</w:t>
      </w:r>
    </w:p>
    <w:p w:rsidR="009E63DA" w:rsidRPr="009E63DA" w:rsidRDefault="009E63DA" w:rsidP="009E63DA">
      <w:pPr>
        <w:shd w:val="clear" w:color="auto" w:fill="FFFFFF"/>
        <w:spacing w:after="0" w:line="290" w:lineRule="atLeast"/>
        <w:rPr>
          <w:rFonts w:ascii="Times New Roman" w:eastAsia="Times New Roman" w:hAnsi="Times New Roman" w:cs="Times New Roman"/>
          <w:color w:val="000000"/>
          <w:sz w:val="24"/>
          <w:szCs w:val="24"/>
          <w:lang w:eastAsia="ru-RU"/>
        </w:rPr>
      </w:pPr>
      <w:r w:rsidRPr="009E63DA">
        <w:rPr>
          <w:rFonts w:ascii="Times New Roman" w:eastAsia="Times New Roman" w:hAnsi="Times New Roman" w:cs="Times New Roman"/>
          <w:color w:val="000000"/>
          <w:sz w:val="24"/>
          <w:szCs w:val="24"/>
          <w:lang w:eastAsia="ru-RU"/>
        </w:rPr>
        <w:t> </w:t>
      </w:r>
    </w:p>
    <w:p w:rsidR="009E63DA" w:rsidRPr="009E63DA" w:rsidRDefault="009E63DA" w:rsidP="009E63DA">
      <w:pPr>
        <w:shd w:val="clear" w:color="auto" w:fill="FFFFFF"/>
        <w:spacing w:after="0" w:line="290" w:lineRule="atLeast"/>
        <w:ind w:firstLine="547"/>
        <w:rPr>
          <w:rFonts w:ascii="Times New Roman" w:eastAsia="Times New Roman" w:hAnsi="Times New Roman" w:cs="Times New Roman"/>
          <w:color w:val="000000"/>
          <w:sz w:val="24"/>
          <w:szCs w:val="24"/>
          <w:lang w:eastAsia="ru-RU"/>
        </w:rPr>
      </w:pPr>
      <w:bookmarkStart w:id="6" w:name="dst100253"/>
      <w:bookmarkEnd w:id="6"/>
      <w:r w:rsidRPr="009E63DA">
        <w:rPr>
          <w:rFonts w:ascii="Times New Roman" w:eastAsia="Times New Roman" w:hAnsi="Times New Roman" w:cs="Times New Roman"/>
          <w:color w:val="000000"/>
          <w:sz w:val="24"/>
          <w:szCs w:val="24"/>
          <w:lang w:eastAsia="ru-RU"/>
        </w:rPr>
        <w:t>10.3. Вне населенных пунктов разрешается движение:</w:t>
      </w:r>
    </w:p>
    <w:p w:rsidR="009E63DA" w:rsidRPr="009E63DA" w:rsidRDefault="009E63DA" w:rsidP="009E63DA">
      <w:pPr>
        <w:shd w:val="clear" w:color="auto" w:fill="FFFFFF"/>
        <w:spacing w:after="0" w:line="290" w:lineRule="atLeast"/>
        <w:ind w:firstLine="547"/>
        <w:rPr>
          <w:rFonts w:ascii="Times New Roman" w:eastAsia="Times New Roman" w:hAnsi="Times New Roman" w:cs="Times New Roman"/>
          <w:color w:val="000000"/>
          <w:sz w:val="24"/>
          <w:szCs w:val="24"/>
          <w:lang w:eastAsia="ru-RU"/>
        </w:rPr>
      </w:pPr>
      <w:bookmarkStart w:id="7" w:name="dst100254"/>
      <w:bookmarkEnd w:id="7"/>
      <w:r w:rsidRPr="009E63DA">
        <w:rPr>
          <w:rFonts w:ascii="Times New Roman" w:eastAsia="Times New Roman" w:hAnsi="Times New Roman" w:cs="Times New Roman"/>
          <w:color w:val="000000"/>
          <w:sz w:val="24"/>
          <w:szCs w:val="24"/>
          <w:lang w:eastAsia="ru-RU"/>
        </w:rPr>
        <w:t>легковым автомобилям и грузовым автомобилям с разрешенной максимальной массой не более 3,5 т на автомагистралях - со скоростью не более 110 км/ч, на остальных дорогах - не более 90 км/ч;</w:t>
      </w:r>
    </w:p>
    <w:p w:rsidR="009E63DA" w:rsidRPr="009E63DA" w:rsidRDefault="009E63DA" w:rsidP="009E63DA">
      <w:pPr>
        <w:shd w:val="clear" w:color="auto" w:fill="FFFFFF"/>
        <w:spacing w:after="0" w:line="290" w:lineRule="atLeast"/>
        <w:ind w:firstLine="547"/>
        <w:rPr>
          <w:rFonts w:ascii="Times New Roman" w:eastAsia="Times New Roman" w:hAnsi="Times New Roman" w:cs="Times New Roman"/>
          <w:color w:val="000000"/>
          <w:sz w:val="24"/>
          <w:szCs w:val="24"/>
          <w:lang w:eastAsia="ru-RU"/>
        </w:rPr>
      </w:pPr>
      <w:bookmarkStart w:id="8" w:name="dst100255"/>
      <w:bookmarkEnd w:id="8"/>
      <w:r w:rsidRPr="009E63DA">
        <w:rPr>
          <w:rFonts w:ascii="Times New Roman" w:eastAsia="Times New Roman" w:hAnsi="Times New Roman" w:cs="Times New Roman"/>
          <w:color w:val="000000"/>
          <w:sz w:val="24"/>
          <w:szCs w:val="24"/>
          <w:lang w:eastAsia="ru-RU"/>
        </w:rPr>
        <w:t>междугородним и маломестным автобусам и мотоциклам на всех дорогах - не более 90 км/ч;</w:t>
      </w:r>
    </w:p>
    <w:p w:rsidR="009E63DA" w:rsidRPr="009E63DA" w:rsidRDefault="009E63DA" w:rsidP="009E63DA">
      <w:pPr>
        <w:shd w:val="clear" w:color="auto" w:fill="FFFFFF"/>
        <w:spacing w:after="0" w:line="266" w:lineRule="atLeast"/>
        <w:rPr>
          <w:rFonts w:ascii="Times New Roman" w:eastAsia="Times New Roman" w:hAnsi="Times New Roman" w:cs="Times New Roman"/>
          <w:color w:val="000000"/>
          <w:sz w:val="24"/>
          <w:szCs w:val="24"/>
          <w:lang w:eastAsia="ru-RU"/>
        </w:rPr>
      </w:pPr>
      <w:r w:rsidRPr="009E63DA">
        <w:rPr>
          <w:rFonts w:ascii="Times New Roman" w:eastAsia="Times New Roman" w:hAnsi="Times New Roman" w:cs="Times New Roman"/>
          <w:color w:val="000000"/>
          <w:sz w:val="24"/>
          <w:szCs w:val="24"/>
          <w:lang w:eastAsia="ru-RU"/>
        </w:rPr>
        <w:t>(в ред. </w:t>
      </w:r>
      <w:hyperlink r:id="rId7" w:anchor="dst100054" w:history="1">
        <w:r w:rsidRPr="009E63DA">
          <w:rPr>
            <w:rFonts w:ascii="Times New Roman" w:eastAsia="Times New Roman" w:hAnsi="Times New Roman" w:cs="Times New Roman"/>
            <w:color w:val="666699"/>
            <w:sz w:val="24"/>
            <w:szCs w:val="24"/>
            <w:u w:val="single"/>
            <w:lang w:eastAsia="ru-RU"/>
          </w:rPr>
          <w:t>Постановления</w:t>
        </w:r>
      </w:hyperlink>
      <w:r w:rsidRPr="009E63DA">
        <w:rPr>
          <w:rFonts w:ascii="Times New Roman" w:eastAsia="Times New Roman" w:hAnsi="Times New Roman" w:cs="Times New Roman"/>
          <w:color w:val="000000"/>
          <w:sz w:val="24"/>
          <w:szCs w:val="24"/>
          <w:lang w:eastAsia="ru-RU"/>
        </w:rPr>
        <w:t> Правительства РФ от 24.01.2001 N 67)</w:t>
      </w:r>
    </w:p>
    <w:p w:rsidR="009E63DA" w:rsidRPr="009E63DA" w:rsidRDefault="009E63DA" w:rsidP="009E63DA">
      <w:pPr>
        <w:shd w:val="clear" w:color="auto" w:fill="FFFFFF"/>
        <w:spacing w:after="0" w:line="266" w:lineRule="atLeast"/>
        <w:rPr>
          <w:rFonts w:ascii="Times New Roman" w:eastAsia="Times New Roman" w:hAnsi="Times New Roman" w:cs="Times New Roman"/>
          <w:color w:val="333333"/>
          <w:sz w:val="24"/>
          <w:szCs w:val="24"/>
          <w:lang w:eastAsia="ru-RU"/>
        </w:rPr>
      </w:pPr>
      <w:r w:rsidRPr="009E63DA">
        <w:rPr>
          <w:rFonts w:ascii="Times New Roman" w:eastAsia="Times New Roman" w:hAnsi="Times New Roman" w:cs="Times New Roman"/>
          <w:color w:val="333333"/>
          <w:sz w:val="24"/>
          <w:szCs w:val="24"/>
          <w:lang w:eastAsia="ru-RU"/>
        </w:rPr>
        <w:t>(см. те</w:t>
      </w:r>
      <w:proofErr w:type="gramStart"/>
      <w:r w:rsidRPr="009E63DA">
        <w:rPr>
          <w:rFonts w:ascii="Times New Roman" w:eastAsia="Times New Roman" w:hAnsi="Times New Roman" w:cs="Times New Roman"/>
          <w:color w:val="333333"/>
          <w:sz w:val="24"/>
          <w:szCs w:val="24"/>
          <w:lang w:eastAsia="ru-RU"/>
        </w:rPr>
        <w:t>кст в пр</w:t>
      </w:r>
      <w:proofErr w:type="gramEnd"/>
      <w:r w:rsidRPr="009E63DA">
        <w:rPr>
          <w:rFonts w:ascii="Times New Roman" w:eastAsia="Times New Roman" w:hAnsi="Times New Roman" w:cs="Times New Roman"/>
          <w:color w:val="333333"/>
          <w:sz w:val="24"/>
          <w:szCs w:val="24"/>
          <w:lang w:eastAsia="ru-RU"/>
        </w:rPr>
        <w:t>едыдущей редакции)</w:t>
      </w:r>
    </w:p>
    <w:p w:rsidR="009E63DA" w:rsidRPr="009E63DA" w:rsidRDefault="009E63DA" w:rsidP="009E63DA">
      <w:pPr>
        <w:shd w:val="clear" w:color="auto" w:fill="FFFFFF"/>
        <w:spacing w:after="0" w:line="290" w:lineRule="atLeast"/>
        <w:ind w:firstLine="547"/>
        <w:rPr>
          <w:rFonts w:ascii="Times New Roman" w:eastAsia="Times New Roman" w:hAnsi="Times New Roman" w:cs="Times New Roman"/>
          <w:color w:val="000000"/>
          <w:sz w:val="24"/>
          <w:szCs w:val="24"/>
          <w:lang w:eastAsia="ru-RU"/>
        </w:rPr>
      </w:pPr>
      <w:bookmarkStart w:id="9" w:name="dst100256"/>
      <w:bookmarkEnd w:id="9"/>
      <w:r w:rsidRPr="009E63DA">
        <w:rPr>
          <w:rFonts w:ascii="Times New Roman" w:eastAsia="Times New Roman" w:hAnsi="Times New Roman" w:cs="Times New Roman"/>
          <w:color w:val="000000"/>
          <w:sz w:val="24"/>
          <w:szCs w:val="24"/>
          <w:lang w:eastAsia="ru-RU"/>
        </w:rPr>
        <w:t>другим автобусам, легковым автомобилям при буксировке прицепа, грузовым автомобилям с разрешенной максимальной массой более 3,5 т на автомагистралях - не более 90 км/ч, на остальных дорогах - не более 70 км/ч;</w:t>
      </w:r>
    </w:p>
    <w:p w:rsidR="009E63DA" w:rsidRPr="009E63DA" w:rsidRDefault="009E63DA" w:rsidP="009E63DA">
      <w:pPr>
        <w:shd w:val="clear" w:color="auto" w:fill="FFFFFF"/>
        <w:spacing w:after="0" w:line="290" w:lineRule="atLeast"/>
        <w:ind w:firstLine="547"/>
        <w:rPr>
          <w:rFonts w:ascii="Times New Roman" w:eastAsia="Times New Roman" w:hAnsi="Times New Roman" w:cs="Times New Roman"/>
          <w:color w:val="000000"/>
          <w:sz w:val="24"/>
          <w:szCs w:val="24"/>
          <w:lang w:eastAsia="ru-RU"/>
        </w:rPr>
      </w:pPr>
      <w:bookmarkStart w:id="10" w:name="dst100257"/>
      <w:bookmarkEnd w:id="10"/>
      <w:r w:rsidRPr="009E63DA">
        <w:rPr>
          <w:rFonts w:ascii="Times New Roman" w:eastAsia="Times New Roman" w:hAnsi="Times New Roman" w:cs="Times New Roman"/>
          <w:color w:val="000000"/>
          <w:sz w:val="24"/>
          <w:szCs w:val="24"/>
          <w:lang w:eastAsia="ru-RU"/>
        </w:rPr>
        <w:t>грузовым автомобилям, перевозящим людей в кузове, - не более 60 км/ч;</w:t>
      </w:r>
    </w:p>
    <w:p w:rsidR="009E63DA" w:rsidRPr="009E63DA" w:rsidRDefault="009E63DA" w:rsidP="009E63DA">
      <w:pPr>
        <w:shd w:val="clear" w:color="auto" w:fill="FFFFFF"/>
        <w:spacing w:after="0" w:line="290" w:lineRule="atLeast"/>
        <w:ind w:firstLine="547"/>
        <w:rPr>
          <w:rFonts w:ascii="Times New Roman" w:eastAsia="Times New Roman" w:hAnsi="Times New Roman" w:cs="Times New Roman"/>
          <w:color w:val="000000"/>
          <w:sz w:val="24"/>
          <w:szCs w:val="24"/>
          <w:lang w:eastAsia="ru-RU"/>
        </w:rPr>
      </w:pPr>
      <w:bookmarkStart w:id="11" w:name="dst100258"/>
      <w:bookmarkEnd w:id="11"/>
      <w:r w:rsidRPr="009E63DA">
        <w:rPr>
          <w:rFonts w:ascii="Times New Roman" w:eastAsia="Times New Roman" w:hAnsi="Times New Roman" w:cs="Times New Roman"/>
          <w:color w:val="000000"/>
          <w:sz w:val="24"/>
          <w:szCs w:val="24"/>
          <w:lang w:eastAsia="ru-RU"/>
        </w:rPr>
        <w:t>транспортным средствам, осуществляющим организованные перевозки групп детей, - не более 60 км/ч;</w:t>
      </w:r>
    </w:p>
    <w:p w:rsidR="009E63DA" w:rsidRPr="009E63DA" w:rsidRDefault="009E63DA" w:rsidP="009E63DA">
      <w:pPr>
        <w:shd w:val="clear" w:color="auto" w:fill="FFFFFF"/>
        <w:spacing w:after="0" w:line="266" w:lineRule="atLeast"/>
        <w:rPr>
          <w:rFonts w:ascii="Times New Roman" w:eastAsia="Times New Roman" w:hAnsi="Times New Roman" w:cs="Times New Roman"/>
          <w:color w:val="000000"/>
          <w:sz w:val="24"/>
          <w:szCs w:val="24"/>
          <w:lang w:eastAsia="ru-RU"/>
        </w:rPr>
      </w:pPr>
      <w:r w:rsidRPr="009E63DA">
        <w:rPr>
          <w:rFonts w:ascii="Times New Roman" w:eastAsia="Times New Roman" w:hAnsi="Times New Roman" w:cs="Times New Roman"/>
          <w:color w:val="000000"/>
          <w:sz w:val="24"/>
          <w:szCs w:val="24"/>
          <w:lang w:eastAsia="ru-RU"/>
        </w:rPr>
        <w:t>(в ред. </w:t>
      </w:r>
      <w:hyperlink r:id="rId8" w:anchor="dst100055" w:history="1">
        <w:r w:rsidRPr="009E63DA">
          <w:rPr>
            <w:rFonts w:ascii="Times New Roman" w:eastAsia="Times New Roman" w:hAnsi="Times New Roman" w:cs="Times New Roman"/>
            <w:color w:val="666699"/>
            <w:sz w:val="24"/>
            <w:szCs w:val="24"/>
            <w:u w:val="single"/>
            <w:lang w:eastAsia="ru-RU"/>
          </w:rPr>
          <w:t>Постановления</w:t>
        </w:r>
      </w:hyperlink>
      <w:r w:rsidRPr="009E63DA">
        <w:rPr>
          <w:rFonts w:ascii="Times New Roman" w:eastAsia="Times New Roman" w:hAnsi="Times New Roman" w:cs="Times New Roman"/>
          <w:color w:val="000000"/>
          <w:sz w:val="24"/>
          <w:szCs w:val="24"/>
          <w:lang w:eastAsia="ru-RU"/>
        </w:rPr>
        <w:t> Правительства РФ от 24.01.2001 N 67)</w:t>
      </w:r>
    </w:p>
    <w:p w:rsidR="009E63DA" w:rsidRPr="009E63DA" w:rsidRDefault="009E63DA" w:rsidP="009E63DA">
      <w:pPr>
        <w:shd w:val="clear" w:color="auto" w:fill="FFFFFF"/>
        <w:spacing w:after="0" w:line="266" w:lineRule="atLeast"/>
        <w:rPr>
          <w:rFonts w:ascii="Times New Roman" w:eastAsia="Times New Roman" w:hAnsi="Times New Roman" w:cs="Times New Roman"/>
          <w:color w:val="333333"/>
          <w:sz w:val="24"/>
          <w:szCs w:val="24"/>
          <w:lang w:eastAsia="ru-RU"/>
        </w:rPr>
      </w:pPr>
      <w:r w:rsidRPr="009E63DA">
        <w:rPr>
          <w:rFonts w:ascii="Times New Roman" w:eastAsia="Times New Roman" w:hAnsi="Times New Roman" w:cs="Times New Roman"/>
          <w:color w:val="333333"/>
          <w:sz w:val="24"/>
          <w:szCs w:val="24"/>
          <w:lang w:eastAsia="ru-RU"/>
        </w:rPr>
        <w:t>(см. те</w:t>
      </w:r>
      <w:proofErr w:type="gramStart"/>
      <w:r w:rsidRPr="009E63DA">
        <w:rPr>
          <w:rFonts w:ascii="Times New Roman" w:eastAsia="Times New Roman" w:hAnsi="Times New Roman" w:cs="Times New Roman"/>
          <w:color w:val="333333"/>
          <w:sz w:val="24"/>
          <w:szCs w:val="24"/>
          <w:lang w:eastAsia="ru-RU"/>
        </w:rPr>
        <w:t>кст в пр</w:t>
      </w:r>
      <w:proofErr w:type="gramEnd"/>
      <w:r w:rsidRPr="009E63DA">
        <w:rPr>
          <w:rFonts w:ascii="Times New Roman" w:eastAsia="Times New Roman" w:hAnsi="Times New Roman" w:cs="Times New Roman"/>
          <w:color w:val="333333"/>
          <w:sz w:val="24"/>
          <w:szCs w:val="24"/>
          <w:lang w:eastAsia="ru-RU"/>
        </w:rPr>
        <w:t>едыдущей редакции)</w:t>
      </w:r>
    </w:p>
    <w:p w:rsidR="009E63DA" w:rsidRPr="009E63DA" w:rsidRDefault="009E63DA" w:rsidP="009E63DA">
      <w:pPr>
        <w:shd w:val="clear" w:color="auto" w:fill="FFFFFF"/>
        <w:spacing w:after="0" w:line="290" w:lineRule="atLeast"/>
        <w:ind w:firstLine="547"/>
        <w:rPr>
          <w:rFonts w:ascii="Times New Roman" w:eastAsia="Times New Roman" w:hAnsi="Times New Roman" w:cs="Times New Roman"/>
          <w:color w:val="000000"/>
          <w:sz w:val="24"/>
          <w:szCs w:val="24"/>
          <w:lang w:eastAsia="ru-RU"/>
        </w:rPr>
      </w:pPr>
      <w:bookmarkStart w:id="12" w:name="dst100259"/>
      <w:bookmarkEnd w:id="12"/>
      <w:r w:rsidRPr="009E63DA">
        <w:rPr>
          <w:rFonts w:ascii="Times New Roman" w:eastAsia="Times New Roman" w:hAnsi="Times New Roman" w:cs="Times New Roman"/>
          <w:color w:val="000000"/>
          <w:sz w:val="24"/>
          <w:szCs w:val="24"/>
          <w:lang w:eastAsia="ru-RU"/>
        </w:rPr>
        <w:t>абзац исключен. - </w:t>
      </w:r>
      <w:hyperlink r:id="rId9" w:anchor="dst100057" w:history="1">
        <w:r w:rsidRPr="009E63DA">
          <w:rPr>
            <w:rFonts w:ascii="Times New Roman" w:eastAsia="Times New Roman" w:hAnsi="Times New Roman" w:cs="Times New Roman"/>
            <w:color w:val="666699"/>
            <w:sz w:val="24"/>
            <w:szCs w:val="24"/>
            <w:u w:val="single"/>
            <w:lang w:eastAsia="ru-RU"/>
          </w:rPr>
          <w:t>Постановление</w:t>
        </w:r>
      </w:hyperlink>
      <w:r w:rsidRPr="009E63DA">
        <w:rPr>
          <w:rFonts w:ascii="Times New Roman" w:eastAsia="Times New Roman" w:hAnsi="Times New Roman" w:cs="Times New Roman"/>
          <w:color w:val="000000"/>
          <w:sz w:val="24"/>
          <w:szCs w:val="24"/>
          <w:lang w:eastAsia="ru-RU"/>
        </w:rPr>
        <w:t> Правительства РФ от 24.01.2001 N 67.</w:t>
      </w:r>
    </w:p>
    <w:p w:rsidR="009E63DA" w:rsidRPr="009E63DA" w:rsidRDefault="009E63DA" w:rsidP="009E63DA">
      <w:pPr>
        <w:shd w:val="clear" w:color="auto" w:fill="FFFFFF"/>
        <w:spacing w:after="0" w:line="266" w:lineRule="atLeast"/>
        <w:rPr>
          <w:rFonts w:ascii="Times New Roman" w:eastAsia="Times New Roman" w:hAnsi="Times New Roman" w:cs="Times New Roman"/>
          <w:color w:val="333333"/>
          <w:sz w:val="24"/>
          <w:szCs w:val="24"/>
          <w:lang w:eastAsia="ru-RU"/>
        </w:rPr>
      </w:pPr>
      <w:r w:rsidRPr="009E63DA">
        <w:rPr>
          <w:rFonts w:ascii="Times New Roman" w:eastAsia="Times New Roman" w:hAnsi="Times New Roman" w:cs="Times New Roman"/>
          <w:color w:val="333333"/>
          <w:sz w:val="24"/>
          <w:szCs w:val="24"/>
          <w:lang w:eastAsia="ru-RU"/>
        </w:rPr>
        <w:t>(см. те</w:t>
      </w:r>
      <w:proofErr w:type="gramStart"/>
      <w:r w:rsidRPr="009E63DA">
        <w:rPr>
          <w:rFonts w:ascii="Times New Roman" w:eastAsia="Times New Roman" w:hAnsi="Times New Roman" w:cs="Times New Roman"/>
          <w:color w:val="333333"/>
          <w:sz w:val="24"/>
          <w:szCs w:val="24"/>
          <w:lang w:eastAsia="ru-RU"/>
        </w:rPr>
        <w:t>кст в пр</w:t>
      </w:r>
      <w:proofErr w:type="gramEnd"/>
      <w:r w:rsidRPr="009E63DA">
        <w:rPr>
          <w:rFonts w:ascii="Times New Roman" w:eastAsia="Times New Roman" w:hAnsi="Times New Roman" w:cs="Times New Roman"/>
          <w:color w:val="333333"/>
          <w:sz w:val="24"/>
          <w:szCs w:val="24"/>
          <w:lang w:eastAsia="ru-RU"/>
        </w:rPr>
        <w:t>едыдущей редакции)</w:t>
      </w:r>
    </w:p>
    <w:p w:rsidR="009E63DA" w:rsidRPr="009E63DA" w:rsidRDefault="009E63DA" w:rsidP="009E63DA">
      <w:pPr>
        <w:shd w:val="clear" w:color="auto" w:fill="FFFFFF"/>
        <w:spacing w:after="0" w:line="290" w:lineRule="atLeast"/>
        <w:ind w:firstLine="547"/>
        <w:rPr>
          <w:rFonts w:ascii="Times New Roman" w:eastAsia="Times New Roman" w:hAnsi="Times New Roman" w:cs="Times New Roman"/>
          <w:color w:val="000000"/>
          <w:sz w:val="24"/>
          <w:szCs w:val="24"/>
          <w:lang w:eastAsia="ru-RU"/>
        </w:rPr>
      </w:pPr>
      <w:bookmarkStart w:id="13" w:name="dst171"/>
      <w:bookmarkEnd w:id="13"/>
      <w:r w:rsidRPr="009E63DA">
        <w:rPr>
          <w:rFonts w:ascii="Times New Roman" w:eastAsia="Times New Roman" w:hAnsi="Times New Roman" w:cs="Times New Roman"/>
          <w:color w:val="000000"/>
          <w:sz w:val="24"/>
          <w:szCs w:val="24"/>
          <w:lang w:eastAsia="ru-RU"/>
        </w:rPr>
        <w:t xml:space="preserve">Примечание. По решению собственников или владельцев автомобильных дорог может разрешаться повышение скорости на участках дорог для отдельных видов </w:t>
      </w:r>
      <w:r w:rsidRPr="009E63DA">
        <w:rPr>
          <w:rFonts w:ascii="Times New Roman" w:eastAsia="Times New Roman" w:hAnsi="Times New Roman" w:cs="Times New Roman"/>
          <w:color w:val="000000"/>
          <w:sz w:val="24"/>
          <w:szCs w:val="24"/>
          <w:lang w:eastAsia="ru-RU"/>
        </w:rPr>
        <w:lastRenderedPageBreak/>
        <w:t>транспортных средств, если дорожные условия обеспечивают безопасное движение с большей скоростью. В этом случае величина разрешенной скорости не должна превышать значения 130 км/ч на дорогах, обозначенных </w:t>
      </w:r>
      <w:hyperlink r:id="rId10" w:anchor="dst100992" w:history="1">
        <w:r w:rsidRPr="009E63DA">
          <w:rPr>
            <w:rFonts w:ascii="Times New Roman" w:eastAsia="Times New Roman" w:hAnsi="Times New Roman" w:cs="Times New Roman"/>
            <w:color w:val="666699"/>
            <w:sz w:val="24"/>
            <w:szCs w:val="24"/>
            <w:u w:val="single"/>
            <w:lang w:eastAsia="ru-RU"/>
          </w:rPr>
          <w:t>знаком 5.1</w:t>
        </w:r>
      </w:hyperlink>
      <w:r w:rsidRPr="009E63DA">
        <w:rPr>
          <w:rFonts w:ascii="Times New Roman" w:eastAsia="Times New Roman" w:hAnsi="Times New Roman" w:cs="Times New Roman"/>
          <w:color w:val="000000"/>
          <w:sz w:val="24"/>
          <w:szCs w:val="24"/>
          <w:lang w:eastAsia="ru-RU"/>
        </w:rPr>
        <w:t>, и 110 км/ч на дорогах, обозначенных </w:t>
      </w:r>
      <w:hyperlink r:id="rId11" w:anchor="dst100994" w:history="1">
        <w:r w:rsidRPr="009E63DA">
          <w:rPr>
            <w:rFonts w:ascii="Times New Roman" w:eastAsia="Times New Roman" w:hAnsi="Times New Roman" w:cs="Times New Roman"/>
            <w:color w:val="666699"/>
            <w:sz w:val="24"/>
            <w:szCs w:val="24"/>
            <w:u w:val="single"/>
            <w:lang w:eastAsia="ru-RU"/>
          </w:rPr>
          <w:t>знаком 5.3</w:t>
        </w:r>
      </w:hyperlink>
      <w:r w:rsidRPr="009E63DA">
        <w:rPr>
          <w:rFonts w:ascii="Times New Roman" w:eastAsia="Times New Roman" w:hAnsi="Times New Roman" w:cs="Times New Roman"/>
          <w:color w:val="000000"/>
          <w:sz w:val="24"/>
          <w:szCs w:val="24"/>
          <w:lang w:eastAsia="ru-RU"/>
        </w:rPr>
        <w:t>.</w:t>
      </w:r>
    </w:p>
    <w:p w:rsidR="009E63DA" w:rsidRPr="009E63DA" w:rsidRDefault="009E63DA" w:rsidP="009E63DA">
      <w:pPr>
        <w:shd w:val="clear" w:color="auto" w:fill="FFFFFF"/>
        <w:spacing w:after="0" w:line="266" w:lineRule="atLeast"/>
        <w:rPr>
          <w:rFonts w:ascii="Times New Roman" w:eastAsia="Times New Roman" w:hAnsi="Times New Roman" w:cs="Times New Roman"/>
          <w:color w:val="000000"/>
          <w:sz w:val="24"/>
          <w:szCs w:val="24"/>
          <w:lang w:eastAsia="ru-RU"/>
        </w:rPr>
      </w:pPr>
      <w:r w:rsidRPr="009E63DA">
        <w:rPr>
          <w:rFonts w:ascii="Times New Roman" w:eastAsia="Times New Roman" w:hAnsi="Times New Roman" w:cs="Times New Roman"/>
          <w:color w:val="000000"/>
          <w:sz w:val="24"/>
          <w:szCs w:val="24"/>
          <w:lang w:eastAsia="ru-RU"/>
        </w:rPr>
        <w:t>(примечание введено </w:t>
      </w:r>
      <w:hyperlink r:id="rId12" w:anchor="dst100011" w:history="1">
        <w:r w:rsidRPr="009E63DA">
          <w:rPr>
            <w:rFonts w:ascii="Times New Roman" w:eastAsia="Times New Roman" w:hAnsi="Times New Roman" w:cs="Times New Roman"/>
            <w:color w:val="666699"/>
            <w:sz w:val="24"/>
            <w:szCs w:val="24"/>
            <w:u w:val="single"/>
            <w:lang w:eastAsia="ru-RU"/>
          </w:rPr>
          <w:t>Постановлением</w:t>
        </w:r>
      </w:hyperlink>
      <w:r w:rsidRPr="009E63DA">
        <w:rPr>
          <w:rFonts w:ascii="Times New Roman" w:eastAsia="Times New Roman" w:hAnsi="Times New Roman" w:cs="Times New Roman"/>
          <w:color w:val="000000"/>
          <w:sz w:val="24"/>
          <w:szCs w:val="24"/>
          <w:lang w:eastAsia="ru-RU"/>
        </w:rPr>
        <w:t> Правительства РФ от 23.07.2013 N 621)</w:t>
      </w:r>
    </w:p>
    <w:p w:rsidR="009E63DA" w:rsidRPr="009E63DA" w:rsidRDefault="009E63DA" w:rsidP="009E63DA">
      <w:pPr>
        <w:shd w:val="clear" w:color="auto" w:fill="FFFFFF"/>
        <w:spacing w:after="0" w:line="290" w:lineRule="atLeast"/>
        <w:ind w:firstLine="547"/>
        <w:rPr>
          <w:rFonts w:ascii="Times New Roman" w:eastAsia="Times New Roman" w:hAnsi="Times New Roman" w:cs="Times New Roman"/>
          <w:color w:val="000000"/>
          <w:sz w:val="24"/>
          <w:szCs w:val="24"/>
          <w:lang w:eastAsia="ru-RU"/>
        </w:rPr>
      </w:pPr>
      <w:r w:rsidRPr="009E63DA">
        <w:rPr>
          <w:rFonts w:ascii="Times New Roman" w:eastAsia="Times New Roman" w:hAnsi="Times New Roman" w:cs="Times New Roman"/>
          <w:color w:val="000000"/>
          <w:sz w:val="24"/>
          <w:szCs w:val="24"/>
          <w:lang w:eastAsia="ru-RU"/>
        </w:rPr>
        <w:t> </w:t>
      </w:r>
    </w:p>
    <w:p w:rsidR="009E63DA" w:rsidRPr="009E63DA" w:rsidRDefault="009E63DA" w:rsidP="009E63DA">
      <w:pPr>
        <w:shd w:val="clear" w:color="auto" w:fill="FFFFFF"/>
        <w:spacing w:after="0" w:line="290" w:lineRule="atLeast"/>
        <w:ind w:firstLine="547"/>
        <w:rPr>
          <w:rFonts w:ascii="Times New Roman" w:eastAsia="Times New Roman" w:hAnsi="Times New Roman" w:cs="Times New Roman"/>
          <w:color w:val="000000"/>
          <w:sz w:val="24"/>
          <w:szCs w:val="24"/>
          <w:lang w:eastAsia="ru-RU"/>
        </w:rPr>
      </w:pPr>
      <w:bookmarkStart w:id="14" w:name="dst100260"/>
      <w:bookmarkEnd w:id="14"/>
      <w:r w:rsidRPr="009E63DA">
        <w:rPr>
          <w:rFonts w:ascii="Times New Roman" w:eastAsia="Times New Roman" w:hAnsi="Times New Roman" w:cs="Times New Roman"/>
          <w:color w:val="000000"/>
          <w:sz w:val="24"/>
          <w:szCs w:val="24"/>
          <w:lang w:eastAsia="ru-RU"/>
        </w:rPr>
        <w:t>10.4. Транспортным средствам, буксирующим механические транспортные средства, разрешается движение со скоростью не более 50 км/ч.</w:t>
      </w:r>
    </w:p>
    <w:p w:rsidR="009E63DA" w:rsidRPr="009E63DA" w:rsidRDefault="009E63DA" w:rsidP="009E63DA">
      <w:pPr>
        <w:shd w:val="clear" w:color="auto" w:fill="FFFFFF"/>
        <w:spacing w:after="0" w:line="290" w:lineRule="atLeast"/>
        <w:ind w:firstLine="547"/>
        <w:rPr>
          <w:rFonts w:ascii="Times New Roman" w:eastAsia="Times New Roman" w:hAnsi="Times New Roman" w:cs="Times New Roman"/>
          <w:color w:val="000000"/>
          <w:sz w:val="24"/>
          <w:szCs w:val="24"/>
          <w:lang w:eastAsia="ru-RU"/>
        </w:rPr>
      </w:pPr>
      <w:bookmarkStart w:id="15" w:name="dst100261"/>
      <w:bookmarkEnd w:id="15"/>
      <w:r w:rsidRPr="009E63DA">
        <w:rPr>
          <w:rFonts w:ascii="Times New Roman" w:eastAsia="Times New Roman" w:hAnsi="Times New Roman" w:cs="Times New Roman"/>
          <w:color w:val="000000"/>
          <w:sz w:val="24"/>
          <w:szCs w:val="24"/>
          <w:lang w:eastAsia="ru-RU"/>
        </w:rPr>
        <w:t>Транспортным средствам, перевозящим крупногабаритные, тяжеловесные и опасные грузы, разрешается движение со скоростью, не превышающей скорости, установленной при согласовании условий перевозки.</w:t>
      </w:r>
    </w:p>
    <w:p w:rsidR="009E63DA" w:rsidRPr="009E63DA" w:rsidRDefault="009E63DA" w:rsidP="009E63DA">
      <w:pPr>
        <w:shd w:val="clear" w:color="auto" w:fill="FFFFFF"/>
        <w:spacing w:after="0" w:line="266" w:lineRule="atLeast"/>
        <w:rPr>
          <w:rFonts w:ascii="Times New Roman" w:eastAsia="Times New Roman" w:hAnsi="Times New Roman" w:cs="Times New Roman"/>
          <w:color w:val="000000"/>
          <w:sz w:val="24"/>
          <w:szCs w:val="24"/>
          <w:lang w:eastAsia="ru-RU"/>
        </w:rPr>
      </w:pPr>
      <w:r w:rsidRPr="009E63DA">
        <w:rPr>
          <w:rFonts w:ascii="Times New Roman" w:eastAsia="Times New Roman" w:hAnsi="Times New Roman" w:cs="Times New Roman"/>
          <w:color w:val="000000"/>
          <w:sz w:val="24"/>
          <w:szCs w:val="24"/>
          <w:lang w:eastAsia="ru-RU"/>
        </w:rPr>
        <w:t>(</w:t>
      </w:r>
      <w:proofErr w:type="gramStart"/>
      <w:r w:rsidRPr="009E63DA">
        <w:rPr>
          <w:rFonts w:ascii="Times New Roman" w:eastAsia="Times New Roman" w:hAnsi="Times New Roman" w:cs="Times New Roman"/>
          <w:color w:val="000000"/>
          <w:sz w:val="24"/>
          <w:szCs w:val="24"/>
          <w:lang w:eastAsia="ru-RU"/>
        </w:rPr>
        <w:t>п</w:t>
      </w:r>
      <w:proofErr w:type="gramEnd"/>
      <w:r w:rsidRPr="009E63DA">
        <w:rPr>
          <w:rFonts w:ascii="Times New Roman" w:eastAsia="Times New Roman" w:hAnsi="Times New Roman" w:cs="Times New Roman"/>
          <w:color w:val="000000"/>
          <w:sz w:val="24"/>
          <w:szCs w:val="24"/>
          <w:lang w:eastAsia="ru-RU"/>
        </w:rPr>
        <w:t>. 10.4 введен </w:t>
      </w:r>
      <w:hyperlink r:id="rId13" w:anchor="dst100058" w:history="1">
        <w:r w:rsidRPr="009E63DA">
          <w:rPr>
            <w:rFonts w:ascii="Times New Roman" w:eastAsia="Times New Roman" w:hAnsi="Times New Roman" w:cs="Times New Roman"/>
            <w:color w:val="666699"/>
            <w:sz w:val="24"/>
            <w:szCs w:val="24"/>
            <w:u w:val="single"/>
            <w:lang w:eastAsia="ru-RU"/>
          </w:rPr>
          <w:t>Постановлением</w:t>
        </w:r>
      </w:hyperlink>
      <w:r w:rsidRPr="009E63DA">
        <w:rPr>
          <w:rFonts w:ascii="Times New Roman" w:eastAsia="Times New Roman" w:hAnsi="Times New Roman" w:cs="Times New Roman"/>
          <w:color w:val="000000"/>
          <w:sz w:val="24"/>
          <w:szCs w:val="24"/>
          <w:lang w:eastAsia="ru-RU"/>
        </w:rPr>
        <w:t> Правительства РФ от 24.01.2001 N 67)</w:t>
      </w:r>
    </w:p>
    <w:bookmarkStart w:id="16" w:name="dst100262"/>
    <w:bookmarkEnd w:id="16"/>
    <w:p w:rsidR="009E63DA" w:rsidRPr="009E63DA" w:rsidRDefault="009E63DA" w:rsidP="009E63DA">
      <w:pPr>
        <w:shd w:val="clear" w:color="auto" w:fill="FFFFFF"/>
        <w:spacing w:after="0" w:line="290" w:lineRule="atLeast"/>
        <w:ind w:firstLine="547"/>
        <w:rPr>
          <w:rFonts w:ascii="Times New Roman" w:eastAsia="Times New Roman" w:hAnsi="Times New Roman" w:cs="Times New Roman"/>
          <w:color w:val="000000"/>
          <w:sz w:val="24"/>
          <w:szCs w:val="24"/>
          <w:lang w:eastAsia="ru-RU"/>
        </w:rPr>
      </w:pPr>
      <w:r w:rsidRPr="009E63DA">
        <w:rPr>
          <w:rFonts w:ascii="Times New Roman" w:eastAsia="Times New Roman" w:hAnsi="Times New Roman" w:cs="Times New Roman"/>
          <w:color w:val="000000"/>
          <w:sz w:val="24"/>
          <w:szCs w:val="24"/>
          <w:lang w:eastAsia="ru-RU"/>
        </w:rPr>
        <w:fldChar w:fldCharType="begin"/>
      </w:r>
      <w:r w:rsidRPr="009E63DA">
        <w:rPr>
          <w:rFonts w:ascii="Times New Roman" w:eastAsia="Times New Roman" w:hAnsi="Times New Roman" w:cs="Times New Roman"/>
          <w:color w:val="000000"/>
          <w:sz w:val="24"/>
          <w:szCs w:val="24"/>
          <w:lang w:eastAsia="ru-RU"/>
        </w:rPr>
        <w:instrText xml:space="preserve"> HYPERLINK "http://www.consultant.ru/document/cons_doc_LAW_30623/c6e818337082f3946f82681836a83637dd949d36/" \l "dst100061" </w:instrText>
      </w:r>
      <w:r w:rsidRPr="009E63DA">
        <w:rPr>
          <w:rFonts w:ascii="Times New Roman" w:eastAsia="Times New Roman" w:hAnsi="Times New Roman" w:cs="Times New Roman"/>
          <w:color w:val="000000"/>
          <w:sz w:val="24"/>
          <w:szCs w:val="24"/>
          <w:lang w:eastAsia="ru-RU"/>
        </w:rPr>
        <w:fldChar w:fldCharType="separate"/>
      </w:r>
      <w:r w:rsidRPr="009E63DA">
        <w:rPr>
          <w:rFonts w:ascii="Times New Roman" w:eastAsia="Times New Roman" w:hAnsi="Times New Roman" w:cs="Times New Roman"/>
          <w:color w:val="666699"/>
          <w:sz w:val="24"/>
          <w:szCs w:val="24"/>
          <w:u w:val="single"/>
          <w:lang w:eastAsia="ru-RU"/>
        </w:rPr>
        <w:t>10.5.</w:t>
      </w:r>
      <w:r w:rsidRPr="009E63DA">
        <w:rPr>
          <w:rFonts w:ascii="Times New Roman" w:eastAsia="Times New Roman" w:hAnsi="Times New Roman" w:cs="Times New Roman"/>
          <w:color w:val="000000"/>
          <w:sz w:val="24"/>
          <w:szCs w:val="24"/>
          <w:lang w:eastAsia="ru-RU"/>
        </w:rPr>
        <w:fldChar w:fldCharType="end"/>
      </w:r>
      <w:r w:rsidRPr="009E63DA">
        <w:rPr>
          <w:rFonts w:ascii="Times New Roman" w:eastAsia="Times New Roman" w:hAnsi="Times New Roman" w:cs="Times New Roman"/>
          <w:color w:val="000000"/>
          <w:sz w:val="24"/>
          <w:szCs w:val="24"/>
          <w:lang w:eastAsia="ru-RU"/>
        </w:rPr>
        <w:t> Водителю запрещается:</w:t>
      </w:r>
    </w:p>
    <w:p w:rsidR="009E63DA" w:rsidRPr="009E63DA" w:rsidRDefault="009E63DA" w:rsidP="009E63DA">
      <w:pPr>
        <w:shd w:val="clear" w:color="auto" w:fill="FFFFFF"/>
        <w:spacing w:after="0" w:line="290" w:lineRule="atLeast"/>
        <w:ind w:firstLine="547"/>
        <w:rPr>
          <w:rFonts w:ascii="Times New Roman" w:eastAsia="Times New Roman" w:hAnsi="Times New Roman" w:cs="Times New Roman"/>
          <w:color w:val="000000"/>
          <w:sz w:val="24"/>
          <w:szCs w:val="24"/>
          <w:lang w:eastAsia="ru-RU"/>
        </w:rPr>
      </w:pPr>
      <w:bookmarkStart w:id="17" w:name="dst100263"/>
      <w:bookmarkEnd w:id="17"/>
      <w:r w:rsidRPr="009E63DA">
        <w:rPr>
          <w:rFonts w:ascii="Times New Roman" w:eastAsia="Times New Roman" w:hAnsi="Times New Roman" w:cs="Times New Roman"/>
          <w:color w:val="000000"/>
          <w:sz w:val="24"/>
          <w:szCs w:val="24"/>
          <w:lang w:eastAsia="ru-RU"/>
        </w:rPr>
        <w:t>превышать максимальную скорость, определенную технической характеристикой транспортного средства;</w:t>
      </w:r>
    </w:p>
    <w:p w:rsidR="009E63DA" w:rsidRPr="009E63DA" w:rsidRDefault="009E63DA" w:rsidP="009E63DA">
      <w:pPr>
        <w:shd w:val="clear" w:color="auto" w:fill="FFFFFF"/>
        <w:spacing w:after="0" w:line="290" w:lineRule="atLeast"/>
        <w:ind w:firstLine="547"/>
        <w:rPr>
          <w:rFonts w:ascii="Times New Roman" w:eastAsia="Times New Roman" w:hAnsi="Times New Roman" w:cs="Times New Roman"/>
          <w:color w:val="000000"/>
          <w:sz w:val="24"/>
          <w:szCs w:val="24"/>
          <w:lang w:eastAsia="ru-RU"/>
        </w:rPr>
      </w:pPr>
      <w:bookmarkStart w:id="18" w:name="dst43"/>
      <w:bookmarkEnd w:id="18"/>
      <w:r w:rsidRPr="009E63DA">
        <w:rPr>
          <w:rFonts w:ascii="Times New Roman" w:eastAsia="Times New Roman" w:hAnsi="Times New Roman" w:cs="Times New Roman"/>
          <w:color w:val="000000"/>
          <w:sz w:val="24"/>
          <w:szCs w:val="24"/>
          <w:lang w:eastAsia="ru-RU"/>
        </w:rPr>
        <w:t>превышать скорость, указанную на опознавательном </w:t>
      </w:r>
      <w:hyperlink r:id="rId14" w:anchor="dst100769" w:history="1">
        <w:r w:rsidRPr="009E63DA">
          <w:rPr>
            <w:rFonts w:ascii="Times New Roman" w:eastAsia="Times New Roman" w:hAnsi="Times New Roman" w:cs="Times New Roman"/>
            <w:color w:val="666699"/>
            <w:sz w:val="24"/>
            <w:szCs w:val="24"/>
            <w:u w:val="single"/>
            <w:lang w:eastAsia="ru-RU"/>
          </w:rPr>
          <w:t>знаке</w:t>
        </w:r>
      </w:hyperlink>
      <w:r w:rsidRPr="009E63DA">
        <w:rPr>
          <w:rFonts w:ascii="Times New Roman" w:eastAsia="Times New Roman" w:hAnsi="Times New Roman" w:cs="Times New Roman"/>
          <w:color w:val="000000"/>
          <w:sz w:val="24"/>
          <w:szCs w:val="24"/>
          <w:lang w:eastAsia="ru-RU"/>
        </w:rPr>
        <w:t> "Ограничение скорости", установленном на транспортном средстве;</w:t>
      </w:r>
    </w:p>
    <w:p w:rsidR="009E63DA" w:rsidRPr="009E63DA" w:rsidRDefault="009E63DA" w:rsidP="009E63DA">
      <w:pPr>
        <w:shd w:val="clear" w:color="auto" w:fill="FFFFFF"/>
        <w:spacing w:after="0" w:line="266" w:lineRule="atLeast"/>
        <w:rPr>
          <w:rFonts w:ascii="Times New Roman" w:eastAsia="Times New Roman" w:hAnsi="Times New Roman" w:cs="Times New Roman"/>
          <w:color w:val="000000"/>
          <w:sz w:val="24"/>
          <w:szCs w:val="24"/>
          <w:lang w:eastAsia="ru-RU"/>
        </w:rPr>
      </w:pPr>
      <w:r w:rsidRPr="009E63DA">
        <w:rPr>
          <w:rFonts w:ascii="Times New Roman" w:eastAsia="Times New Roman" w:hAnsi="Times New Roman" w:cs="Times New Roman"/>
          <w:color w:val="000000"/>
          <w:sz w:val="24"/>
          <w:szCs w:val="24"/>
          <w:lang w:eastAsia="ru-RU"/>
        </w:rPr>
        <w:t>(в ред. </w:t>
      </w:r>
      <w:hyperlink r:id="rId15" w:anchor="dst100025" w:history="1">
        <w:r w:rsidRPr="009E63DA">
          <w:rPr>
            <w:rFonts w:ascii="Times New Roman" w:eastAsia="Times New Roman" w:hAnsi="Times New Roman" w:cs="Times New Roman"/>
            <w:color w:val="666699"/>
            <w:sz w:val="24"/>
            <w:szCs w:val="24"/>
            <w:u w:val="single"/>
            <w:lang w:eastAsia="ru-RU"/>
          </w:rPr>
          <w:t>Постановления</w:t>
        </w:r>
      </w:hyperlink>
      <w:r w:rsidRPr="009E63DA">
        <w:rPr>
          <w:rFonts w:ascii="Times New Roman" w:eastAsia="Times New Roman" w:hAnsi="Times New Roman" w:cs="Times New Roman"/>
          <w:color w:val="000000"/>
          <w:sz w:val="24"/>
          <w:szCs w:val="24"/>
          <w:lang w:eastAsia="ru-RU"/>
        </w:rPr>
        <w:t> Правительства РФ от 16.02.2008 N 84)</w:t>
      </w:r>
    </w:p>
    <w:p w:rsidR="009E63DA" w:rsidRPr="009E63DA" w:rsidRDefault="009E63DA" w:rsidP="009E63DA">
      <w:pPr>
        <w:shd w:val="clear" w:color="auto" w:fill="FFFFFF"/>
        <w:spacing w:after="0" w:line="266" w:lineRule="atLeast"/>
        <w:rPr>
          <w:rFonts w:ascii="Times New Roman" w:eastAsia="Times New Roman" w:hAnsi="Times New Roman" w:cs="Times New Roman"/>
          <w:color w:val="333333"/>
          <w:sz w:val="24"/>
          <w:szCs w:val="24"/>
          <w:lang w:eastAsia="ru-RU"/>
        </w:rPr>
      </w:pPr>
      <w:r w:rsidRPr="009E63DA">
        <w:rPr>
          <w:rFonts w:ascii="Times New Roman" w:eastAsia="Times New Roman" w:hAnsi="Times New Roman" w:cs="Times New Roman"/>
          <w:color w:val="333333"/>
          <w:sz w:val="24"/>
          <w:szCs w:val="24"/>
          <w:lang w:eastAsia="ru-RU"/>
        </w:rPr>
        <w:t>(см. те</w:t>
      </w:r>
      <w:proofErr w:type="gramStart"/>
      <w:r w:rsidRPr="009E63DA">
        <w:rPr>
          <w:rFonts w:ascii="Times New Roman" w:eastAsia="Times New Roman" w:hAnsi="Times New Roman" w:cs="Times New Roman"/>
          <w:color w:val="333333"/>
          <w:sz w:val="24"/>
          <w:szCs w:val="24"/>
          <w:lang w:eastAsia="ru-RU"/>
        </w:rPr>
        <w:t>кст в пр</w:t>
      </w:r>
      <w:proofErr w:type="gramEnd"/>
      <w:r w:rsidRPr="009E63DA">
        <w:rPr>
          <w:rFonts w:ascii="Times New Roman" w:eastAsia="Times New Roman" w:hAnsi="Times New Roman" w:cs="Times New Roman"/>
          <w:color w:val="333333"/>
          <w:sz w:val="24"/>
          <w:szCs w:val="24"/>
          <w:lang w:eastAsia="ru-RU"/>
        </w:rPr>
        <w:t>едыдущей редакции)</w:t>
      </w:r>
    </w:p>
    <w:p w:rsidR="009E63DA" w:rsidRPr="009E63DA" w:rsidRDefault="009E63DA" w:rsidP="009E63DA">
      <w:pPr>
        <w:shd w:val="clear" w:color="auto" w:fill="FFFFFF"/>
        <w:spacing w:after="0" w:line="290" w:lineRule="atLeast"/>
        <w:ind w:firstLine="547"/>
        <w:rPr>
          <w:rFonts w:ascii="Times New Roman" w:eastAsia="Times New Roman" w:hAnsi="Times New Roman" w:cs="Times New Roman"/>
          <w:color w:val="000000"/>
          <w:sz w:val="24"/>
          <w:szCs w:val="24"/>
          <w:lang w:eastAsia="ru-RU"/>
        </w:rPr>
      </w:pPr>
      <w:bookmarkStart w:id="19" w:name="dst100265"/>
      <w:bookmarkEnd w:id="19"/>
      <w:r w:rsidRPr="009E63DA">
        <w:rPr>
          <w:rFonts w:ascii="Times New Roman" w:eastAsia="Times New Roman" w:hAnsi="Times New Roman" w:cs="Times New Roman"/>
          <w:color w:val="000000"/>
          <w:sz w:val="24"/>
          <w:szCs w:val="24"/>
          <w:lang w:eastAsia="ru-RU"/>
        </w:rPr>
        <w:t>создавать помехи другим транспортным средствам, двигаясь без необходимости со слишком малой скоростью;</w:t>
      </w:r>
    </w:p>
    <w:p w:rsidR="009E63DA" w:rsidRPr="009E63DA" w:rsidRDefault="009E63DA" w:rsidP="009E63DA">
      <w:pPr>
        <w:shd w:val="clear" w:color="auto" w:fill="FFFFFF"/>
        <w:spacing w:after="0" w:line="290" w:lineRule="atLeast"/>
        <w:ind w:firstLine="547"/>
        <w:rPr>
          <w:rFonts w:ascii="Times New Roman" w:eastAsia="Times New Roman" w:hAnsi="Times New Roman" w:cs="Times New Roman"/>
          <w:color w:val="000000"/>
          <w:sz w:val="24"/>
          <w:szCs w:val="24"/>
          <w:lang w:eastAsia="ru-RU"/>
        </w:rPr>
      </w:pPr>
      <w:bookmarkStart w:id="20" w:name="dst100266"/>
      <w:bookmarkEnd w:id="20"/>
      <w:r w:rsidRPr="009E63DA">
        <w:rPr>
          <w:rFonts w:ascii="Times New Roman" w:eastAsia="Times New Roman" w:hAnsi="Times New Roman" w:cs="Times New Roman"/>
          <w:color w:val="000000"/>
          <w:sz w:val="24"/>
          <w:szCs w:val="24"/>
          <w:lang w:eastAsia="ru-RU"/>
        </w:rPr>
        <w:t>резко тормозить, если это не требуется для предотвращения дорожно-транспортного происшествия.</w:t>
      </w:r>
    </w:p>
    <w:p w:rsidR="009E63DA" w:rsidRPr="009E63DA" w:rsidRDefault="009E63DA" w:rsidP="009E63DA">
      <w:pPr>
        <w:shd w:val="clear" w:color="auto" w:fill="FFFFFF"/>
        <w:spacing w:after="0" w:line="290" w:lineRule="atLeast"/>
        <w:jc w:val="both"/>
        <w:rPr>
          <w:rFonts w:ascii="Arial" w:eastAsia="Times New Roman" w:hAnsi="Arial" w:cs="Arial"/>
          <w:color w:val="000000"/>
          <w:sz w:val="24"/>
          <w:szCs w:val="24"/>
          <w:lang w:eastAsia="ru-RU"/>
        </w:rPr>
      </w:pPr>
      <w:bookmarkStart w:id="21" w:name="dst100267"/>
      <w:bookmarkEnd w:id="21"/>
      <w:r>
        <w:rPr>
          <w:rFonts w:ascii="Times New Roman" w:eastAsia="Times New Roman" w:hAnsi="Times New Roman" w:cs="Times New Roman"/>
          <w:color w:val="000000"/>
          <w:sz w:val="24"/>
          <w:szCs w:val="24"/>
          <w:lang w:eastAsia="ru-RU"/>
        </w:rPr>
        <w:t xml:space="preserve"> </w:t>
      </w:r>
    </w:p>
    <w:p w:rsidR="003B6F15" w:rsidRDefault="003B6F15"/>
    <w:sectPr w:rsidR="003B6F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63DA"/>
    <w:rsid w:val="000066D8"/>
    <w:rsid w:val="00016516"/>
    <w:rsid w:val="000301E4"/>
    <w:rsid w:val="000308A1"/>
    <w:rsid w:val="000377EF"/>
    <w:rsid w:val="000402AB"/>
    <w:rsid w:val="0004466B"/>
    <w:rsid w:val="00075C6A"/>
    <w:rsid w:val="00081EA4"/>
    <w:rsid w:val="000901E6"/>
    <w:rsid w:val="00093061"/>
    <w:rsid w:val="000B23B1"/>
    <w:rsid w:val="000B27F7"/>
    <w:rsid w:val="000B3699"/>
    <w:rsid w:val="000C31AA"/>
    <w:rsid w:val="000E5F84"/>
    <w:rsid w:val="000E6C40"/>
    <w:rsid w:val="000F1AF3"/>
    <w:rsid w:val="000F1CE2"/>
    <w:rsid w:val="00106EC8"/>
    <w:rsid w:val="001135D6"/>
    <w:rsid w:val="001140D9"/>
    <w:rsid w:val="0012034E"/>
    <w:rsid w:val="00140F14"/>
    <w:rsid w:val="00142DB0"/>
    <w:rsid w:val="00144450"/>
    <w:rsid w:val="00157615"/>
    <w:rsid w:val="0016691F"/>
    <w:rsid w:val="0018139F"/>
    <w:rsid w:val="00184C9C"/>
    <w:rsid w:val="001878E3"/>
    <w:rsid w:val="001A0540"/>
    <w:rsid w:val="001A4672"/>
    <w:rsid w:val="001C19D4"/>
    <w:rsid w:val="001C5722"/>
    <w:rsid w:val="001C6C62"/>
    <w:rsid w:val="001D617F"/>
    <w:rsid w:val="001E7F65"/>
    <w:rsid w:val="001F149C"/>
    <w:rsid w:val="001F245B"/>
    <w:rsid w:val="001F4D0D"/>
    <w:rsid w:val="0020795E"/>
    <w:rsid w:val="00207BA3"/>
    <w:rsid w:val="00212F16"/>
    <w:rsid w:val="00215DDE"/>
    <w:rsid w:val="00216784"/>
    <w:rsid w:val="00235DF5"/>
    <w:rsid w:val="00237D94"/>
    <w:rsid w:val="00264B11"/>
    <w:rsid w:val="00271568"/>
    <w:rsid w:val="002758B5"/>
    <w:rsid w:val="0028373F"/>
    <w:rsid w:val="00290E49"/>
    <w:rsid w:val="002A05AF"/>
    <w:rsid w:val="002A3941"/>
    <w:rsid w:val="002B62C3"/>
    <w:rsid w:val="002C7632"/>
    <w:rsid w:val="002D009C"/>
    <w:rsid w:val="002F46CB"/>
    <w:rsid w:val="002F771F"/>
    <w:rsid w:val="00300960"/>
    <w:rsid w:val="003103A8"/>
    <w:rsid w:val="00311C9D"/>
    <w:rsid w:val="0032023E"/>
    <w:rsid w:val="00330E0D"/>
    <w:rsid w:val="00330EC9"/>
    <w:rsid w:val="0033417D"/>
    <w:rsid w:val="0034028A"/>
    <w:rsid w:val="00347A35"/>
    <w:rsid w:val="0038589A"/>
    <w:rsid w:val="003929A6"/>
    <w:rsid w:val="003B6F15"/>
    <w:rsid w:val="003B7652"/>
    <w:rsid w:val="003C71D3"/>
    <w:rsid w:val="003C7F33"/>
    <w:rsid w:val="003D5151"/>
    <w:rsid w:val="003D5F67"/>
    <w:rsid w:val="003D7809"/>
    <w:rsid w:val="003F3291"/>
    <w:rsid w:val="003F3584"/>
    <w:rsid w:val="003F39DC"/>
    <w:rsid w:val="003F7F35"/>
    <w:rsid w:val="00400F82"/>
    <w:rsid w:val="004016A1"/>
    <w:rsid w:val="0040253C"/>
    <w:rsid w:val="004175EA"/>
    <w:rsid w:val="00447061"/>
    <w:rsid w:val="00463B1B"/>
    <w:rsid w:val="00472FDC"/>
    <w:rsid w:val="00481693"/>
    <w:rsid w:val="004869F6"/>
    <w:rsid w:val="00487897"/>
    <w:rsid w:val="004D01A9"/>
    <w:rsid w:val="004D3352"/>
    <w:rsid w:val="004D3D5A"/>
    <w:rsid w:val="004D795D"/>
    <w:rsid w:val="004E0ACF"/>
    <w:rsid w:val="004E119B"/>
    <w:rsid w:val="004F03AC"/>
    <w:rsid w:val="00500830"/>
    <w:rsid w:val="00501312"/>
    <w:rsid w:val="00514DC5"/>
    <w:rsid w:val="0052448A"/>
    <w:rsid w:val="005338AB"/>
    <w:rsid w:val="00536F06"/>
    <w:rsid w:val="00540655"/>
    <w:rsid w:val="005467C9"/>
    <w:rsid w:val="0056225A"/>
    <w:rsid w:val="00575A20"/>
    <w:rsid w:val="00583852"/>
    <w:rsid w:val="00584854"/>
    <w:rsid w:val="005B586F"/>
    <w:rsid w:val="005B674D"/>
    <w:rsid w:val="005D4431"/>
    <w:rsid w:val="005E0BD4"/>
    <w:rsid w:val="005E2829"/>
    <w:rsid w:val="005E3BF2"/>
    <w:rsid w:val="005F11B0"/>
    <w:rsid w:val="005F7C20"/>
    <w:rsid w:val="00613790"/>
    <w:rsid w:val="00614780"/>
    <w:rsid w:val="006163BE"/>
    <w:rsid w:val="006245B0"/>
    <w:rsid w:val="00627996"/>
    <w:rsid w:val="00627F03"/>
    <w:rsid w:val="00631468"/>
    <w:rsid w:val="006319FD"/>
    <w:rsid w:val="00634B15"/>
    <w:rsid w:val="00634E03"/>
    <w:rsid w:val="0064096B"/>
    <w:rsid w:val="00641F71"/>
    <w:rsid w:val="00643750"/>
    <w:rsid w:val="00644D80"/>
    <w:rsid w:val="0064673D"/>
    <w:rsid w:val="00647509"/>
    <w:rsid w:val="00647643"/>
    <w:rsid w:val="0065199A"/>
    <w:rsid w:val="006565FF"/>
    <w:rsid w:val="006579DB"/>
    <w:rsid w:val="00657EAB"/>
    <w:rsid w:val="00660C07"/>
    <w:rsid w:val="00673BE1"/>
    <w:rsid w:val="00683B0B"/>
    <w:rsid w:val="00687BF1"/>
    <w:rsid w:val="006933F6"/>
    <w:rsid w:val="006943BF"/>
    <w:rsid w:val="006943CD"/>
    <w:rsid w:val="00695987"/>
    <w:rsid w:val="006A1D31"/>
    <w:rsid w:val="006B30E3"/>
    <w:rsid w:val="006B4DF9"/>
    <w:rsid w:val="006E24AB"/>
    <w:rsid w:val="006E3A31"/>
    <w:rsid w:val="00707A48"/>
    <w:rsid w:val="0071218A"/>
    <w:rsid w:val="00712FF4"/>
    <w:rsid w:val="00715760"/>
    <w:rsid w:val="00715B88"/>
    <w:rsid w:val="00715CBF"/>
    <w:rsid w:val="0071761D"/>
    <w:rsid w:val="0073035C"/>
    <w:rsid w:val="007353B0"/>
    <w:rsid w:val="007658D9"/>
    <w:rsid w:val="00766492"/>
    <w:rsid w:val="007730F0"/>
    <w:rsid w:val="00780E1F"/>
    <w:rsid w:val="00790C6D"/>
    <w:rsid w:val="00790CF5"/>
    <w:rsid w:val="007A2BCA"/>
    <w:rsid w:val="007A4873"/>
    <w:rsid w:val="007B30CF"/>
    <w:rsid w:val="007B3FE8"/>
    <w:rsid w:val="007B50E7"/>
    <w:rsid w:val="007E2544"/>
    <w:rsid w:val="007E2E15"/>
    <w:rsid w:val="007F5085"/>
    <w:rsid w:val="00805D1E"/>
    <w:rsid w:val="00824145"/>
    <w:rsid w:val="00830FE8"/>
    <w:rsid w:val="00847FF1"/>
    <w:rsid w:val="00854D02"/>
    <w:rsid w:val="008663F9"/>
    <w:rsid w:val="008859B5"/>
    <w:rsid w:val="00892439"/>
    <w:rsid w:val="008A019C"/>
    <w:rsid w:val="008B454B"/>
    <w:rsid w:val="008B5300"/>
    <w:rsid w:val="008B5948"/>
    <w:rsid w:val="008E7031"/>
    <w:rsid w:val="008F04CE"/>
    <w:rsid w:val="00901735"/>
    <w:rsid w:val="00907F05"/>
    <w:rsid w:val="009210F7"/>
    <w:rsid w:val="00932D1B"/>
    <w:rsid w:val="00935848"/>
    <w:rsid w:val="00935E4A"/>
    <w:rsid w:val="00936EB2"/>
    <w:rsid w:val="009400F2"/>
    <w:rsid w:val="00940BD5"/>
    <w:rsid w:val="00946B1C"/>
    <w:rsid w:val="00953B3E"/>
    <w:rsid w:val="0095673C"/>
    <w:rsid w:val="009658F9"/>
    <w:rsid w:val="0099431D"/>
    <w:rsid w:val="009A0CB6"/>
    <w:rsid w:val="009B28EA"/>
    <w:rsid w:val="009B52A9"/>
    <w:rsid w:val="009C71FB"/>
    <w:rsid w:val="009C7B2E"/>
    <w:rsid w:val="009D01BB"/>
    <w:rsid w:val="009E0614"/>
    <w:rsid w:val="009E3439"/>
    <w:rsid w:val="009E63DA"/>
    <w:rsid w:val="009F2BEB"/>
    <w:rsid w:val="00A0214A"/>
    <w:rsid w:val="00A1249B"/>
    <w:rsid w:val="00A205DB"/>
    <w:rsid w:val="00A30146"/>
    <w:rsid w:val="00A34591"/>
    <w:rsid w:val="00A35E0B"/>
    <w:rsid w:val="00A369E1"/>
    <w:rsid w:val="00A4067E"/>
    <w:rsid w:val="00A41D3E"/>
    <w:rsid w:val="00A4306C"/>
    <w:rsid w:val="00A461C2"/>
    <w:rsid w:val="00A505C2"/>
    <w:rsid w:val="00A528B5"/>
    <w:rsid w:val="00A67597"/>
    <w:rsid w:val="00A76FFE"/>
    <w:rsid w:val="00A80E40"/>
    <w:rsid w:val="00A84381"/>
    <w:rsid w:val="00AA4790"/>
    <w:rsid w:val="00AB0A68"/>
    <w:rsid w:val="00AB648A"/>
    <w:rsid w:val="00AB6D9D"/>
    <w:rsid w:val="00AE26D0"/>
    <w:rsid w:val="00AF0323"/>
    <w:rsid w:val="00AF1CBC"/>
    <w:rsid w:val="00AF3E8C"/>
    <w:rsid w:val="00AF4164"/>
    <w:rsid w:val="00AF7A4F"/>
    <w:rsid w:val="00B0405D"/>
    <w:rsid w:val="00B0482D"/>
    <w:rsid w:val="00B135E6"/>
    <w:rsid w:val="00B25B14"/>
    <w:rsid w:val="00B2633D"/>
    <w:rsid w:val="00B273AB"/>
    <w:rsid w:val="00B32251"/>
    <w:rsid w:val="00B3692E"/>
    <w:rsid w:val="00B405F2"/>
    <w:rsid w:val="00B41C3C"/>
    <w:rsid w:val="00B5384E"/>
    <w:rsid w:val="00B57A28"/>
    <w:rsid w:val="00B652D2"/>
    <w:rsid w:val="00B86A41"/>
    <w:rsid w:val="00B92A46"/>
    <w:rsid w:val="00B92F00"/>
    <w:rsid w:val="00B96596"/>
    <w:rsid w:val="00BC4004"/>
    <w:rsid w:val="00BC52E4"/>
    <w:rsid w:val="00BC5904"/>
    <w:rsid w:val="00BC74FD"/>
    <w:rsid w:val="00BD6701"/>
    <w:rsid w:val="00BD79DA"/>
    <w:rsid w:val="00BE1A28"/>
    <w:rsid w:val="00BE352D"/>
    <w:rsid w:val="00BE62CC"/>
    <w:rsid w:val="00BF562B"/>
    <w:rsid w:val="00C15F07"/>
    <w:rsid w:val="00C20886"/>
    <w:rsid w:val="00C23827"/>
    <w:rsid w:val="00C247DD"/>
    <w:rsid w:val="00C44290"/>
    <w:rsid w:val="00C46CB1"/>
    <w:rsid w:val="00C4719D"/>
    <w:rsid w:val="00C50AB3"/>
    <w:rsid w:val="00C55213"/>
    <w:rsid w:val="00C560A2"/>
    <w:rsid w:val="00C62842"/>
    <w:rsid w:val="00C82A28"/>
    <w:rsid w:val="00CA2EE0"/>
    <w:rsid w:val="00CB0EE5"/>
    <w:rsid w:val="00CC1448"/>
    <w:rsid w:val="00CD1B05"/>
    <w:rsid w:val="00CE2FF8"/>
    <w:rsid w:val="00CF3F0A"/>
    <w:rsid w:val="00CF6B70"/>
    <w:rsid w:val="00D019F9"/>
    <w:rsid w:val="00D0398E"/>
    <w:rsid w:val="00D120FE"/>
    <w:rsid w:val="00D17582"/>
    <w:rsid w:val="00D17AD9"/>
    <w:rsid w:val="00D21743"/>
    <w:rsid w:val="00D22E95"/>
    <w:rsid w:val="00D4379C"/>
    <w:rsid w:val="00D45BEF"/>
    <w:rsid w:val="00D46B02"/>
    <w:rsid w:val="00D47A11"/>
    <w:rsid w:val="00D52006"/>
    <w:rsid w:val="00D5796F"/>
    <w:rsid w:val="00D60193"/>
    <w:rsid w:val="00D63CB3"/>
    <w:rsid w:val="00D70C6B"/>
    <w:rsid w:val="00D71BCD"/>
    <w:rsid w:val="00D84F87"/>
    <w:rsid w:val="00D87034"/>
    <w:rsid w:val="00D9101A"/>
    <w:rsid w:val="00D91C25"/>
    <w:rsid w:val="00D96F2B"/>
    <w:rsid w:val="00DB02B6"/>
    <w:rsid w:val="00DB24E9"/>
    <w:rsid w:val="00DD17E4"/>
    <w:rsid w:val="00E042F4"/>
    <w:rsid w:val="00E06926"/>
    <w:rsid w:val="00E1183B"/>
    <w:rsid w:val="00E13899"/>
    <w:rsid w:val="00E14C9C"/>
    <w:rsid w:val="00E17FA8"/>
    <w:rsid w:val="00E17FBA"/>
    <w:rsid w:val="00E311F5"/>
    <w:rsid w:val="00E31F30"/>
    <w:rsid w:val="00E40BAA"/>
    <w:rsid w:val="00E63FCB"/>
    <w:rsid w:val="00E67F9A"/>
    <w:rsid w:val="00E857E3"/>
    <w:rsid w:val="00EA0437"/>
    <w:rsid w:val="00EA6F1E"/>
    <w:rsid w:val="00EA75E3"/>
    <w:rsid w:val="00EB6C0D"/>
    <w:rsid w:val="00EC19A8"/>
    <w:rsid w:val="00EC484B"/>
    <w:rsid w:val="00EC4AEE"/>
    <w:rsid w:val="00ED202B"/>
    <w:rsid w:val="00EE099D"/>
    <w:rsid w:val="00EE55EE"/>
    <w:rsid w:val="00EF6E8F"/>
    <w:rsid w:val="00F06D29"/>
    <w:rsid w:val="00F2466E"/>
    <w:rsid w:val="00F307FC"/>
    <w:rsid w:val="00F3085F"/>
    <w:rsid w:val="00F4350F"/>
    <w:rsid w:val="00F45161"/>
    <w:rsid w:val="00F53B10"/>
    <w:rsid w:val="00F6322B"/>
    <w:rsid w:val="00F65FF7"/>
    <w:rsid w:val="00F66CC5"/>
    <w:rsid w:val="00F71204"/>
    <w:rsid w:val="00F74303"/>
    <w:rsid w:val="00F75DAF"/>
    <w:rsid w:val="00F84D42"/>
    <w:rsid w:val="00F91837"/>
    <w:rsid w:val="00F950E0"/>
    <w:rsid w:val="00F952A2"/>
    <w:rsid w:val="00FA0615"/>
    <w:rsid w:val="00FA0F96"/>
    <w:rsid w:val="00FA7816"/>
    <w:rsid w:val="00FB08F3"/>
    <w:rsid w:val="00FB459B"/>
    <w:rsid w:val="00FC3F55"/>
    <w:rsid w:val="00FC47D4"/>
    <w:rsid w:val="00FC57DC"/>
    <w:rsid w:val="00FE5880"/>
    <w:rsid w:val="00FE6E28"/>
    <w:rsid w:val="00FF62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6271706">
      <w:bodyDiv w:val="1"/>
      <w:marLeft w:val="0"/>
      <w:marRight w:val="0"/>
      <w:marTop w:val="0"/>
      <w:marBottom w:val="0"/>
      <w:divBdr>
        <w:top w:val="none" w:sz="0" w:space="0" w:color="auto"/>
        <w:left w:val="none" w:sz="0" w:space="0" w:color="auto"/>
        <w:bottom w:val="none" w:sz="0" w:space="0" w:color="auto"/>
        <w:right w:val="none" w:sz="0" w:space="0" w:color="auto"/>
      </w:divBdr>
      <w:divsChild>
        <w:div w:id="2079932845">
          <w:marLeft w:val="0"/>
          <w:marRight w:val="0"/>
          <w:marTop w:val="120"/>
          <w:marBottom w:val="0"/>
          <w:divBdr>
            <w:top w:val="none" w:sz="0" w:space="0" w:color="auto"/>
            <w:left w:val="none" w:sz="0" w:space="0" w:color="auto"/>
            <w:bottom w:val="none" w:sz="0" w:space="0" w:color="auto"/>
            <w:right w:val="none" w:sz="0" w:space="0" w:color="auto"/>
          </w:divBdr>
        </w:div>
        <w:div w:id="340012720">
          <w:marLeft w:val="0"/>
          <w:marRight w:val="0"/>
          <w:marTop w:val="120"/>
          <w:marBottom w:val="0"/>
          <w:divBdr>
            <w:top w:val="none" w:sz="0" w:space="0" w:color="auto"/>
            <w:left w:val="none" w:sz="0" w:space="0" w:color="auto"/>
            <w:bottom w:val="none" w:sz="0" w:space="0" w:color="auto"/>
            <w:right w:val="none" w:sz="0" w:space="0" w:color="auto"/>
          </w:divBdr>
        </w:div>
        <w:div w:id="827787094">
          <w:marLeft w:val="0"/>
          <w:marRight w:val="0"/>
          <w:marTop w:val="120"/>
          <w:marBottom w:val="0"/>
          <w:divBdr>
            <w:top w:val="none" w:sz="0" w:space="0" w:color="auto"/>
            <w:left w:val="none" w:sz="0" w:space="0" w:color="auto"/>
            <w:bottom w:val="none" w:sz="0" w:space="0" w:color="auto"/>
            <w:right w:val="none" w:sz="0" w:space="0" w:color="auto"/>
          </w:divBdr>
        </w:div>
        <w:div w:id="2012440182">
          <w:marLeft w:val="0"/>
          <w:marRight w:val="0"/>
          <w:marTop w:val="120"/>
          <w:marBottom w:val="0"/>
          <w:divBdr>
            <w:top w:val="none" w:sz="0" w:space="0" w:color="auto"/>
            <w:left w:val="none" w:sz="0" w:space="0" w:color="auto"/>
            <w:bottom w:val="none" w:sz="0" w:space="0" w:color="auto"/>
            <w:right w:val="none" w:sz="0" w:space="0" w:color="auto"/>
          </w:divBdr>
        </w:div>
        <w:div w:id="1678580812">
          <w:marLeft w:val="0"/>
          <w:marRight w:val="0"/>
          <w:marTop w:val="0"/>
          <w:marBottom w:val="0"/>
          <w:divBdr>
            <w:top w:val="none" w:sz="0" w:space="0" w:color="auto"/>
            <w:left w:val="none" w:sz="0" w:space="0" w:color="auto"/>
            <w:bottom w:val="none" w:sz="0" w:space="0" w:color="auto"/>
            <w:right w:val="none" w:sz="0" w:space="0" w:color="auto"/>
          </w:divBdr>
        </w:div>
        <w:div w:id="579558500">
          <w:marLeft w:val="0"/>
          <w:marRight w:val="0"/>
          <w:marTop w:val="0"/>
          <w:marBottom w:val="0"/>
          <w:divBdr>
            <w:top w:val="none" w:sz="0" w:space="0" w:color="auto"/>
            <w:left w:val="none" w:sz="0" w:space="0" w:color="auto"/>
            <w:bottom w:val="none" w:sz="0" w:space="0" w:color="auto"/>
            <w:right w:val="none" w:sz="0" w:space="0" w:color="auto"/>
          </w:divBdr>
        </w:div>
        <w:div w:id="2129009478">
          <w:marLeft w:val="0"/>
          <w:marRight w:val="0"/>
          <w:marTop w:val="120"/>
          <w:marBottom w:val="0"/>
          <w:divBdr>
            <w:top w:val="none" w:sz="0" w:space="0" w:color="auto"/>
            <w:left w:val="none" w:sz="0" w:space="0" w:color="auto"/>
            <w:bottom w:val="none" w:sz="0" w:space="0" w:color="auto"/>
            <w:right w:val="none" w:sz="0" w:space="0" w:color="auto"/>
          </w:divBdr>
        </w:div>
        <w:div w:id="1465781125">
          <w:marLeft w:val="0"/>
          <w:marRight w:val="0"/>
          <w:marTop w:val="0"/>
          <w:marBottom w:val="0"/>
          <w:divBdr>
            <w:top w:val="none" w:sz="0" w:space="0" w:color="auto"/>
            <w:left w:val="none" w:sz="0" w:space="0" w:color="auto"/>
            <w:bottom w:val="none" w:sz="0" w:space="0" w:color="auto"/>
            <w:right w:val="none" w:sz="0" w:space="0" w:color="auto"/>
          </w:divBdr>
        </w:div>
        <w:div w:id="1962614385">
          <w:marLeft w:val="0"/>
          <w:marRight w:val="0"/>
          <w:marTop w:val="0"/>
          <w:marBottom w:val="0"/>
          <w:divBdr>
            <w:top w:val="none" w:sz="0" w:space="0" w:color="auto"/>
            <w:left w:val="none" w:sz="0" w:space="0" w:color="auto"/>
            <w:bottom w:val="none" w:sz="0" w:space="0" w:color="auto"/>
            <w:right w:val="none" w:sz="0" w:space="0" w:color="auto"/>
          </w:divBdr>
        </w:div>
        <w:div w:id="1558274954">
          <w:marLeft w:val="0"/>
          <w:marRight w:val="0"/>
          <w:marTop w:val="120"/>
          <w:marBottom w:val="0"/>
          <w:divBdr>
            <w:top w:val="none" w:sz="0" w:space="0" w:color="auto"/>
            <w:left w:val="none" w:sz="0" w:space="0" w:color="auto"/>
            <w:bottom w:val="none" w:sz="0" w:space="0" w:color="auto"/>
            <w:right w:val="none" w:sz="0" w:space="0" w:color="auto"/>
          </w:divBdr>
        </w:div>
        <w:div w:id="1129788053">
          <w:marLeft w:val="0"/>
          <w:marRight w:val="0"/>
          <w:marTop w:val="120"/>
          <w:marBottom w:val="0"/>
          <w:divBdr>
            <w:top w:val="none" w:sz="0" w:space="0" w:color="auto"/>
            <w:left w:val="none" w:sz="0" w:space="0" w:color="auto"/>
            <w:bottom w:val="none" w:sz="0" w:space="0" w:color="auto"/>
            <w:right w:val="none" w:sz="0" w:space="0" w:color="auto"/>
          </w:divBdr>
        </w:div>
        <w:div w:id="285699310">
          <w:marLeft w:val="0"/>
          <w:marRight w:val="0"/>
          <w:marTop w:val="120"/>
          <w:marBottom w:val="0"/>
          <w:divBdr>
            <w:top w:val="none" w:sz="0" w:space="0" w:color="auto"/>
            <w:left w:val="none" w:sz="0" w:space="0" w:color="auto"/>
            <w:bottom w:val="none" w:sz="0" w:space="0" w:color="auto"/>
            <w:right w:val="none" w:sz="0" w:space="0" w:color="auto"/>
          </w:divBdr>
        </w:div>
        <w:div w:id="456610662">
          <w:marLeft w:val="0"/>
          <w:marRight w:val="0"/>
          <w:marTop w:val="120"/>
          <w:marBottom w:val="0"/>
          <w:divBdr>
            <w:top w:val="none" w:sz="0" w:space="0" w:color="auto"/>
            <w:left w:val="none" w:sz="0" w:space="0" w:color="auto"/>
            <w:bottom w:val="none" w:sz="0" w:space="0" w:color="auto"/>
            <w:right w:val="none" w:sz="0" w:space="0" w:color="auto"/>
          </w:divBdr>
        </w:div>
        <w:div w:id="419831632">
          <w:marLeft w:val="0"/>
          <w:marRight w:val="0"/>
          <w:marTop w:val="0"/>
          <w:marBottom w:val="0"/>
          <w:divBdr>
            <w:top w:val="none" w:sz="0" w:space="0" w:color="auto"/>
            <w:left w:val="none" w:sz="0" w:space="0" w:color="auto"/>
            <w:bottom w:val="none" w:sz="0" w:space="0" w:color="auto"/>
            <w:right w:val="none" w:sz="0" w:space="0" w:color="auto"/>
          </w:divBdr>
        </w:div>
        <w:div w:id="1115441174">
          <w:marLeft w:val="0"/>
          <w:marRight w:val="0"/>
          <w:marTop w:val="0"/>
          <w:marBottom w:val="0"/>
          <w:divBdr>
            <w:top w:val="none" w:sz="0" w:space="0" w:color="auto"/>
            <w:left w:val="none" w:sz="0" w:space="0" w:color="auto"/>
            <w:bottom w:val="none" w:sz="0" w:space="0" w:color="auto"/>
            <w:right w:val="none" w:sz="0" w:space="0" w:color="auto"/>
          </w:divBdr>
        </w:div>
        <w:div w:id="438449322">
          <w:marLeft w:val="0"/>
          <w:marRight w:val="0"/>
          <w:marTop w:val="120"/>
          <w:marBottom w:val="0"/>
          <w:divBdr>
            <w:top w:val="none" w:sz="0" w:space="0" w:color="auto"/>
            <w:left w:val="none" w:sz="0" w:space="0" w:color="auto"/>
            <w:bottom w:val="none" w:sz="0" w:space="0" w:color="auto"/>
            <w:right w:val="none" w:sz="0" w:space="0" w:color="auto"/>
          </w:divBdr>
        </w:div>
        <w:div w:id="8410414">
          <w:marLeft w:val="0"/>
          <w:marRight w:val="0"/>
          <w:marTop w:val="120"/>
          <w:marBottom w:val="0"/>
          <w:divBdr>
            <w:top w:val="none" w:sz="0" w:space="0" w:color="auto"/>
            <w:left w:val="none" w:sz="0" w:space="0" w:color="auto"/>
            <w:bottom w:val="none" w:sz="0" w:space="0" w:color="auto"/>
            <w:right w:val="none" w:sz="0" w:space="0" w:color="auto"/>
          </w:divBdr>
        </w:div>
        <w:div w:id="1449544202">
          <w:marLeft w:val="0"/>
          <w:marRight w:val="0"/>
          <w:marTop w:val="120"/>
          <w:marBottom w:val="0"/>
          <w:divBdr>
            <w:top w:val="none" w:sz="0" w:space="0" w:color="auto"/>
            <w:left w:val="none" w:sz="0" w:space="0" w:color="auto"/>
            <w:bottom w:val="none" w:sz="0" w:space="0" w:color="auto"/>
            <w:right w:val="none" w:sz="0" w:space="0" w:color="auto"/>
          </w:divBdr>
        </w:div>
        <w:div w:id="1964143664">
          <w:marLeft w:val="0"/>
          <w:marRight w:val="0"/>
          <w:marTop w:val="0"/>
          <w:marBottom w:val="0"/>
          <w:divBdr>
            <w:top w:val="none" w:sz="0" w:space="0" w:color="auto"/>
            <w:left w:val="none" w:sz="0" w:space="0" w:color="auto"/>
            <w:bottom w:val="none" w:sz="0" w:space="0" w:color="auto"/>
            <w:right w:val="none" w:sz="0" w:space="0" w:color="auto"/>
          </w:divBdr>
        </w:div>
        <w:div w:id="309990368">
          <w:marLeft w:val="0"/>
          <w:marRight w:val="0"/>
          <w:marTop w:val="0"/>
          <w:marBottom w:val="0"/>
          <w:divBdr>
            <w:top w:val="none" w:sz="0" w:space="0" w:color="auto"/>
            <w:left w:val="none" w:sz="0" w:space="0" w:color="auto"/>
            <w:bottom w:val="none" w:sz="0" w:space="0" w:color="auto"/>
            <w:right w:val="none" w:sz="0" w:space="0" w:color="auto"/>
          </w:divBdr>
        </w:div>
        <w:div w:id="162203275">
          <w:marLeft w:val="0"/>
          <w:marRight w:val="0"/>
          <w:marTop w:val="120"/>
          <w:marBottom w:val="0"/>
          <w:divBdr>
            <w:top w:val="none" w:sz="0" w:space="0" w:color="auto"/>
            <w:left w:val="none" w:sz="0" w:space="0" w:color="auto"/>
            <w:bottom w:val="none" w:sz="0" w:space="0" w:color="auto"/>
            <w:right w:val="none" w:sz="0" w:space="0" w:color="auto"/>
          </w:divBdr>
        </w:div>
        <w:div w:id="326791036">
          <w:marLeft w:val="0"/>
          <w:marRight w:val="0"/>
          <w:marTop w:val="0"/>
          <w:marBottom w:val="0"/>
          <w:divBdr>
            <w:top w:val="none" w:sz="0" w:space="0" w:color="auto"/>
            <w:left w:val="none" w:sz="0" w:space="0" w:color="auto"/>
            <w:bottom w:val="none" w:sz="0" w:space="0" w:color="auto"/>
            <w:right w:val="none" w:sz="0" w:space="0" w:color="auto"/>
          </w:divBdr>
        </w:div>
        <w:div w:id="170412425">
          <w:marLeft w:val="0"/>
          <w:marRight w:val="0"/>
          <w:marTop w:val="120"/>
          <w:marBottom w:val="0"/>
          <w:divBdr>
            <w:top w:val="none" w:sz="0" w:space="0" w:color="auto"/>
            <w:left w:val="none" w:sz="0" w:space="0" w:color="auto"/>
            <w:bottom w:val="none" w:sz="0" w:space="0" w:color="auto"/>
            <w:right w:val="none" w:sz="0" w:space="0" w:color="auto"/>
          </w:divBdr>
        </w:div>
        <w:div w:id="981156553">
          <w:marLeft w:val="0"/>
          <w:marRight w:val="0"/>
          <w:marTop w:val="0"/>
          <w:marBottom w:val="0"/>
          <w:divBdr>
            <w:top w:val="none" w:sz="0" w:space="0" w:color="auto"/>
            <w:left w:val="none" w:sz="0" w:space="0" w:color="auto"/>
            <w:bottom w:val="none" w:sz="0" w:space="0" w:color="auto"/>
            <w:right w:val="none" w:sz="0" w:space="0" w:color="auto"/>
          </w:divBdr>
        </w:div>
        <w:div w:id="810026360">
          <w:marLeft w:val="0"/>
          <w:marRight w:val="0"/>
          <w:marTop w:val="120"/>
          <w:marBottom w:val="0"/>
          <w:divBdr>
            <w:top w:val="none" w:sz="0" w:space="0" w:color="auto"/>
            <w:left w:val="none" w:sz="0" w:space="0" w:color="auto"/>
            <w:bottom w:val="none" w:sz="0" w:space="0" w:color="auto"/>
            <w:right w:val="none" w:sz="0" w:space="0" w:color="auto"/>
          </w:divBdr>
        </w:div>
        <w:div w:id="1437671184">
          <w:marLeft w:val="0"/>
          <w:marRight w:val="0"/>
          <w:marTop w:val="120"/>
          <w:marBottom w:val="0"/>
          <w:divBdr>
            <w:top w:val="none" w:sz="0" w:space="0" w:color="auto"/>
            <w:left w:val="none" w:sz="0" w:space="0" w:color="auto"/>
            <w:bottom w:val="none" w:sz="0" w:space="0" w:color="auto"/>
            <w:right w:val="none" w:sz="0" w:space="0" w:color="auto"/>
          </w:divBdr>
        </w:div>
        <w:div w:id="894392133">
          <w:marLeft w:val="0"/>
          <w:marRight w:val="0"/>
          <w:marTop w:val="120"/>
          <w:marBottom w:val="0"/>
          <w:divBdr>
            <w:top w:val="none" w:sz="0" w:space="0" w:color="auto"/>
            <w:left w:val="none" w:sz="0" w:space="0" w:color="auto"/>
            <w:bottom w:val="none" w:sz="0" w:space="0" w:color="auto"/>
            <w:right w:val="none" w:sz="0" w:space="0" w:color="auto"/>
          </w:divBdr>
        </w:div>
        <w:div w:id="479619898">
          <w:marLeft w:val="0"/>
          <w:marRight w:val="0"/>
          <w:marTop w:val="0"/>
          <w:marBottom w:val="0"/>
          <w:divBdr>
            <w:top w:val="none" w:sz="0" w:space="0" w:color="auto"/>
            <w:left w:val="none" w:sz="0" w:space="0" w:color="auto"/>
            <w:bottom w:val="none" w:sz="0" w:space="0" w:color="auto"/>
            <w:right w:val="none" w:sz="0" w:space="0" w:color="auto"/>
          </w:divBdr>
        </w:div>
        <w:div w:id="672610317">
          <w:marLeft w:val="0"/>
          <w:marRight w:val="0"/>
          <w:marTop w:val="120"/>
          <w:marBottom w:val="0"/>
          <w:divBdr>
            <w:top w:val="none" w:sz="0" w:space="0" w:color="auto"/>
            <w:left w:val="none" w:sz="0" w:space="0" w:color="auto"/>
            <w:bottom w:val="none" w:sz="0" w:space="0" w:color="auto"/>
            <w:right w:val="none" w:sz="0" w:space="0" w:color="auto"/>
          </w:divBdr>
        </w:div>
        <w:div w:id="1901476573">
          <w:marLeft w:val="0"/>
          <w:marRight w:val="0"/>
          <w:marTop w:val="120"/>
          <w:marBottom w:val="0"/>
          <w:divBdr>
            <w:top w:val="none" w:sz="0" w:space="0" w:color="auto"/>
            <w:left w:val="none" w:sz="0" w:space="0" w:color="auto"/>
            <w:bottom w:val="none" w:sz="0" w:space="0" w:color="auto"/>
            <w:right w:val="none" w:sz="0" w:space="0" w:color="auto"/>
          </w:divBdr>
        </w:div>
        <w:div w:id="1361393459">
          <w:marLeft w:val="0"/>
          <w:marRight w:val="0"/>
          <w:marTop w:val="120"/>
          <w:marBottom w:val="0"/>
          <w:divBdr>
            <w:top w:val="none" w:sz="0" w:space="0" w:color="auto"/>
            <w:left w:val="none" w:sz="0" w:space="0" w:color="auto"/>
            <w:bottom w:val="none" w:sz="0" w:space="0" w:color="auto"/>
            <w:right w:val="none" w:sz="0" w:space="0" w:color="auto"/>
          </w:divBdr>
        </w:div>
        <w:div w:id="790588774">
          <w:marLeft w:val="0"/>
          <w:marRight w:val="0"/>
          <w:marTop w:val="0"/>
          <w:marBottom w:val="0"/>
          <w:divBdr>
            <w:top w:val="none" w:sz="0" w:space="0" w:color="auto"/>
            <w:left w:val="none" w:sz="0" w:space="0" w:color="auto"/>
            <w:bottom w:val="none" w:sz="0" w:space="0" w:color="auto"/>
            <w:right w:val="none" w:sz="0" w:space="0" w:color="auto"/>
          </w:divBdr>
        </w:div>
        <w:div w:id="455607045">
          <w:marLeft w:val="0"/>
          <w:marRight w:val="0"/>
          <w:marTop w:val="0"/>
          <w:marBottom w:val="0"/>
          <w:divBdr>
            <w:top w:val="none" w:sz="0" w:space="0" w:color="auto"/>
            <w:left w:val="none" w:sz="0" w:space="0" w:color="auto"/>
            <w:bottom w:val="none" w:sz="0" w:space="0" w:color="auto"/>
            <w:right w:val="none" w:sz="0" w:space="0" w:color="auto"/>
          </w:divBdr>
        </w:div>
        <w:div w:id="1325890787">
          <w:marLeft w:val="0"/>
          <w:marRight w:val="0"/>
          <w:marTop w:val="120"/>
          <w:marBottom w:val="0"/>
          <w:divBdr>
            <w:top w:val="none" w:sz="0" w:space="0" w:color="auto"/>
            <w:left w:val="none" w:sz="0" w:space="0" w:color="auto"/>
            <w:bottom w:val="none" w:sz="0" w:space="0" w:color="auto"/>
            <w:right w:val="none" w:sz="0" w:space="0" w:color="auto"/>
          </w:divBdr>
        </w:div>
        <w:div w:id="792600521">
          <w:marLeft w:val="0"/>
          <w:marRight w:val="0"/>
          <w:marTop w:val="120"/>
          <w:marBottom w:val="0"/>
          <w:divBdr>
            <w:top w:val="none" w:sz="0" w:space="0" w:color="auto"/>
            <w:left w:val="none" w:sz="0" w:space="0" w:color="auto"/>
            <w:bottom w:val="none" w:sz="0" w:space="0" w:color="auto"/>
            <w:right w:val="none" w:sz="0" w:space="0" w:color="auto"/>
          </w:divBdr>
        </w:div>
        <w:div w:id="1776174429">
          <w:marLeft w:val="0"/>
          <w:marRight w:val="0"/>
          <w:marTop w:val="120"/>
          <w:marBottom w:val="0"/>
          <w:divBdr>
            <w:top w:val="none" w:sz="0" w:space="0" w:color="auto"/>
            <w:left w:val="none" w:sz="0" w:space="0" w:color="auto"/>
            <w:bottom w:val="none" w:sz="0" w:space="0" w:color="auto"/>
            <w:right w:val="none" w:sz="0" w:space="0" w:color="auto"/>
          </w:divBdr>
        </w:div>
        <w:div w:id="513036267">
          <w:marLeft w:val="0"/>
          <w:marRight w:val="0"/>
          <w:marTop w:val="120"/>
          <w:marBottom w:val="0"/>
          <w:divBdr>
            <w:top w:val="none" w:sz="0" w:space="0" w:color="auto"/>
            <w:left w:val="none" w:sz="0" w:space="0" w:color="auto"/>
            <w:bottom w:val="none" w:sz="0" w:space="0" w:color="auto"/>
            <w:right w:val="none" w:sz="0" w:space="0" w:color="auto"/>
          </w:divBdr>
        </w:div>
        <w:div w:id="476995463">
          <w:marLeft w:val="0"/>
          <w:marRight w:val="0"/>
          <w:marTop w:val="0"/>
          <w:marBottom w:val="0"/>
          <w:divBdr>
            <w:top w:val="none" w:sz="0" w:space="0" w:color="auto"/>
            <w:left w:val="none" w:sz="0" w:space="0" w:color="auto"/>
            <w:bottom w:val="none" w:sz="0" w:space="0" w:color="auto"/>
            <w:right w:val="none" w:sz="0" w:space="0" w:color="auto"/>
          </w:divBdr>
        </w:div>
        <w:div w:id="1554199808">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0623/c6e818337082f3946f82681836a83637dd949d36/" TargetMode="External"/><Relationship Id="rId13" Type="http://schemas.openxmlformats.org/officeDocument/2006/relationships/hyperlink" Target="http://www.consultant.ru/document/cons_doc_LAW_30623/c6e818337082f3946f82681836a83637dd949d36/" TargetMode="External"/><Relationship Id="rId3" Type="http://schemas.openxmlformats.org/officeDocument/2006/relationships/settings" Target="settings.xml"/><Relationship Id="rId7" Type="http://schemas.openxmlformats.org/officeDocument/2006/relationships/hyperlink" Target="http://www.consultant.ru/document/cons_doc_LAW_30623/c6e818337082f3946f82681836a83637dd949d36/" TargetMode="External"/><Relationship Id="rId12" Type="http://schemas.openxmlformats.org/officeDocument/2006/relationships/hyperlink" Target="http://www.consultant.ru/document/cons_doc_LAW_149852/361e7d50a246418fe3c16d47a6b7332732caf965/"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consultant.ru/document/cons_doc_LAW_57209/513837201336f893447901d2e9f8f06266dec196/" TargetMode="External"/><Relationship Id="rId11" Type="http://schemas.openxmlformats.org/officeDocument/2006/relationships/hyperlink" Target="http://www.consultant.ru/document/cons_doc_LAW_2709/644a55072bf1338626da93bbd6cc40c5835277be/" TargetMode="External"/><Relationship Id="rId5" Type="http://schemas.openxmlformats.org/officeDocument/2006/relationships/hyperlink" Target="http://www.consultant.ru/document/cons_doc_LAW_30623/c6e818337082f3946f82681836a83637dd949d36/" TargetMode="External"/><Relationship Id="rId15" Type="http://schemas.openxmlformats.org/officeDocument/2006/relationships/hyperlink" Target="http://www.consultant.ru/document/cons_doc_LAW_75003/e66872ff25867412019e919149f6fd4119555d31/" TargetMode="External"/><Relationship Id="rId10" Type="http://schemas.openxmlformats.org/officeDocument/2006/relationships/hyperlink" Target="http://www.consultant.ru/document/cons_doc_LAW_2709/644a55072bf1338626da93bbd6cc40c5835277be/" TargetMode="External"/><Relationship Id="rId4" Type="http://schemas.openxmlformats.org/officeDocument/2006/relationships/webSettings" Target="webSettings.xml"/><Relationship Id="rId9" Type="http://schemas.openxmlformats.org/officeDocument/2006/relationships/hyperlink" Target="http://www.consultant.ru/document/cons_doc_LAW_30623/c6e818337082f3946f82681836a83637dd949d36/" TargetMode="External"/><Relationship Id="rId14" Type="http://schemas.openxmlformats.org/officeDocument/2006/relationships/hyperlink" Target="http://www.consultant.ru/document/cons_doc_LAW_2709/6d8c7fbd95f0b2f282a790182c6d28e791f15e5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851</Words>
  <Characters>4855</Characters>
  <Application>Microsoft Office Word</Application>
  <DocSecurity>0</DocSecurity>
  <Lines>40</Lines>
  <Paragraphs>11</Paragraphs>
  <ScaleCrop>false</ScaleCrop>
  <Company>SPecialiST RePack</Company>
  <LinksUpToDate>false</LinksUpToDate>
  <CharactersWithSpaces>5695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xxx</cp:lastModifiedBy>
  <cp:revision>1</cp:revision>
  <dcterms:created xsi:type="dcterms:W3CDTF">2016-11-20T10:56:00Z</dcterms:created>
  <dcterms:modified xsi:type="dcterms:W3CDTF">2016-11-20T10:57:00Z</dcterms:modified>
</cp:coreProperties>
</file>