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17F" w:rsidRDefault="0001017F" w:rsidP="0051645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01017F">
        <w:rPr>
          <w:rFonts w:ascii="Times New Roman" w:eastAsia="Times New Roman" w:hAnsi="Times New Roman" w:cs="Times New Roman"/>
          <w:b/>
          <w:bCs/>
          <w:noProof/>
          <w:kern w:val="32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-870585</wp:posOffset>
            </wp:positionH>
            <wp:positionV relativeFrom="paragraph">
              <wp:posOffset>-388620</wp:posOffset>
            </wp:positionV>
            <wp:extent cx="7277100" cy="10014585"/>
            <wp:effectExtent l="0" t="0" r="0" b="0"/>
            <wp:wrapThrough wrapText="bothSides">
              <wp:wrapPolygon edited="0">
                <wp:start x="0" y="0"/>
                <wp:lineTo x="0" y="21571"/>
                <wp:lineTo x="21543" y="21571"/>
                <wp:lineTo x="21543" y="0"/>
                <wp:lineTo x="0" y="0"/>
              </wp:wrapPolygon>
            </wp:wrapThrough>
            <wp:docPr id="2" name="Рисунок 2" descr="C:\Users\дом\Desktop\ОП 05 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ОП 05 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1001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017F" w:rsidRDefault="009247C4" w:rsidP="0051645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9247C4">
        <w:rPr>
          <w:rFonts w:ascii="Times New Roman" w:eastAsia="Times New Roman" w:hAnsi="Times New Roman" w:cs="Times New Roman"/>
          <w:b/>
          <w:bCs/>
          <w:noProof/>
          <w:kern w:val="32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-1003935</wp:posOffset>
            </wp:positionH>
            <wp:positionV relativeFrom="paragraph">
              <wp:posOffset>-407035</wp:posOffset>
            </wp:positionV>
            <wp:extent cx="7324725" cy="9886950"/>
            <wp:effectExtent l="0" t="0" r="0" b="0"/>
            <wp:wrapThrough wrapText="bothSides">
              <wp:wrapPolygon edited="0">
                <wp:start x="0" y="0"/>
                <wp:lineTo x="0" y="21558"/>
                <wp:lineTo x="21572" y="21558"/>
                <wp:lineTo x="21572" y="0"/>
                <wp:lineTo x="0" y="0"/>
              </wp:wrapPolygon>
            </wp:wrapThrough>
            <wp:docPr id="3" name="Рисунок 3" descr="C:\Users\дом\Desktop\ОП 05 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ОП 05 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15"/>
                    <a:stretch/>
                  </pic:blipFill>
                  <pic:spPr bwMode="auto">
                    <a:xfrm>
                      <a:off x="0" y="0"/>
                      <a:ext cx="7324725" cy="988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47C4" w:rsidRDefault="009247C4" w:rsidP="0051645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0" w:name="_GoBack"/>
      <w:bookmarkEnd w:id="0"/>
    </w:p>
    <w:p w:rsidR="0051645A" w:rsidRPr="0051645A" w:rsidRDefault="0051645A" w:rsidP="0051645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51645A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СОДЕРЖАНИЕ</w:t>
      </w:r>
    </w:p>
    <w:p w:rsidR="0051645A" w:rsidRPr="0051645A" w:rsidRDefault="0051645A" w:rsidP="005164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tbl>
      <w:tblPr>
        <w:tblW w:w="9616" w:type="dxa"/>
        <w:tblLook w:val="01E0" w:firstRow="1" w:lastRow="1" w:firstColumn="1" w:lastColumn="1" w:noHBand="0" w:noVBand="0"/>
      </w:tblPr>
      <w:tblGrid>
        <w:gridCol w:w="7704"/>
        <w:gridCol w:w="1912"/>
      </w:tblGrid>
      <w:tr w:rsidR="0051645A" w:rsidRPr="0051645A" w:rsidTr="00C96CCC">
        <w:trPr>
          <w:trHeight w:val="35"/>
        </w:trPr>
        <w:tc>
          <w:tcPr>
            <w:tcW w:w="7704" w:type="dxa"/>
            <w:shd w:val="clear" w:color="auto" w:fill="auto"/>
          </w:tcPr>
          <w:p w:rsidR="0051645A" w:rsidRPr="0051645A" w:rsidRDefault="0051645A" w:rsidP="0051645A">
            <w:pPr>
              <w:keepNext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</w:pPr>
          </w:p>
        </w:tc>
        <w:tc>
          <w:tcPr>
            <w:tcW w:w="1912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51645A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стр.</w:t>
            </w:r>
          </w:p>
        </w:tc>
      </w:tr>
      <w:tr w:rsidR="0051645A" w:rsidRPr="0051645A" w:rsidTr="00C96CCC">
        <w:trPr>
          <w:trHeight w:val="90"/>
        </w:trPr>
        <w:tc>
          <w:tcPr>
            <w:tcW w:w="7704" w:type="dxa"/>
            <w:shd w:val="clear" w:color="auto" w:fill="auto"/>
          </w:tcPr>
          <w:p w:rsidR="0051645A" w:rsidRPr="0051645A" w:rsidRDefault="0051645A" w:rsidP="0051645A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  <w:p w:rsidR="0051645A" w:rsidRPr="0051645A" w:rsidRDefault="0051645A" w:rsidP="005164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2" w:type="dxa"/>
            <w:shd w:val="clear" w:color="auto" w:fill="auto"/>
          </w:tcPr>
          <w:p w:rsidR="0051645A" w:rsidRPr="0051645A" w:rsidRDefault="00520A11" w:rsidP="0051645A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1645A" w:rsidRPr="0051645A" w:rsidTr="00C96CCC">
        <w:trPr>
          <w:trHeight w:val="90"/>
        </w:trPr>
        <w:tc>
          <w:tcPr>
            <w:tcW w:w="7704" w:type="dxa"/>
            <w:shd w:val="clear" w:color="auto" w:fill="auto"/>
          </w:tcPr>
          <w:p w:rsidR="0051645A" w:rsidRPr="0051645A" w:rsidRDefault="0051645A" w:rsidP="0051645A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  <w:t>СТРУКТУРА содержание УЧЕБНОЙ ДИСЦИПЛИНЫ</w:t>
            </w:r>
          </w:p>
          <w:p w:rsidR="0051645A" w:rsidRPr="0051645A" w:rsidRDefault="0051645A" w:rsidP="0051645A">
            <w:pPr>
              <w:keepNext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</w:pPr>
          </w:p>
        </w:tc>
        <w:tc>
          <w:tcPr>
            <w:tcW w:w="1912" w:type="dxa"/>
            <w:shd w:val="clear" w:color="auto" w:fill="auto"/>
          </w:tcPr>
          <w:p w:rsidR="0051645A" w:rsidRPr="0051645A" w:rsidRDefault="00520A11" w:rsidP="00520A11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         8</w:t>
            </w:r>
          </w:p>
        </w:tc>
      </w:tr>
      <w:tr w:rsidR="0051645A" w:rsidRPr="0051645A" w:rsidTr="00C96CCC">
        <w:trPr>
          <w:trHeight w:val="74"/>
        </w:trPr>
        <w:tc>
          <w:tcPr>
            <w:tcW w:w="7704" w:type="dxa"/>
            <w:shd w:val="clear" w:color="auto" w:fill="auto"/>
          </w:tcPr>
          <w:p w:rsidR="0051645A" w:rsidRPr="0051645A" w:rsidRDefault="0051645A" w:rsidP="0051645A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  <w:t>условия реализации программы учебной дисциплины</w:t>
            </w:r>
          </w:p>
          <w:p w:rsidR="0051645A" w:rsidRPr="0051645A" w:rsidRDefault="0051645A" w:rsidP="0051645A">
            <w:pPr>
              <w:keepNext/>
              <w:tabs>
                <w:tab w:val="num" w:pos="0"/>
              </w:tabs>
              <w:spacing w:after="0" w:line="240" w:lineRule="auto"/>
              <w:ind w:left="284" w:hanging="357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</w:pPr>
          </w:p>
        </w:tc>
        <w:tc>
          <w:tcPr>
            <w:tcW w:w="1912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51645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51645A" w:rsidRPr="0051645A" w:rsidTr="00C96CCC">
        <w:trPr>
          <w:trHeight w:val="557"/>
        </w:trPr>
        <w:tc>
          <w:tcPr>
            <w:tcW w:w="7704" w:type="dxa"/>
            <w:shd w:val="clear" w:color="auto" w:fill="auto"/>
          </w:tcPr>
          <w:p w:rsidR="0051645A" w:rsidRPr="0051645A" w:rsidRDefault="0051645A" w:rsidP="0051645A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b/>
                <w:bCs/>
                <w:caps/>
                <w:kern w:val="32"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1912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51645A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</w:tbl>
    <w:p w:rsidR="0051645A" w:rsidRPr="0051645A" w:rsidRDefault="0051645A" w:rsidP="0051645A">
      <w:pPr>
        <w:spacing w:after="0" w:line="240" w:lineRule="auto"/>
        <w:ind w:left="426" w:hanging="69"/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</w:pPr>
    </w:p>
    <w:p w:rsidR="0051645A" w:rsidRPr="0051645A" w:rsidRDefault="0051645A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</w:pPr>
      <w:r w:rsidRPr="0051645A">
        <w:rPr>
          <w:rFonts w:ascii="Times New Roman" w:eastAsia="MS Mincho" w:hAnsi="Times New Roman" w:cs="Times New Roman"/>
          <w:b/>
          <w:i/>
          <w:sz w:val="24"/>
          <w:szCs w:val="24"/>
          <w:u w:val="single"/>
          <w:lang w:eastAsia="ru-RU"/>
        </w:rPr>
        <w:br w:type="page"/>
      </w:r>
      <w:r w:rsidRPr="0051645A"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  <w:lastRenderedPageBreak/>
        <w:t>1. ОБЩАЯ ХАРАКТЕРИСТИКА РАБОЧЕЙ ПРОГРАММЫ УЧЕБНОЙ ДИСЦИПЛИНЫ</w:t>
      </w:r>
    </w:p>
    <w:p w:rsidR="0051645A" w:rsidRPr="0051645A" w:rsidRDefault="0051645A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</w:pPr>
    </w:p>
    <w:p w:rsidR="0051645A" w:rsidRPr="0051645A" w:rsidRDefault="0051645A" w:rsidP="0051645A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51645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1.1. Место дисциплины в структуре основной   образовательной программы: </w:t>
      </w:r>
    </w:p>
    <w:p w:rsidR="0051645A" w:rsidRPr="0051645A" w:rsidRDefault="0051645A" w:rsidP="0051645A">
      <w:pPr>
        <w:spacing w:after="0" w:line="240" w:lineRule="auto"/>
        <w:ind w:left="284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51645A">
        <w:rPr>
          <w:rFonts w:ascii="Times New Roman" w:eastAsia="MS Mincho" w:hAnsi="Times New Roman" w:cs="Times New Roman"/>
          <w:sz w:val="28"/>
          <w:szCs w:val="28"/>
          <w:lang w:eastAsia="ru-RU"/>
        </w:rPr>
        <w:t>Учебная дисциплина входит в профессиональный цикл как общепрофессиональная</w:t>
      </w:r>
    </w:p>
    <w:p w:rsidR="0051645A" w:rsidRPr="0051645A" w:rsidRDefault="0051645A" w:rsidP="0051645A">
      <w:pPr>
        <w:spacing w:after="0" w:line="240" w:lineRule="auto"/>
        <w:ind w:left="284"/>
        <w:jc w:val="both"/>
        <w:rPr>
          <w:rFonts w:ascii="Times New Roman" w:eastAsia="MS Mincho" w:hAnsi="Times New Roman" w:cs="Times New Roman"/>
          <w:b/>
          <w:color w:val="FF0000"/>
          <w:sz w:val="28"/>
          <w:szCs w:val="28"/>
          <w:lang w:eastAsia="ru-RU"/>
        </w:rPr>
      </w:pPr>
      <w:proofErr w:type="gramStart"/>
      <w:r w:rsidRPr="0051645A">
        <w:rPr>
          <w:rFonts w:ascii="Times New Roman" w:eastAsia="MS Mincho" w:hAnsi="Times New Roman" w:cs="Times New Roman"/>
          <w:sz w:val="28"/>
          <w:szCs w:val="28"/>
          <w:lang w:eastAsia="ru-RU"/>
        </w:rPr>
        <w:t>дисциплина  и</w:t>
      </w:r>
      <w:proofErr w:type="gramEnd"/>
      <w:r w:rsidRPr="0051645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имеет связь с дисциплинами ОП 04. Экономические и правовые основы профессиональной деятельности и со всеми профессиональными модулями.</w:t>
      </w:r>
    </w:p>
    <w:p w:rsidR="0051645A" w:rsidRPr="0051645A" w:rsidRDefault="0051645A" w:rsidP="0051645A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b/>
          <w:color w:val="FF0000"/>
          <w:sz w:val="28"/>
          <w:szCs w:val="28"/>
          <w:lang w:eastAsia="ru-RU"/>
        </w:rPr>
      </w:pPr>
    </w:p>
    <w:p w:rsidR="0051645A" w:rsidRDefault="0051645A" w:rsidP="0051645A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51645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1.2. Цель и планируемые результаты освоения дисциплины:</w:t>
      </w:r>
    </w:p>
    <w:p w:rsidR="0051645A" w:rsidRPr="0051645A" w:rsidRDefault="0051645A" w:rsidP="0051645A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2"/>
        <w:gridCol w:w="4394"/>
        <w:gridCol w:w="4394"/>
      </w:tblGrid>
      <w:tr w:rsidR="0051645A" w:rsidRPr="0051645A" w:rsidTr="0051645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left="142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Код ПК, ОК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Умения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Знания</w:t>
            </w:r>
          </w:p>
        </w:tc>
      </w:tr>
      <w:tr w:rsidR="0051645A" w:rsidRPr="0051645A" w:rsidTr="0051645A">
        <w:trPr>
          <w:trHeight w:val="821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5A" w:rsidRPr="0051645A" w:rsidRDefault="0051645A" w:rsidP="0051645A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ПК 1.2-1.4, </w:t>
            </w:r>
          </w:p>
          <w:p w:rsidR="0051645A" w:rsidRPr="0051645A" w:rsidRDefault="0051645A" w:rsidP="0051645A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ПК 2.2-2.8, </w:t>
            </w:r>
          </w:p>
          <w:p w:rsidR="0051645A" w:rsidRPr="0051645A" w:rsidRDefault="0051645A" w:rsidP="0051645A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ПК 3.2-3.6, </w:t>
            </w:r>
          </w:p>
          <w:p w:rsidR="0051645A" w:rsidRPr="0051645A" w:rsidRDefault="0051645A" w:rsidP="0051645A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ПК 4.2-4.5, </w:t>
            </w:r>
          </w:p>
          <w:p w:rsidR="0051645A" w:rsidRPr="0051645A" w:rsidRDefault="0051645A" w:rsidP="0051645A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ПК 5.2-5.5</w:t>
            </w:r>
          </w:p>
          <w:p w:rsidR="0051645A" w:rsidRPr="0051645A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5164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-вести учет, </w:t>
            </w:r>
            <w:proofErr w:type="gramStart"/>
            <w:r w:rsidRPr="0051645A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оформлять  документы</w:t>
            </w:r>
            <w:proofErr w:type="gramEnd"/>
            <w:r w:rsidRPr="005164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первичной отчетности по </w:t>
            </w: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учету сырья, товаров и тары  в кладовой организации питания;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Times New Roman" w:hAnsi="Times New Roman" w:cs="Times New Roman"/>
                <w:sz w:val="28"/>
                <w:szCs w:val="28"/>
              </w:rPr>
              <w:t>-составлять товарный отчет за день;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</w:t>
            </w:r>
            <w:proofErr w:type="gramStart"/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определять  процентную</w:t>
            </w:r>
            <w:proofErr w:type="gramEnd"/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долю потерь на производстве при различных видах обработки сырья;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-составлять план-меню, работать со сборником рецептур блюд и кулинарных изделий, </w:t>
            </w:r>
            <w:proofErr w:type="gramStart"/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технологическими  </w:t>
            </w:r>
            <w:proofErr w:type="spellStart"/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итехнико</w:t>
            </w:r>
            <w:proofErr w:type="spellEnd"/>
            <w:proofErr w:type="gramEnd"/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- технологическими картами;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-рассчитывать цены на готовую продукцию и полуфабрикаты собственного производства, оформлять калькуляционные карточки;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-участвовать в проведении инвентаризации в кладовой и на производстве;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-пользоваться контрольно-кассовыми машинами или средствами </w:t>
            </w:r>
            <w:proofErr w:type="gramStart"/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автоматизации  при</w:t>
            </w:r>
            <w:proofErr w:type="gramEnd"/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расчетах с потребителями;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-принимать оплату наличными деньгами;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-принимать и оформлять </w:t>
            </w: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безналичные платежи;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-составлять отчеты по платежам.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-виды учета, требования, предъявляемые к учету;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 задачи бухгалтерского учета;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-предмет и метод бухгалтерского учета; 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-элементы бухгалтерского учета;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-принципы и формы организации бухгалтерского учета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-особенности организации бухгалтерского учета в общественном питании;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-основные направления совершенствования, учета и контроля отчетности на современном этапе;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 формы документов, применяемых в организациях питания, их классификацию;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-требования, предъявляемые к содержанию и оформлению документов;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 права, обязанности и ответственность главного бухгалтера;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понятие  цены</w:t>
            </w:r>
            <w:proofErr w:type="gramEnd"/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, ее элементы, виды цен, понятие калькуляции и  порядок определения розничных цен на продукцию собственного производства;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</w:t>
            </w: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 понятие товарооборота </w:t>
            </w: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lastRenderedPageBreak/>
              <w:t>предприятий питания, его виды и методы расчета.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 сущность плана-меню, его назначение, виды, порядок составления;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-правила документального </w:t>
            </w:r>
            <w:proofErr w:type="gramStart"/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оформления  движения</w:t>
            </w:r>
            <w:proofErr w:type="gramEnd"/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материальных ценностей;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 источники поступления продуктов и тары;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-правила оприходования товаров и тары материально-ответственными лицами, 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реализованных и отпущенных това</w:t>
            </w: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softHyphen/>
              <w:t xml:space="preserve">ров; 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-методику осуществления контроля за товарными запасами; 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-понятие и виды товарных потерь, методику их списания; 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-методику проведения инвентаризации и выявления ее результатов;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 понятие материальной ответственности, ее документальное оформление, отчетность материально-ответственных лиц;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 порядок оформления и учета доверенностей;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 ассортимент меню и цены на готовую продукцию на день принятия платежей;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 правила торговли;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 виды оплаты по платежам;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 виды и правила осуществления кассовых операций;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- правила и порядок расчетов с </w:t>
            </w:r>
            <w:proofErr w:type="gramStart"/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потребителями  при</w:t>
            </w:r>
            <w:proofErr w:type="gramEnd"/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оплате наличными деньгами и  при безналичной форме оплаты;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 правила поведения, степень ответственности за правильность расчетов с потребителями.</w:t>
            </w:r>
          </w:p>
        </w:tc>
      </w:tr>
      <w:tr w:rsidR="0051645A" w:rsidRPr="0051645A" w:rsidTr="0051645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ОК 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-Распознавать задачу и/или проблему в профессиональном </w:t>
            </w: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lastRenderedPageBreak/>
              <w:t>и/или социальном контексте.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-Анализировать задачу и/или проблему и выделять её составные части.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-Правильно выявлять и эффективно искать информацию, необходимую для решения задачи и/или проблемы.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-Составить план действия. 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-Определять необходимые ресурсы.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-Владеть актуальными методами работы в профессиональных и смежных сферах.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-Реализовать составленный план.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lastRenderedPageBreak/>
              <w:t xml:space="preserve">-Актуальный профессиональный и социальный контекст, в котором </w:t>
            </w: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lastRenderedPageBreak/>
              <w:t>приходится работать и жить.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-Алгоритмы выполнения работ в профессиональных и смежных областях.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-Методы работы в профессиональных и смежных сферах.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-Структура плана для решения задач.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-Порядок оценки результатов, решения задач профессиональной деятельности.</w:t>
            </w:r>
          </w:p>
        </w:tc>
      </w:tr>
      <w:tr w:rsidR="0051645A" w:rsidRPr="0051645A" w:rsidTr="0051645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ОК 02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-Определять задачи поиска информации.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-Определять необходимые источники информации.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-Планировать процесс поиска.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-Структурировать получаемую информацию.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-Выделять наиболее значимое в перечне информации.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-Оценивать практическую значимость результатов поиска.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-Оформлять результаты поиска.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-Номенклатура </w:t>
            </w:r>
            <w:proofErr w:type="gramStart"/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информационных источников</w:t>
            </w:r>
            <w:proofErr w:type="gramEnd"/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применяемых в профессиональной деятельности.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-Приемы структурирования информации.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-Формат оформления результатов поиска информации.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</w:tr>
      <w:tr w:rsidR="0051645A" w:rsidRPr="0051645A" w:rsidTr="0051645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ОК 03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-Определять актуальность нормативно-правовой документации в профессиональной деятельности.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-Выстраивать траектории профессионального и личностного развития.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-Содержание актуальной нормативно-правовой документации.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-Современная научная и профессиональная терминология.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-Возможные траектории профессионального </w:t>
            </w:r>
            <w:proofErr w:type="gramStart"/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развития  и</w:t>
            </w:r>
            <w:proofErr w:type="gramEnd"/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 самообразования.</w:t>
            </w:r>
          </w:p>
        </w:tc>
      </w:tr>
      <w:tr w:rsidR="0051645A" w:rsidRPr="0051645A" w:rsidTr="0051645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ОК 04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-Организовывать работу коллектива и команды.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</w:t>
            </w:r>
            <w:proofErr w:type="spellStart"/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Взаимодействоватьс</w:t>
            </w:r>
            <w:proofErr w:type="spellEnd"/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 коллегами, руководством, </w:t>
            </w:r>
            <w:proofErr w:type="gramStart"/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клиентами.  </w:t>
            </w:r>
            <w:proofErr w:type="gram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-Психология коллектива.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-Психология личности.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-Основы проектной деятельности.</w:t>
            </w:r>
          </w:p>
        </w:tc>
      </w:tr>
      <w:tr w:rsidR="0051645A" w:rsidRPr="0051645A" w:rsidTr="0051645A">
        <w:trPr>
          <w:trHeight w:val="67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ОК 05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-Излагать свои мысли на государственном языке.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lastRenderedPageBreak/>
              <w:t>-Оформлять документы.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lastRenderedPageBreak/>
              <w:t>-Особенности социального и культурного контекста.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lastRenderedPageBreak/>
              <w:t>-Правила оформления документов.</w:t>
            </w:r>
          </w:p>
        </w:tc>
      </w:tr>
      <w:tr w:rsidR="0051645A" w:rsidRPr="0051645A" w:rsidTr="0051645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lastRenderedPageBreak/>
              <w:t>ОК 06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-Описывать значимость своей профессии.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-Презентовать структуру профессиональной деятельности по профессии.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-Сущность гражданско-патриотической позиции.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-Общечеловеческие ценности.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-Правила поведения в ходе выполнения профессиональной деятельности.</w:t>
            </w:r>
          </w:p>
        </w:tc>
      </w:tr>
      <w:tr w:rsidR="0051645A" w:rsidRPr="0051645A" w:rsidTr="0051645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ОК 07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-Соблюдать нормы экологической безопасности.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 xml:space="preserve">-Определять направления ресурсосбережения в рамках профессиональной деятельности по профессии.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-Правила экологической безопасности при ведении профессиональной деятельности.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-Основные ресурсы, задействованные в профессиональной деятельности.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-Пути обеспечения ресурсосбережения.</w:t>
            </w:r>
          </w:p>
        </w:tc>
      </w:tr>
      <w:tr w:rsidR="0051645A" w:rsidRPr="0051645A" w:rsidTr="0051645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ОК 09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-Применять средства информационных технологий для решения профессиональных задач.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-Использовать современное программное обеспечение.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-Современные средства и устройства информатизации.</w:t>
            </w:r>
          </w:p>
          <w:p w:rsidR="0051645A" w:rsidRPr="0051645A" w:rsidRDefault="0051645A" w:rsidP="0051645A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bCs/>
                <w:sz w:val="28"/>
                <w:szCs w:val="28"/>
              </w:rPr>
              <w:t>-Порядок их применения и программное обеспечение в профессиональной деятельности.</w:t>
            </w:r>
          </w:p>
        </w:tc>
      </w:tr>
      <w:tr w:rsidR="0051645A" w:rsidRPr="0051645A" w:rsidTr="0051645A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ind w:left="142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ОК 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-Понимать общий смысл четко произнесенных высказываний на известные темы (профессиональные и бытовые), </w:t>
            </w:r>
          </w:p>
          <w:p w:rsidR="0051645A" w:rsidRPr="0051645A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понимать тексты на базовые профессиональные темы.</w:t>
            </w:r>
          </w:p>
          <w:p w:rsidR="0051645A" w:rsidRPr="0051645A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-Участвовать в диалогах на знакомые общие и профессиональные темы.</w:t>
            </w:r>
          </w:p>
          <w:p w:rsidR="0051645A" w:rsidRPr="0051645A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-Строить простые высказывания о себе и о своей профессиональной деятельности.</w:t>
            </w:r>
          </w:p>
          <w:p w:rsidR="0051645A" w:rsidRPr="0051645A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-Кратко обосновывать и объяснить свои действия (текущие и планируемые)</w:t>
            </w:r>
          </w:p>
          <w:p w:rsidR="0051645A" w:rsidRPr="0051645A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писать простые связные сообщения на знакомые или интересующие профессиональные темы.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45A" w:rsidRPr="0051645A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-Правила построения простых и сложных предложений на профессиональные темы.</w:t>
            </w:r>
          </w:p>
          <w:p w:rsidR="0051645A" w:rsidRPr="0051645A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-Основные общеупотребительные глаголы (бытовая и профессиональная лексика)</w:t>
            </w:r>
          </w:p>
          <w:p w:rsidR="0051645A" w:rsidRPr="0051645A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лексический минимум, относящийся к описанию предметов, средств и процессов профессиональной деятельности.</w:t>
            </w:r>
          </w:p>
          <w:p w:rsidR="0051645A" w:rsidRPr="0051645A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-Особенности произношения</w:t>
            </w:r>
          </w:p>
          <w:p w:rsidR="0051645A" w:rsidRPr="0051645A" w:rsidRDefault="0051645A" w:rsidP="0051645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51645A">
              <w:rPr>
                <w:rFonts w:ascii="Times New Roman" w:eastAsia="MS Mincho" w:hAnsi="Times New Roman" w:cs="Times New Roman"/>
                <w:sz w:val="28"/>
                <w:szCs w:val="28"/>
              </w:rPr>
              <w:t>правила чтения текстов профессиональной направленности.</w:t>
            </w:r>
          </w:p>
        </w:tc>
      </w:tr>
    </w:tbl>
    <w:p w:rsidR="0051645A" w:rsidRDefault="0051645A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CE40BC" w:rsidRDefault="00CE40BC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CE40BC" w:rsidRPr="0051645A" w:rsidRDefault="00CE40BC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51645A" w:rsidRPr="0051645A" w:rsidRDefault="0051645A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51645A" w:rsidRPr="0051645A" w:rsidRDefault="0051645A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</w:pPr>
      <w:r w:rsidRPr="0051645A"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  <w:lastRenderedPageBreak/>
        <w:t>2. СТРУКТУРА И СОДЕРЖАНИЕ УЧЕБНОЙ ДИСЦИПЛИНЫ</w:t>
      </w:r>
    </w:p>
    <w:p w:rsidR="0051645A" w:rsidRPr="0051645A" w:rsidRDefault="0051645A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51645A" w:rsidRPr="0051645A" w:rsidRDefault="0051645A" w:rsidP="0051645A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51645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2.1. Объем учебной дисциплины и виды учебной работы</w:t>
      </w:r>
    </w:p>
    <w:p w:rsidR="0051645A" w:rsidRPr="0051645A" w:rsidRDefault="0051645A" w:rsidP="0051645A">
      <w:pPr>
        <w:suppressAutoHyphens/>
        <w:spacing w:after="0" w:line="240" w:lineRule="auto"/>
        <w:ind w:left="142"/>
        <w:rPr>
          <w:rFonts w:ascii="Times New Roman" w:eastAsia="MS Mincho" w:hAnsi="Times New Roman" w:cs="Times New Roman"/>
          <w:b/>
          <w:i/>
          <w:strike/>
          <w:sz w:val="28"/>
          <w:szCs w:val="28"/>
          <w:lang w:eastAsia="ru-RU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51645A" w:rsidRPr="0051645A" w:rsidTr="00C96CCC">
        <w:trPr>
          <w:trHeight w:val="460"/>
        </w:trPr>
        <w:tc>
          <w:tcPr>
            <w:tcW w:w="7904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Объем часов</w:t>
            </w:r>
          </w:p>
        </w:tc>
      </w:tr>
      <w:tr w:rsidR="0051645A" w:rsidRPr="0051645A" w:rsidTr="00C96CCC">
        <w:trPr>
          <w:trHeight w:val="285"/>
        </w:trPr>
        <w:tc>
          <w:tcPr>
            <w:tcW w:w="7904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800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82</w:t>
            </w:r>
          </w:p>
        </w:tc>
      </w:tr>
      <w:tr w:rsidR="0051645A" w:rsidRPr="0051645A" w:rsidTr="00C96CCC">
        <w:tc>
          <w:tcPr>
            <w:tcW w:w="9704" w:type="dxa"/>
            <w:gridSpan w:val="2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</w:tr>
      <w:tr w:rsidR="0051645A" w:rsidRPr="0051645A" w:rsidTr="00C96CCC">
        <w:tc>
          <w:tcPr>
            <w:tcW w:w="7904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46</w:t>
            </w:r>
          </w:p>
        </w:tc>
      </w:tr>
      <w:tr w:rsidR="0051645A" w:rsidRPr="0051645A" w:rsidTr="00C96CCC">
        <w:tc>
          <w:tcPr>
            <w:tcW w:w="7904" w:type="dxa"/>
            <w:shd w:val="clear" w:color="auto" w:fill="auto"/>
          </w:tcPr>
          <w:p w:rsidR="0051645A" w:rsidRPr="0051645A" w:rsidRDefault="00C96CCC" w:rsidP="00516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лабораторные работы</w:t>
            </w:r>
          </w:p>
        </w:tc>
        <w:tc>
          <w:tcPr>
            <w:tcW w:w="1800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</w:t>
            </w:r>
          </w:p>
        </w:tc>
      </w:tr>
      <w:tr w:rsidR="0051645A" w:rsidRPr="0051645A" w:rsidTr="00C96CCC">
        <w:tc>
          <w:tcPr>
            <w:tcW w:w="7904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51645A" w:rsidRPr="0051645A" w:rsidRDefault="00C96CCC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20</w:t>
            </w:r>
          </w:p>
        </w:tc>
      </w:tr>
      <w:tr w:rsidR="0051645A" w:rsidRPr="0051645A" w:rsidTr="00C96CCC">
        <w:tc>
          <w:tcPr>
            <w:tcW w:w="7904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</w:t>
            </w:r>
          </w:p>
        </w:tc>
      </w:tr>
      <w:tr w:rsidR="0051645A" w:rsidRPr="0051645A" w:rsidTr="00C96CCC">
        <w:tc>
          <w:tcPr>
            <w:tcW w:w="7904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курсовая работа (проект)</w:t>
            </w:r>
          </w:p>
        </w:tc>
        <w:tc>
          <w:tcPr>
            <w:tcW w:w="1800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</w:t>
            </w:r>
          </w:p>
        </w:tc>
      </w:tr>
      <w:tr w:rsidR="0051645A" w:rsidRPr="0051645A" w:rsidTr="00C96CCC">
        <w:tc>
          <w:tcPr>
            <w:tcW w:w="7904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</w:t>
            </w:r>
          </w:p>
        </w:tc>
      </w:tr>
      <w:tr w:rsidR="0051645A" w:rsidRPr="0051645A" w:rsidTr="00C96CCC">
        <w:tc>
          <w:tcPr>
            <w:tcW w:w="7904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консультации</w:t>
            </w:r>
          </w:p>
        </w:tc>
        <w:tc>
          <w:tcPr>
            <w:tcW w:w="1800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</w:t>
            </w:r>
          </w:p>
        </w:tc>
      </w:tr>
      <w:tr w:rsidR="0051645A" w:rsidRPr="0051645A" w:rsidTr="00C96CCC">
        <w:tc>
          <w:tcPr>
            <w:tcW w:w="7904" w:type="dxa"/>
            <w:shd w:val="clear" w:color="auto" w:fill="auto"/>
          </w:tcPr>
          <w:p w:rsidR="0051645A" w:rsidRPr="0051645A" w:rsidRDefault="00C96CCC" w:rsidP="005164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Промежуточная </w:t>
            </w:r>
            <w:proofErr w:type="spellStart"/>
            <w:r w:rsidRPr="0051645A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аттестация</w:t>
            </w:r>
            <w:r w:rsidR="0051645A" w:rsidRPr="0051645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</w:t>
            </w:r>
            <w:proofErr w:type="spellEnd"/>
            <w:r w:rsidR="0051645A" w:rsidRPr="0051645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форме экзамена     </w:t>
            </w:r>
          </w:p>
        </w:tc>
        <w:tc>
          <w:tcPr>
            <w:tcW w:w="1800" w:type="dxa"/>
            <w:shd w:val="clear" w:color="auto" w:fill="auto"/>
          </w:tcPr>
          <w:p w:rsidR="0051645A" w:rsidRPr="0051645A" w:rsidRDefault="0051645A" w:rsidP="0051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51645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6</w:t>
            </w:r>
          </w:p>
        </w:tc>
      </w:tr>
    </w:tbl>
    <w:p w:rsidR="0051645A" w:rsidRDefault="0051645A" w:rsidP="0051645A">
      <w:pPr>
        <w:ind w:firstLine="708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51645A" w:rsidRPr="0051645A" w:rsidRDefault="0051645A" w:rsidP="0051645A">
      <w:pPr>
        <w:tabs>
          <w:tab w:val="left" w:pos="780"/>
        </w:tabs>
        <w:rPr>
          <w:rFonts w:ascii="Times New Roman" w:eastAsia="MS Mincho" w:hAnsi="Times New Roman" w:cs="Times New Roman"/>
          <w:sz w:val="28"/>
          <w:szCs w:val="28"/>
          <w:lang w:eastAsia="ru-RU"/>
        </w:rPr>
        <w:sectPr w:rsidR="0051645A" w:rsidRPr="0051645A" w:rsidSect="00C96CCC">
          <w:footerReference w:type="default" r:id="rId9"/>
          <w:pgSz w:w="11906" w:h="16838"/>
          <w:pgMar w:top="851" w:right="850" w:bottom="284" w:left="1701" w:header="708" w:footer="708" w:gutter="0"/>
          <w:cols w:space="720"/>
        </w:sect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</w:p>
    <w:p w:rsidR="00C96CCC" w:rsidRDefault="00C96CCC" w:rsidP="00C96CC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  <w:lastRenderedPageBreak/>
        <w:t>2.2. Тематический план и содержание учебной дисциплины «</w:t>
      </w:r>
      <w:r w:rsidRPr="00C96CCC"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ru-RU"/>
        </w:rPr>
        <w:t>Основы калькуляции и учета»</w:t>
      </w:r>
    </w:p>
    <w:p w:rsidR="00644AAD" w:rsidRPr="00C96CCC" w:rsidRDefault="00644AAD" w:rsidP="00C96CC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ru-RU"/>
        </w:rPr>
      </w:pPr>
    </w:p>
    <w:tbl>
      <w:tblPr>
        <w:tblW w:w="522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9677"/>
        <w:gridCol w:w="1254"/>
        <w:gridCol w:w="1965"/>
      </w:tblGrid>
      <w:tr w:rsidR="00C96CCC" w:rsidRPr="00C96CCC" w:rsidTr="00C96CCC">
        <w:trPr>
          <w:trHeight w:val="800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Наименование разделов и тем</w:t>
            </w: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Объем в часах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Осваиваемые элементы компетенций</w:t>
            </w:r>
          </w:p>
        </w:tc>
      </w:tr>
      <w:tr w:rsidR="00C96CCC" w:rsidRPr="00C96CCC" w:rsidTr="00C96CCC">
        <w:trPr>
          <w:trHeight w:val="20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  <w:t>4</w:t>
            </w:r>
          </w:p>
        </w:tc>
      </w:tr>
      <w:tr w:rsidR="00C96CCC" w:rsidRPr="00C96CCC" w:rsidTr="00C96CCC">
        <w:trPr>
          <w:trHeight w:val="93"/>
        </w:trPr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Тема 1.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Общая характеристика бухгалтерского учета.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Содержание учебного материала: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472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1.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Виды учета в организации питания, требования, предъявляемые к учету, задачи бухгалтерского учета, предмет и метод бухгалтерского учета, элементы бухгалтерского учета.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ПК</w:t>
            </w:r>
          </w:p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1.2-1.5</w:t>
            </w:r>
          </w:p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2.2-2.5</w:t>
            </w:r>
          </w:p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3.2-3.5</w:t>
            </w:r>
          </w:p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4.2-4.5</w:t>
            </w:r>
          </w:p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5.2-5.5</w:t>
            </w:r>
          </w:p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ОК1-5, 9, 10</w:t>
            </w:r>
          </w:p>
        </w:tc>
      </w:tr>
      <w:tr w:rsidR="00C96CCC" w:rsidRPr="00C96CCC" w:rsidTr="00C96CCC">
        <w:trPr>
          <w:trHeight w:val="311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2.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Особенности, принципы и формы организации бухгалтерского учета в общественном питании. Основные направления совершенствования, учета и контроля отчетности.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945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3.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Понятие документооборота, формы документов, применяемых в организациях питания, их классификация. Требования, предъявляемые к содержанию и оформлению документов.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65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C96CCC" w:rsidRDefault="00C96CCC" w:rsidP="00C96CCC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4.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Права, обязанности и ответственность главного бухгалтера</w:t>
            </w: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.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Автоматизация учета на предприятии ресторанного бизнеса.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207"/>
        </w:trPr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Тема 2.</w:t>
            </w:r>
          </w:p>
          <w:p w:rsidR="00C96CCC" w:rsidRPr="00C96CCC" w:rsidRDefault="00C96CCC" w:rsidP="00C96CCC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Ценообразование в общественном питании.</w:t>
            </w: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Содержание учебного материала: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373" w:hanging="357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proofErr w:type="gramStart"/>
            <w:r w:rsidRPr="00C96CC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1.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Понятие  цены</w:t>
            </w:r>
            <w:proofErr w:type="gramEnd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ее элементы, виды цен. Ценовая политика </w:t>
            </w:r>
            <w:proofErr w:type="gramStart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организаций  питания</w:t>
            </w:r>
            <w:proofErr w:type="gramEnd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ПК 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1.2-1.5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2.2-2.5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3.2-3.5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4.2-4.5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5.2-5.5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ОК1-5, 9, 10</w:t>
            </w:r>
          </w:p>
        </w:tc>
      </w:tr>
      <w:tr w:rsidR="00C96CCC" w:rsidRPr="00C96CCC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90"/>
              <w:contextualSpacing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2.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Понятие калькуляции </w:t>
            </w:r>
            <w:proofErr w:type="gramStart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  порядок</w:t>
            </w:r>
            <w:proofErr w:type="gramEnd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определения розничных цен на продукцию, и полуфабрикаты собственного производства.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  <w:r w:rsidRPr="00C96CC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Товарооборот предприятий питания, его виды и методы расчета.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4.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План-меню, его назначение, виды, порядок составления.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232" w:hanging="357"/>
              <w:contextualSpacing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 5.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Сборник рецептур блюд и кулинарных изделий и Сборник рецептур мучных кондитерских и булочных изделий как основные нормативные докумен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softHyphen/>
              <w:t>ты для определения потребности в сырье и расхода сырья, выхода гото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softHyphen/>
              <w:t>вых блюд, мучных и кондитерских изделий.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Практические занятия: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644AA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1.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Работа со Сборником рецептур:</w:t>
            </w:r>
          </w:p>
          <w:p w:rsidR="00C96CCC" w:rsidRPr="00C96CCC" w:rsidRDefault="00C96CCC" w:rsidP="00644AA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 расчет требуемого количества сырья, продуктов для приготовления продукции собственного производства;</w:t>
            </w:r>
          </w:p>
          <w:p w:rsidR="00C96CCC" w:rsidRPr="00C96CCC" w:rsidRDefault="00C96CCC" w:rsidP="00644AA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определение   </w:t>
            </w:r>
            <w:proofErr w:type="gramStart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процентной  доли</w:t>
            </w:r>
            <w:proofErr w:type="gramEnd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потерь е при различных видах обработки сырья.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ПК 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1.2-1.5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2.2-2.5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3.2-3.5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4.2-4.5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5.2-5.5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ОК1-5, 9, 10</w:t>
            </w:r>
          </w:p>
        </w:tc>
      </w:tr>
      <w:tr w:rsidR="00C96CCC" w:rsidRPr="00C96CCC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2.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Составление плана-меню. Расчет планового товарооборота на день.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644AAD">
        <w:trPr>
          <w:trHeight w:val="383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3.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Калькуляция розничных</w:t>
            </w:r>
            <w:r w:rsidR="00644AA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цен на блюда и полуфабрикаты.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C96CCC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306"/>
        </w:trPr>
        <w:tc>
          <w:tcPr>
            <w:tcW w:w="8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644AAD" w:rsidRDefault="00C96CCC" w:rsidP="00C96CC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4.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Калькуляция розничных цен на </w:t>
            </w:r>
            <w:r w:rsidR="00644AA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мучные и кондитерские изделия.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C96CCC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644AAD">
        <w:trPr>
          <w:trHeight w:val="365"/>
        </w:trPr>
        <w:tc>
          <w:tcPr>
            <w:tcW w:w="8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C96CCC" w:rsidRDefault="00C96CCC" w:rsidP="00C96CC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5.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Оформление калькуляционных карточек.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C96CCC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139"/>
        </w:trPr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Тема 3.</w:t>
            </w:r>
          </w:p>
          <w:p w:rsidR="00C96CCC" w:rsidRPr="00C96CCC" w:rsidRDefault="00C96CCC" w:rsidP="00C96CCC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Материальная ответственность.</w:t>
            </w:r>
          </w:p>
          <w:p w:rsidR="00C96CCC" w:rsidRPr="00C96CCC" w:rsidRDefault="00C96CCC" w:rsidP="00C96CCC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Инвентаризация.</w:t>
            </w: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90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Содержание учебного материала: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644AAD" w:rsidRPr="00C96CCC" w:rsidTr="00B340E6">
        <w:trPr>
          <w:trHeight w:val="98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AAD" w:rsidRPr="00C96CCC" w:rsidRDefault="00644AAD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AAD" w:rsidRPr="00C96CCC" w:rsidRDefault="00644AAD" w:rsidP="00644AAD">
            <w:pPr>
              <w:spacing w:after="0" w:line="240" w:lineRule="auto"/>
              <w:ind w:left="90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1.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Материальная ответственность, ее документальное оформление. Типовой договор о полной индивидуальной материальной ответственности, порядок оформления и учета доверенностей на получение материальных ценностей.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AAD" w:rsidRPr="00644AAD" w:rsidRDefault="00644AAD" w:rsidP="00644AA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644AAD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44AAD" w:rsidRPr="00C96CCC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ПК </w:t>
            </w:r>
          </w:p>
          <w:p w:rsidR="00644AAD" w:rsidRPr="00C96CCC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1.2-1.5</w:t>
            </w:r>
          </w:p>
          <w:p w:rsidR="00644AAD" w:rsidRPr="00C96CCC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2.2-2.5</w:t>
            </w:r>
          </w:p>
          <w:p w:rsidR="00644AAD" w:rsidRPr="00C96CCC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3.2-3.5</w:t>
            </w:r>
          </w:p>
          <w:p w:rsidR="00644AAD" w:rsidRPr="00C96CCC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4.2-4.5</w:t>
            </w:r>
          </w:p>
          <w:p w:rsidR="00644AAD" w:rsidRPr="00C96CCC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5.2-5.5</w:t>
            </w:r>
          </w:p>
          <w:p w:rsidR="00644AAD" w:rsidRPr="00C96CCC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ОК1-5, 9, 10</w:t>
            </w:r>
          </w:p>
        </w:tc>
      </w:tr>
      <w:tr w:rsidR="00644AAD" w:rsidRPr="00C96CCC" w:rsidTr="00B340E6">
        <w:trPr>
          <w:trHeight w:val="7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AAD" w:rsidRPr="00C96CCC" w:rsidRDefault="00644AAD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AAD" w:rsidRPr="00C96CCC" w:rsidRDefault="00644AAD" w:rsidP="00644AAD">
            <w:pPr>
              <w:spacing w:after="0" w:line="240" w:lineRule="auto"/>
              <w:ind w:left="373" w:hanging="357"/>
              <w:contextualSpacing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2.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Отчетность материально-ответственных лиц.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AAD" w:rsidRPr="00644AAD" w:rsidRDefault="00644AAD" w:rsidP="00644AA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644AAD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44AAD" w:rsidRPr="00C96CCC" w:rsidRDefault="00644AAD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644AAD" w:rsidRPr="00C96CCC" w:rsidTr="00B340E6">
        <w:trPr>
          <w:trHeight w:val="615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AAD" w:rsidRPr="00C96CCC" w:rsidRDefault="00644AAD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AAD" w:rsidRPr="00C96CCC" w:rsidRDefault="00644AAD" w:rsidP="00C96CCC">
            <w:pPr>
              <w:spacing w:after="0" w:line="240" w:lineRule="auto"/>
              <w:ind w:left="90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3. 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Контроль за товарными запасами. Понятие и задачи проведения инвентаризации, порядок ее проведения и документальное оформление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AAD" w:rsidRPr="00644AAD" w:rsidRDefault="00644AAD" w:rsidP="00644AAD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644AAD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AD" w:rsidRPr="00C96CCC" w:rsidRDefault="00644AAD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213"/>
        </w:trPr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Тема 4.</w:t>
            </w:r>
          </w:p>
          <w:p w:rsidR="00C96CCC" w:rsidRPr="00C96CCC" w:rsidRDefault="00C96CCC" w:rsidP="00C96CCC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Учет сырья, продуктов и тары </w:t>
            </w:r>
            <w:proofErr w:type="gramStart"/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в кладовых организаций</w:t>
            </w:r>
            <w:proofErr w:type="gramEnd"/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питания.</w:t>
            </w: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Содержание учебного материала: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0371DF" w:rsidP="00C96CCC">
            <w:pPr>
              <w:spacing w:after="0" w:line="240" w:lineRule="auto"/>
              <w:ind w:left="76" w:firstLine="238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0371DF">
        <w:trPr>
          <w:trHeight w:val="555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644AAD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644AA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Задачи и правила организации учета </w:t>
            </w:r>
            <w:proofErr w:type="gramStart"/>
            <w:r w:rsidRPr="00644AA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 кладовых предприятий</w:t>
            </w:r>
            <w:proofErr w:type="gramEnd"/>
            <w:r w:rsidRPr="00644AAD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общественного питания.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0371DF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proofErr w:type="gramStart"/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ПК  1.2</w:t>
            </w:r>
            <w:proofErr w:type="gramEnd"/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-1.5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2.2-2.5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3.2-3.5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4.2-4.5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5.2-5.5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color w:val="FF0000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ОК1-5, 9, 10</w:t>
            </w:r>
          </w:p>
        </w:tc>
      </w:tr>
      <w:tr w:rsidR="000371DF" w:rsidRPr="00C96CCC" w:rsidTr="000371DF">
        <w:trPr>
          <w:trHeight w:val="396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1DF" w:rsidRPr="00C96CCC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DF" w:rsidRPr="00644AAD" w:rsidRDefault="000371DF" w:rsidP="000371DF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Источники поступления продуктов и тары на предприятие питания,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1DF" w:rsidRPr="000371DF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DF" w:rsidRPr="00C96CCC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</w:tr>
      <w:tr w:rsidR="000371DF" w:rsidRPr="00C96CCC" w:rsidTr="00C96CCC">
        <w:trPr>
          <w:trHeight w:val="96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1DF" w:rsidRPr="00C96CCC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DF" w:rsidRPr="00644AAD" w:rsidRDefault="000371DF" w:rsidP="000371DF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документальное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оформление</w:t>
            </w:r>
            <w:proofErr w:type="spellEnd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поступления сырья и товаров от поставщиков.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1DF" w:rsidRPr="000371DF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DF" w:rsidRPr="00C96CCC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81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0371DF" w:rsidRDefault="00C96CCC" w:rsidP="000371DF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Организация количественного учета продуктов в кладовой, порядок ведения товарной книги. Товарные потери и порядок их списания. Документальное оформление отпуска продуктов из кладовой.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0371DF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color w:val="FF0000"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 Практические занятия: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proofErr w:type="gramStart"/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ПК  1.2</w:t>
            </w:r>
            <w:proofErr w:type="gramEnd"/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-1.5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2.2-2.5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3.2-3.5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4.2-4.5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5.2-5.5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ОК1-5, 9, 10</w:t>
            </w:r>
          </w:p>
        </w:tc>
      </w:tr>
      <w:tr w:rsidR="00C96CCC" w:rsidRPr="00C96CCC" w:rsidTr="00C96CCC">
        <w:trPr>
          <w:trHeight w:val="1161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0371DF" w:rsidRDefault="00C96CCC" w:rsidP="000371DF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proofErr w:type="gramStart"/>
            <w:r w:rsidRPr="00037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 документов</w:t>
            </w:r>
            <w:proofErr w:type="gramEnd"/>
            <w:r w:rsidRPr="00037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первичной отчетности по </w:t>
            </w:r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учету сырья, товаров и тары  в кладовой организации питания, </w:t>
            </w:r>
            <w:r w:rsidRPr="00037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товарного отчет за день.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154742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154742"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0371DF" w:rsidRPr="00C96CCC" w:rsidTr="008C26B9">
        <w:trPr>
          <w:trHeight w:val="20"/>
        </w:trPr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DF" w:rsidRPr="00C96CCC" w:rsidRDefault="000371DF" w:rsidP="00C96CC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Тема 5.</w:t>
            </w:r>
          </w:p>
          <w:p w:rsidR="000371DF" w:rsidRPr="00C96CCC" w:rsidRDefault="000371DF" w:rsidP="00C96CCC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Учет продуктов на производстве, отпуска и реализации продукции и товаров предприятиями общественного питания.</w:t>
            </w:r>
          </w:p>
          <w:p w:rsidR="000371DF" w:rsidRPr="00C96CCC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1DF" w:rsidRPr="00C96CCC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Содержание учебного материала: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1DF" w:rsidRPr="00C96CCC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371DF" w:rsidRPr="00C96CCC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proofErr w:type="gramStart"/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ПК  1.2</w:t>
            </w:r>
            <w:proofErr w:type="gramEnd"/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-1.5</w:t>
            </w:r>
          </w:p>
          <w:p w:rsidR="000371DF" w:rsidRPr="00C96CCC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2.2-2.5</w:t>
            </w:r>
          </w:p>
          <w:p w:rsidR="000371DF" w:rsidRPr="00C96CCC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3.2-3.5</w:t>
            </w:r>
          </w:p>
          <w:p w:rsidR="000371DF" w:rsidRPr="00C96CCC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4.2-4.5</w:t>
            </w:r>
          </w:p>
          <w:p w:rsidR="000371DF" w:rsidRPr="00C96CCC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5.2-5.5</w:t>
            </w:r>
          </w:p>
          <w:p w:rsidR="000371DF" w:rsidRPr="00C96CCC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ОК1-ОК5, ОК9, ОК10</w:t>
            </w:r>
          </w:p>
        </w:tc>
      </w:tr>
      <w:tr w:rsidR="000371DF" w:rsidRPr="00C96CCC" w:rsidTr="008C26B9">
        <w:trPr>
          <w:trHeight w:val="157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1DF" w:rsidRPr="00C96CCC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1DF" w:rsidRPr="00C96CCC" w:rsidRDefault="000371DF" w:rsidP="00C96CCC">
            <w:pPr>
              <w:spacing w:after="0" w:line="240" w:lineRule="auto"/>
              <w:ind w:left="90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1.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Организация учета на производстве. Состав товарооборота общественного питания.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1DF" w:rsidRPr="000371DF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71DF" w:rsidRPr="00C96CCC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0371DF" w:rsidRPr="00C96CCC" w:rsidTr="008C26B9">
        <w:trPr>
          <w:trHeight w:val="199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1DF" w:rsidRPr="00C96CCC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1DF" w:rsidRPr="00C96CCC" w:rsidRDefault="000371DF" w:rsidP="00C96CCC">
            <w:pPr>
              <w:spacing w:after="0" w:line="240" w:lineRule="auto"/>
              <w:ind w:left="90"/>
              <w:contextualSpacing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2.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Документальное оформление поступления сырья на производство. Документальное оформление и учет реализации отпуска готовой продукции.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1DF" w:rsidRPr="000371DF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71DF" w:rsidRPr="00C96CCC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0371DF" w:rsidRPr="00C96CCC" w:rsidTr="008C26B9">
        <w:trPr>
          <w:trHeight w:val="645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1DF" w:rsidRPr="00C96CCC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1DF" w:rsidRPr="000371DF" w:rsidRDefault="000371DF" w:rsidP="000371DF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382" w:hanging="283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Отчетность о реализации и отпуске изделий кухни. Отчет о движении продуктов и тары на производстве.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1DF" w:rsidRPr="000371DF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71DF" w:rsidRPr="00C96CCC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0371DF" w:rsidRPr="00C96CCC" w:rsidTr="008C26B9">
        <w:trPr>
          <w:trHeight w:val="306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1DF" w:rsidRPr="00C96CCC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DF" w:rsidRPr="000371DF" w:rsidRDefault="000371DF" w:rsidP="000371DF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240" w:hanging="141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Особенности учета сырья и готовых изделий в кондитерском цехе.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1DF" w:rsidRPr="000371DF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1DF" w:rsidRPr="00C96CCC" w:rsidRDefault="000371DF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20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Практические занятия: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proofErr w:type="gramStart"/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ПК  1.2</w:t>
            </w:r>
            <w:proofErr w:type="gramEnd"/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-1.5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2.2-2.5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3.2-3.5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4.2-4.5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5.2-5.5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ОК1-5, 9, 10</w:t>
            </w:r>
          </w:p>
        </w:tc>
      </w:tr>
      <w:tr w:rsidR="00C96CCC" w:rsidRPr="00C96CCC" w:rsidTr="00C96CCC">
        <w:trPr>
          <w:trHeight w:val="864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proofErr w:type="gramStart"/>
            <w:r w:rsidRPr="00C96C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 документов</w:t>
            </w:r>
            <w:proofErr w:type="gramEnd"/>
            <w:r w:rsidRPr="00C96C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первичной отчетности по 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учету сырья, готовой и  реализованной продукции и полуфабрикатов  на производстве.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0371DF" w:rsidRDefault="00154742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20"/>
        </w:trPr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Тема 6.</w:t>
            </w:r>
          </w:p>
          <w:p w:rsidR="00C96CCC" w:rsidRPr="00C96CCC" w:rsidRDefault="00C96CCC" w:rsidP="00C96CCC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Учет денежных средств, расчетных </w:t>
            </w:r>
          </w:p>
          <w:p w:rsidR="00C96CCC" w:rsidRPr="00C96CCC" w:rsidRDefault="00C96CCC" w:rsidP="00C96CCC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и кредитных операций.</w:t>
            </w: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Содержание учебного материала: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proofErr w:type="gramStart"/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ПК  1.2</w:t>
            </w:r>
            <w:proofErr w:type="gramEnd"/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-1.5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2.2-2.5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3.2-3.5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4.2-4.5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5.2-5.5</w:t>
            </w:r>
          </w:p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ОК1-5, 9, 10</w:t>
            </w:r>
          </w:p>
        </w:tc>
      </w:tr>
      <w:tr w:rsidR="00C96CCC" w:rsidRPr="00C96CCC" w:rsidTr="00C96CCC">
        <w:trPr>
          <w:trHeight w:val="79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0371DF" w:rsidRDefault="00C96CCC" w:rsidP="00C96CCC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 1.</w:t>
            </w:r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Правила торговли. Виды оплаты по платежам. </w:t>
            </w:r>
            <w:r w:rsidR="000371DF"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Порядок ведения кассовой книги и отчетность кассира.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0371DF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281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0371DF" w:rsidRDefault="00C96CCC" w:rsidP="00C96CCC">
            <w:pPr>
              <w:spacing w:after="0" w:line="240" w:lineRule="auto"/>
              <w:ind w:left="90"/>
              <w:contextualSpacing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2.</w:t>
            </w:r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Правила и порядок расчетов с </w:t>
            </w:r>
            <w:proofErr w:type="gramStart"/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потребителями  при</w:t>
            </w:r>
            <w:proofErr w:type="gramEnd"/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оплате наличными деньгами и  при безналичной форме оплаты. Правила поведения, степень ответственности за правильность расчетов с потребителями.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0371DF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281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0371DF" w:rsidRDefault="00C96CCC" w:rsidP="00C96CCC">
            <w:pPr>
              <w:spacing w:after="0" w:line="240" w:lineRule="auto"/>
              <w:ind w:left="90"/>
              <w:contextualSpacing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3.</w:t>
            </w:r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Учет кассовых операций и порядок их ведения. Порядок работы на контрольно-кассовых машинах, правила осуществления кассовых операций. </w:t>
            </w:r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Документальное оформление поступления наличных денег в кассу и к выдаче.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0371DF" w:rsidRDefault="000371DF" w:rsidP="000371D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rPr>
          <w:trHeight w:val="2979"/>
        </w:trPr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AAD" w:rsidRPr="000371DF" w:rsidRDefault="00644AAD" w:rsidP="00644AA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Самостоятельная работа обучающихся: </w:t>
            </w:r>
          </w:p>
          <w:p w:rsidR="00644AAD" w:rsidRPr="000371DF" w:rsidRDefault="00644AAD" w:rsidP="00644AA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ИзучениеФедерального</w:t>
            </w:r>
            <w:proofErr w:type="spellEnd"/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 закона</w:t>
            </w:r>
            <w:proofErr w:type="gramEnd"/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«О бухгалтерском учете» от 06.12.2011 № 402-ФЗ (действующая редакция).</w:t>
            </w:r>
          </w:p>
          <w:p w:rsidR="00644AAD" w:rsidRPr="000371DF" w:rsidRDefault="00644AAD" w:rsidP="00644AA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Источники информации:</w:t>
            </w:r>
          </w:p>
          <w:p w:rsidR="00644AAD" w:rsidRPr="000371DF" w:rsidRDefault="00644AAD" w:rsidP="00644AAD">
            <w:pPr>
              <w:spacing w:after="0" w:line="240" w:lineRule="auto"/>
              <w:ind w:left="90" w:hanging="74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Федеральный закон "О бухгалтерском учете" от 06.12.2011 N 402-ФЗ (действующая редакция) </w:t>
            </w:r>
            <w:hyperlink r:id="rId10" w:history="1">
              <w:r w:rsidRPr="000371DF">
                <w:rPr>
                  <w:rFonts w:ascii="Times New Roman" w:eastAsia="MS Mincho" w:hAnsi="Times New Roman" w:cs="Times New Roman"/>
                  <w:sz w:val="28"/>
                  <w:szCs w:val="28"/>
                  <w:u w:val="single"/>
                  <w:lang w:eastAsia="ru-RU"/>
                </w:rPr>
                <w:t>http://www.consultant.ru/document/cons_doc_LAW_122855/</w:t>
              </w:r>
            </w:hyperlink>
          </w:p>
          <w:p w:rsidR="00644AAD" w:rsidRPr="000371DF" w:rsidRDefault="00644AAD" w:rsidP="00644AAD">
            <w:pPr>
              <w:spacing w:after="0" w:line="240" w:lineRule="auto"/>
              <w:ind w:left="373" w:hanging="357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1.</w:t>
            </w:r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Изучение Трудового кодекса РФ (Раздел </w:t>
            </w:r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XI</w:t>
            </w:r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Материальная ответственность сторон трудового договора)</w:t>
            </w:r>
          </w:p>
          <w:p w:rsidR="00644AAD" w:rsidRPr="000371DF" w:rsidRDefault="00644AAD" w:rsidP="00644AAD">
            <w:pPr>
              <w:keepNext/>
              <w:shd w:val="clear" w:color="auto" w:fill="FFFFFF"/>
              <w:spacing w:after="0" w:line="240" w:lineRule="auto"/>
              <w:ind w:left="90"/>
              <w:jc w:val="both"/>
              <w:outlineLvl w:val="0"/>
              <w:rPr>
                <w:rFonts w:ascii="Times New Roman" w:eastAsia="MS Mincho" w:hAnsi="Times New Roman" w:cs="Times New Roman"/>
                <w:bCs/>
                <w:kern w:val="32"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b/>
                <w:bCs/>
                <w:kern w:val="32"/>
                <w:sz w:val="28"/>
                <w:szCs w:val="28"/>
                <w:lang w:eastAsia="ru-RU"/>
              </w:rPr>
              <w:t>2.</w:t>
            </w:r>
            <w:r w:rsidRPr="000371DF">
              <w:rPr>
                <w:rFonts w:ascii="Times New Roman" w:eastAsia="MS Mincho" w:hAnsi="Times New Roman" w:cs="Times New Roman"/>
                <w:bCs/>
                <w:kern w:val="32"/>
                <w:sz w:val="28"/>
                <w:szCs w:val="28"/>
                <w:lang w:eastAsia="ru-RU"/>
              </w:rPr>
              <w:t xml:space="preserve"> Изучение Приказа Минфина РФ от 13.06.1995 N 49 (ред. от 08.11.2010) "Об утверждении Методических указаний по инвентаризации имущества и финансовых обязательств"</w:t>
            </w:r>
          </w:p>
          <w:p w:rsidR="00644AAD" w:rsidRPr="000371DF" w:rsidRDefault="00644AAD" w:rsidP="00644AAD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0371DF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Источники  информации</w:t>
            </w:r>
            <w:proofErr w:type="gramEnd"/>
            <w:r w:rsidRPr="000371DF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</w:p>
          <w:p w:rsidR="00644AAD" w:rsidRPr="000371DF" w:rsidRDefault="00644AAD" w:rsidP="00644AAD">
            <w:pPr>
              <w:spacing w:after="0" w:line="240" w:lineRule="auto"/>
              <w:ind w:left="90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  <w:r w:rsidRPr="000371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Российская Федерация. Законы. Гражданский кодекс Российской Федерации: офиц. текст: [по сост. на 1 мая 2016 г.]. – М.: Омега-Л, 2016. – 688с. – (кодексы Российской Федерации).</w:t>
            </w:r>
          </w:p>
          <w:p w:rsidR="00C96CCC" w:rsidRPr="000371DF" w:rsidRDefault="00644AAD" w:rsidP="00644AAD">
            <w:pPr>
              <w:spacing w:after="0" w:line="240" w:lineRule="auto"/>
              <w:ind w:left="90" w:hanging="7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2.</w:t>
            </w:r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Приказ Минфина РФ от 13.06.1995 N 49 (ред. от 08.11.2010) «Об утверждении Методических указаний по инвентаризации имущества и финансовых </w:t>
            </w:r>
            <w:r w:rsidR="00C96CCC"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Изучение Закона РФ от 07.02.1992 N 2300-1 (ред. от 03.07.2016) "О защите прав </w:t>
            </w:r>
            <w:proofErr w:type="gramStart"/>
            <w:r w:rsidR="00C96CCC"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потребителей,  «</w:t>
            </w:r>
            <w:proofErr w:type="gramEnd"/>
            <w:r w:rsidR="00C96CCC"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Типовых правил эксплуатации контрольно-кас</w:t>
            </w:r>
            <w:r w:rsidR="00C96CCC"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softHyphen/>
              <w:t>совых машин при осуществлении денежных расчетов с населени</w:t>
            </w:r>
            <w:r w:rsidR="00C96CCC"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softHyphen/>
              <w:t xml:space="preserve">ем», </w:t>
            </w:r>
            <w:r w:rsidR="00C96CCC" w:rsidRPr="000371D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Правил розничной торговли</w:t>
            </w:r>
            <w:r w:rsidR="00C96CCC"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C96CCC" w:rsidRPr="000371DF">
              <w:rPr>
                <w:rFonts w:ascii="Times New Roman" w:eastAsia="MS Mincho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текст по состоянию на 18.01.2016 г.) Утверждены Постановлением Правительства Российской Федерации от 19 января 1998 года № 55.</w:t>
            </w:r>
          </w:p>
          <w:p w:rsidR="00C96CCC" w:rsidRPr="000371DF" w:rsidRDefault="00C96CCC" w:rsidP="00C96CCC">
            <w:pPr>
              <w:spacing w:after="0" w:line="240" w:lineRule="auto"/>
              <w:ind w:left="714" w:hanging="357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Источники информации: </w:t>
            </w:r>
          </w:p>
          <w:p w:rsidR="00C96CCC" w:rsidRPr="000371DF" w:rsidRDefault="00C96CCC" w:rsidP="00C96CCC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Закон РФ от 07.02.1992 N 2300-1 (ред. от 03.07.2016) "О защите прав потребителей </w:t>
            </w:r>
            <w:hyperlink r:id="rId11" w:history="1">
              <w:r w:rsidRPr="000371DF">
                <w:rPr>
                  <w:rFonts w:ascii="Times New Roman" w:eastAsia="MS Mincho" w:hAnsi="Times New Roman" w:cs="Times New Roman"/>
                  <w:sz w:val="28"/>
                  <w:szCs w:val="28"/>
                  <w:u w:val="single"/>
                  <w:lang w:eastAsia="ru-RU"/>
                </w:rPr>
                <w:t>http://www.consultant.ru/document/cons_doc_LAW_305/</w:t>
              </w:r>
            </w:hyperlink>
          </w:p>
          <w:p w:rsidR="00C96CCC" w:rsidRPr="000371DF" w:rsidRDefault="00C96CCC" w:rsidP="00C96CCC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"Типовые правила эксплуатации контрольно-кассовых машин при </w:t>
            </w:r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 xml:space="preserve">осуществлении денежных расчетов с населением" (утв. Минфином РФ 30.08.1993 N 104) </w:t>
            </w:r>
            <w:hyperlink r:id="rId12" w:history="1">
              <w:r w:rsidRPr="000371DF">
                <w:rPr>
                  <w:rFonts w:ascii="Times New Roman" w:eastAsia="MS Mincho" w:hAnsi="Times New Roman" w:cs="Times New Roman"/>
                  <w:sz w:val="28"/>
                  <w:szCs w:val="28"/>
                  <w:u w:val="single"/>
                  <w:lang w:eastAsia="ru-RU"/>
                </w:rPr>
                <w:t>http://www.consultant.ru/document/cons_doc_LAW_2594/</w:t>
              </w:r>
            </w:hyperlink>
          </w:p>
          <w:p w:rsidR="00C96CCC" w:rsidRPr="000371DF" w:rsidRDefault="00C96CCC" w:rsidP="00C96CCC">
            <w:pPr>
              <w:keepNext/>
              <w:keepLines/>
              <w:numPr>
                <w:ilvl w:val="0"/>
                <w:numId w:val="2"/>
              </w:numPr>
              <w:shd w:val="clear" w:color="auto" w:fill="FFFFFF"/>
              <w:autoSpaceDN w:val="0"/>
              <w:spacing w:after="0" w:line="240" w:lineRule="auto"/>
              <w:ind w:right="113"/>
              <w:jc w:val="both"/>
              <w:outlineLvl w:val="3"/>
              <w:rPr>
                <w:rFonts w:ascii="Times New Roman" w:eastAsia="MS Mincho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Правила розничной </w:t>
            </w:r>
            <w:proofErr w:type="spellStart"/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торговли</w:t>
            </w:r>
            <w:r w:rsidRPr="000371DF">
              <w:rPr>
                <w:rFonts w:ascii="Times New Roman" w:eastAsia="MS Mincho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текст</w:t>
            </w:r>
            <w:proofErr w:type="spellEnd"/>
            <w:r w:rsidRPr="000371DF">
              <w:rPr>
                <w:rFonts w:ascii="Times New Roman" w:eastAsia="MS Mincho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 по состоянию на 18.01.2016 г.) Утверждены Постановлением Правительства Российской Федерации от 19 января 1998 года № 55.</w:t>
            </w:r>
            <w:hyperlink r:id="rId13" w:history="1">
              <w:r w:rsidRPr="000371DF">
                <w:rPr>
                  <w:rFonts w:ascii="Times New Roman" w:eastAsia="MS Mincho" w:hAnsi="Times New Roman" w:cs="Times New Roman"/>
                  <w:sz w:val="28"/>
                  <w:szCs w:val="28"/>
                  <w:u w:val="single"/>
                  <w:lang w:eastAsia="ru-RU"/>
                </w:rPr>
                <w:t>http://www.consultant.ru/law/podborki/pravila_roznichnoj_torgovli</w:t>
              </w:r>
            </w:hyperlink>
            <w:r w:rsidRPr="000371D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0371DF" w:rsidRDefault="000371DF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C96CCC" w:rsidRDefault="00C96CCC" w:rsidP="00C96CCC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154742" w:rsidRPr="00C96CCC" w:rsidTr="00575146">
        <w:trPr>
          <w:trHeight w:val="376"/>
        </w:trPr>
        <w:tc>
          <w:tcPr>
            <w:tcW w:w="3968" w:type="pct"/>
            <w:gridSpan w:val="2"/>
            <w:hideMark/>
          </w:tcPr>
          <w:p w:rsidR="00154742" w:rsidRPr="00D16F25" w:rsidRDefault="00154742" w:rsidP="001547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Консультации</w:t>
            </w:r>
          </w:p>
        </w:tc>
        <w:tc>
          <w:tcPr>
            <w:tcW w:w="402" w:type="pct"/>
            <w:shd w:val="clear" w:color="auto" w:fill="auto"/>
            <w:hideMark/>
          </w:tcPr>
          <w:p w:rsidR="00154742" w:rsidRPr="009A493C" w:rsidRDefault="00154742" w:rsidP="001547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493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30" w:type="pct"/>
            <w:shd w:val="clear" w:color="auto" w:fill="auto"/>
          </w:tcPr>
          <w:p w:rsidR="00154742" w:rsidRPr="00D16F25" w:rsidRDefault="00154742" w:rsidP="001547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154742" w:rsidRPr="00C96CCC" w:rsidTr="00575146">
        <w:trPr>
          <w:trHeight w:val="20"/>
        </w:trPr>
        <w:tc>
          <w:tcPr>
            <w:tcW w:w="3968" w:type="pct"/>
            <w:gridSpan w:val="2"/>
            <w:hideMark/>
          </w:tcPr>
          <w:p w:rsidR="00154742" w:rsidRPr="00D16F25" w:rsidRDefault="00154742" w:rsidP="001547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Промежуточная аттестация - экзамен</w:t>
            </w:r>
          </w:p>
        </w:tc>
        <w:tc>
          <w:tcPr>
            <w:tcW w:w="402" w:type="pct"/>
            <w:shd w:val="clear" w:color="auto" w:fill="auto"/>
            <w:hideMark/>
          </w:tcPr>
          <w:p w:rsidR="00154742" w:rsidRPr="009A493C" w:rsidRDefault="00154742" w:rsidP="001547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93C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630" w:type="pct"/>
            <w:shd w:val="clear" w:color="auto" w:fill="auto"/>
          </w:tcPr>
          <w:p w:rsidR="00154742" w:rsidRPr="00D16F25" w:rsidRDefault="00154742" w:rsidP="001547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154742" w:rsidRPr="00C96CCC" w:rsidTr="00575146">
        <w:trPr>
          <w:trHeight w:val="20"/>
        </w:trPr>
        <w:tc>
          <w:tcPr>
            <w:tcW w:w="3968" w:type="pct"/>
            <w:gridSpan w:val="2"/>
          </w:tcPr>
          <w:p w:rsidR="00154742" w:rsidRPr="00D16F25" w:rsidRDefault="00154742" w:rsidP="001547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402" w:type="pct"/>
            <w:shd w:val="clear" w:color="auto" w:fill="auto"/>
          </w:tcPr>
          <w:p w:rsidR="00154742" w:rsidRPr="009A493C" w:rsidRDefault="00154742" w:rsidP="001547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9A4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30" w:type="pct"/>
            <w:shd w:val="clear" w:color="auto" w:fill="auto"/>
          </w:tcPr>
          <w:p w:rsidR="00154742" w:rsidRPr="00D16F25" w:rsidRDefault="00154742" w:rsidP="001547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</w:tbl>
    <w:p w:rsidR="00C96CCC" w:rsidRPr="00C96CCC" w:rsidRDefault="00C96CCC" w:rsidP="00C96CCC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</w:p>
    <w:p w:rsidR="00C96CCC" w:rsidRPr="00C96CCC" w:rsidRDefault="00C96CCC" w:rsidP="00C96CCC">
      <w:pPr>
        <w:spacing w:after="0" w:line="240" w:lineRule="auto"/>
        <w:rPr>
          <w:rFonts w:ascii="Times New Roman" w:eastAsia="MS Mincho" w:hAnsi="Times New Roman" w:cs="Times New Roman"/>
          <w:i/>
          <w:sz w:val="28"/>
          <w:szCs w:val="28"/>
          <w:lang w:eastAsia="ru-RU"/>
        </w:rPr>
        <w:sectPr w:rsidR="00C96CCC" w:rsidRPr="00C96CCC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C96CCC" w:rsidRPr="00C96CCC" w:rsidRDefault="00C96CCC" w:rsidP="00C96CCC">
      <w:pPr>
        <w:spacing w:after="0" w:line="240" w:lineRule="auto"/>
        <w:ind w:left="1353" w:hanging="357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  <w:lastRenderedPageBreak/>
        <w:t xml:space="preserve">3. </w:t>
      </w:r>
      <w:r w:rsidRPr="00C96CCC"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ru-RU"/>
        </w:rPr>
        <w:t>УСЛОВИЯ РЕАЛИЗАЦИИ ПРОГРАММЫ УЧЕБНОЙ ДИСЦИПЛИНЫ</w:t>
      </w:r>
    </w:p>
    <w:p w:rsidR="00C96CCC" w:rsidRPr="00C96CCC" w:rsidRDefault="00C96CCC" w:rsidP="00C96CCC">
      <w:pPr>
        <w:suppressAutoHyphens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3.1.</w:t>
      </w:r>
      <w:r w:rsidRPr="00C96CCC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Для реализации программы учебной </w:t>
      </w:r>
      <w:proofErr w:type="gramStart"/>
      <w:r w:rsidRPr="00C96CCC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дисциплины  должны</w:t>
      </w:r>
      <w:proofErr w:type="gramEnd"/>
      <w:r w:rsidRPr="00C96CCC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быть предусмотрены следующие специальные помещения:</w:t>
      </w:r>
    </w:p>
    <w:p w:rsidR="00C96CCC" w:rsidRPr="00C96CCC" w:rsidRDefault="00C96CCC" w:rsidP="00C96CCC">
      <w:pPr>
        <w:suppressAutoHyphens/>
        <w:autoSpaceDE w:val="0"/>
        <w:autoSpaceDN w:val="0"/>
        <w:adjustRightInd w:val="0"/>
        <w:spacing w:after="0" w:line="240" w:lineRule="auto"/>
        <w:ind w:left="71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perscript"/>
        </w:rPr>
      </w:pPr>
      <w:proofErr w:type="spellStart"/>
      <w:proofErr w:type="gramStart"/>
      <w:r w:rsidRPr="00C96CCC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Кабинет</w:t>
      </w:r>
      <w:r w:rsidRPr="00C96CCC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End"/>
      <w:r w:rsidRPr="00C96CCC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C96CCC">
        <w:rPr>
          <w:rFonts w:ascii="Times New Roman" w:eastAsia="Times New Roman" w:hAnsi="Times New Roman" w:cs="Times New Roman"/>
          <w:sz w:val="28"/>
          <w:szCs w:val="28"/>
          <w:lang w:eastAsia="ru-RU"/>
        </w:rPr>
        <w:t>ехнологии</w:t>
      </w:r>
      <w:proofErr w:type="spellEnd"/>
      <w:r w:rsidRPr="00C96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кулинарного и кондитерского производства»</w:t>
      </w:r>
    </w:p>
    <w:p w:rsidR="00C96CCC" w:rsidRPr="00C96CCC" w:rsidRDefault="00C96CCC" w:rsidP="00C96CCC">
      <w:pPr>
        <w:suppressAutoHyphens/>
        <w:spacing w:after="0" w:line="240" w:lineRule="auto"/>
        <w:ind w:left="714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6CCC">
        <w:rPr>
          <w:rFonts w:ascii="Times New Roman" w:eastAsia="Times New Roman" w:hAnsi="Times New Roman" w:cs="Times New Roman"/>
          <w:sz w:val="28"/>
          <w:szCs w:val="28"/>
        </w:rPr>
        <w:t>оснащенный о</w:t>
      </w:r>
      <w:r w:rsidRPr="00C96CCC">
        <w:rPr>
          <w:rFonts w:ascii="Times New Roman" w:eastAsia="Times New Roman" w:hAnsi="Times New Roman" w:cs="Times New Roman"/>
          <w:bCs/>
          <w:sz w:val="28"/>
          <w:szCs w:val="28"/>
        </w:rPr>
        <w:t xml:space="preserve">борудованием: </w:t>
      </w:r>
      <w:r w:rsidRPr="00C96CCC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компьютером, средствами </w:t>
      </w:r>
      <w:proofErr w:type="spellStart"/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>аудиовизуализации</w:t>
      </w:r>
      <w:proofErr w:type="spellEnd"/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мультимедийным проектором; наглядными пособиями (натуральными образцами продуктов, муляжами, плакатами, </w:t>
      </w:r>
      <w:r w:rsidRPr="00C96CCC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DVD</w:t>
      </w:r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фильмами, мультимедийными пособиями).</w:t>
      </w:r>
    </w:p>
    <w:p w:rsidR="00C96CCC" w:rsidRPr="00C96CCC" w:rsidRDefault="00C96CCC" w:rsidP="00C96CCC">
      <w:pPr>
        <w:suppressAutoHyphens/>
        <w:autoSpaceDE w:val="0"/>
        <w:autoSpaceDN w:val="0"/>
        <w:adjustRightInd w:val="0"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C96CCC" w:rsidRPr="00C96CCC" w:rsidRDefault="00C96CCC" w:rsidP="00C96CCC">
      <w:pPr>
        <w:suppressAutoHyphens/>
        <w:autoSpaceDE w:val="0"/>
        <w:autoSpaceDN w:val="0"/>
        <w:adjustRightInd w:val="0"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3.2. Информационное обеспечение реализации программы</w:t>
      </w:r>
    </w:p>
    <w:p w:rsidR="00C96CCC" w:rsidRPr="00C96CCC" w:rsidRDefault="00C96CCC" w:rsidP="00C96CCC">
      <w:pPr>
        <w:suppressAutoHyphens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Для реализации программы библиотечный фонд образовательной организации должен </w:t>
      </w:r>
      <w:proofErr w:type="gramStart"/>
      <w:r w:rsidRPr="00C96CCC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иметь  п</w:t>
      </w:r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>ечатные</w:t>
      </w:r>
      <w:proofErr w:type="gramEnd"/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и/или электронные образовательные и информационные ресурсы, рекомендуемых для использования в образовательном процессе </w:t>
      </w:r>
    </w:p>
    <w:p w:rsidR="00C96CCC" w:rsidRPr="00C96CCC" w:rsidRDefault="00C96CCC" w:rsidP="00C96CCC">
      <w:pPr>
        <w:spacing w:after="0" w:line="240" w:lineRule="auto"/>
        <w:ind w:left="360" w:hanging="357"/>
        <w:contextualSpacing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C96CCC" w:rsidRPr="00C96CCC" w:rsidRDefault="00C96CCC" w:rsidP="00C96CC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                3.2.1. Печатные издания</w:t>
      </w:r>
      <w:r w:rsidRPr="00C96CCC"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ru-RU"/>
        </w:rPr>
        <w:t>: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contextualSpacing/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ru-RU"/>
        </w:rPr>
      </w:pPr>
      <w:r w:rsidRPr="00C96C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Российская Федерация. Законы. Трудовой кодекс Российской Федерации: федер. закон: [принят Гос. </w:t>
      </w:r>
      <w:proofErr w:type="gramStart"/>
      <w:r w:rsidRPr="00C96C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Думой  21</w:t>
      </w:r>
      <w:proofErr w:type="gramEnd"/>
      <w:r w:rsidRPr="00C96C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дек. 2001 г.: по состоянию на 25 апр. 2016 г.]. – М.: Рид Групп, 2016. – 256 с. – (Законодательство России с комментариями </w:t>
      </w:r>
      <w:proofErr w:type="gramStart"/>
      <w:r w:rsidRPr="00C96C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изменениями</w:t>
      </w:r>
      <w:proofErr w:type="gramEnd"/>
      <w:r w:rsidRPr="00C96C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). 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contextualSpacing/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ru-RU"/>
        </w:rPr>
      </w:pPr>
      <w:r w:rsidRPr="00C96C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Российская Федерация. Законы. Гражданский кодекс Российской Федерации: офиц. текст: [по сост. на 1 мая 2016 г.]. – М.: Омега-Л, 2016. – 688с. – (кодексы Российской Федерации).</w:t>
      </w:r>
    </w:p>
    <w:p w:rsidR="00C96CCC" w:rsidRPr="00C96CCC" w:rsidRDefault="00C96CCC" w:rsidP="00C96CCC">
      <w:pPr>
        <w:numPr>
          <w:ilvl w:val="0"/>
          <w:numId w:val="3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14"/>
        <w:contextualSpacing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C96C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Российская Федерация. Законы. Налоговый кодекс Российской Федерации: [федер. закон: принят Гос. Думой 16 июля 1998 г.: по состоянию на 1 янв. 2016 г.]. – М.: ЭЛИТ, 2016. – 880 с. 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jc w:val="both"/>
        <w:rPr>
          <w:rFonts w:ascii="Times New Roman" w:eastAsia="MS Mincho" w:hAnsi="Times New Roman" w:cs="Times New Roman"/>
          <w:iCs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 xml:space="preserve">ГОСТ 31985-2013 Услуги общественного питания. Термины и </w:t>
      </w:r>
      <w:proofErr w:type="gramStart"/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определения.-</w:t>
      </w:r>
      <w:proofErr w:type="spellStart"/>
      <w:proofErr w:type="gramEnd"/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Введ</w:t>
      </w:r>
      <w:proofErr w:type="spellEnd"/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 xml:space="preserve">. 2015-01-01. -  М.: </w:t>
      </w:r>
      <w:proofErr w:type="spellStart"/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Стандартинформ</w:t>
      </w:r>
      <w:proofErr w:type="spellEnd"/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 xml:space="preserve">, </w:t>
      </w:r>
      <w:proofErr w:type="gramStart"/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2014.-</w:t>
      </w:r>
      <w:proofErr w:type="gramEnd"/>
      <w:r w:rsidRPr="00C96CCC">
        <w:rPr>
          <w:rFonts w:ascii="Times New Roman" w:eastAsia="MS Mincho" w:hAnsi="Times New Roman" w:cs="Times New Roman"/>
          <w:iCs/>
          <w:sz w:val="28"/>
          <w:szCs w:val="28"/>
          <w:lang w:val="en-US" w:eastAsia="ru-RU"/>
        </w:rPr>
        <w:t>III</w:t>
      </w:r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, 10 с.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C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30390-</w:t>
      </w:r>
      <w:proofErr w:type="gramStart"/>
      <w:r w:rsidRPr="00C96CCC">
        <w:rPr>
          <w:rFonts w:ascii="Times New Roman" w:eastAsia="Times New Roman" w:hAnsi="Times New Roman" w:cs="Times New Roman"/>
          <w:sz w:val="28"/>
          <w:szCs w:val="28"/>
          <w:lang w:eastAsia="ru-RU"/>
        </w:rPr>
        <w:t>2013  Услуги</w:t>
      </w:r>
      <w:proofErr w:type="gramEnd"/>
      <w:r w:rsidRPr="00C96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общественного питания. Продукция общественного питания, реализуемая населению. Общие технические условия – </w:t>
      </w:r>
      <w:proofErr w:type="spellStart"/>
      <w:r w:rsidRPr="00C96CCC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</w:t>
      </w:r>
      <w:proofErr w:type="spellEnd"/>
      <w:r w:rsidRPr="00C96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2016 – 01 – </w:t>
      </w:r>
      <w:proofErr w:type="gramStart"/>
      <w:r w:rsidRPr="00C96CCC">
        <w:rPr>
          <w:rFonts w:ascii="Times New Roman" w:eastAsia="Times New Roman" w:hAnsi="Times New Roman" w:cs="Times New Roman"/>
          <w:sz w:val="28"/>
          <w:szCs w:val="28"/>
          <w:lang w:eastAsia="ru-RU"/>
        </w:rPr>
        <w:t>01.-</w:t>
      </w:r>
      <w:proofErr w:type="gramEnd"/>
      <w:r w:rsidRPr="00C96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М.: </w:t>
      </w:r>
      <w:proofErr w:type="spellStart"/>
      <w:r w:rsidRPr="00C96C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Стандартинформ</w:t>
      </w:r>
      <w:proofErr w:type="spellEnd"/>
      <w:r w:rsidRPr="00C96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2014.- </w:t>
      </w:r>
      <w:r w:rsidRPr="00C96C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C96CCC">
        <w:rPr>
          <w:rFonts w:ascii="Times New Roman" w:eastAsia="Times New Roman" w:hAnsi="Times New Roman" w:cs="Times New Roman"/>
          <w:sz w:val="28"/>
          <w:szCs w:val="28"/>
          <w:lang w:eastAsia="ru-RU"/>
        </w:rPr>
        <w:t>, 12 с.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jc w:val="both"/>
        <w:rPr>
          <w:rFonts w:ascii="Times New Roman" w:eastAsia="MS Mincho" w:hAnsi="Times New Roman" w:cs="Times New Roman"/>
          <w:iCs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 xml:space="preserve">ГОСТ 30389 - </w:t>
      </w:r>
      <w:proofErr w:type="gramStart"/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2013  Услуги</w:t>
      </w:r>
      <w:proofErr w:type="gramEnd"/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 xml:space="preserve"> общественного питания. Предприятия общественного питания. Классификация и общие требования – </w:t>
      </w:r>
      <w:proofErr w:type="spellStart"/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Введ</w:t>
      </w:r>
      <w:proofErr w:type="spellEnd"/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 xml:space="preserve">. 2016 – 01 – 01. – М.: </w:t>
      </w:r>
      <w:proofErr w:type="spellStart"/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Стандартинформ</w:t>
      </w:r>
      <w:proofErr w:type="spellEnd"/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 xml:space="preserve">, </w:t>
      </w:r>
      <w:proofErr w:type="gramStart"/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2014.-</w:t>
      </w:r>
      <w:proofErr w:type="gramEnd"/>
      <w:r w:rsidRPr="00C96CCC">
        <w:rPr>
          <w:rFonts w:ascii="Times New Roman" w:eastAsia="MS Mincho" w:hAnsi="Times New Roman" w:cs="Times New Roman"/>
          <w:iCs/>
          <w:sz w:val="28"/>
          <w:szCs w:val="28"/>
          <w:lang w:val="en-US" w:eastAsia="ru-RU"/>
        </w:rPr>
        <w:t>III</w:t>
      </w:r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, 12 с.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jc w:val="both"/>
        <w:rPr>
          <w:rFonts w:ascii="Times New Roman" w:eastAsia="MS Mincho" w:hAnsi="Times New Roman" w:cs="Times New Roman"/>
          <w:iCs/>
          <w:spacing w:val="-8"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 xml:space="preserve">ГОСТ Р </w:t>
      </w:r>
      <w:r w:rsidRPr="00C96CCC">
        <w:rPr>
          <w:rFonts w:ascii="Times New Roman" w:eastAsia="MS Mincho" w:hAnsi="Times New Roman" w:cs="Times New Roman"/>
          <w:bCs/>
          <w:iCs/>
          <w:color w:val="2D2D2D"/>
          <w:spacing w:val="2"/>
          <w:kern w:val="36"/>
          <w:sz w:val="28"/>
          <w:szCs w:val="28"/>
          <w:lang w:eastAsia="ru-RU"/>
        </w:rPr>
        <w:t>31987-2012 Услуги общественного питания. Технологические документы на продукцию общественного питания. Общие требования к оформлению, построению и содержанию</w:t>
      </w:r>
      <w:r w:rsidRPr="00C96CCC">
        <w:rPr>
          <w:rFonts w:ascii="Times New Roman" w:eastAsia="MS Mincho" w:hAnsi="Times New Roman" w:cs="Times New Roman"/>
          <w:iCs/>
          <w:sz w:val="28"/>
          <w:szCs w:val="28"/>
          <w:lang w:eastAsia="ru-RU"/>
        </w:rPr>
        <w:t>.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jc w:val="both"/>
        <w:rPr>
          <w:rFonts w:ascii="Times New Roman" w:eastAsia="MS Mincho" w:hAnsi="Times New Roman" w:cs="Times New Roman"/>
          <w:iCs/>
          <w:spacing w:val="-8"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iCs/>
          <w:spacing w:val="2"/>
          <w:kern w:val="36"/>
          <w:sz w:val="28"/>
          <w:szCs w:val="28"/>
          <w:lang w:eastAsia="ru-RU"/>
        </w:rPr>
        <w:lastRenderedPageBreak/>
        <w:t>ГОСТ 31988-2012 Услуги общественного питания. Метод расчета отходов и потерь сырья и пищевых продуктов при производстве продукции общественного питания</w:t>
      </w:r>
      <w:r w:rsidRPr="00C96CCC">
        <w:rPr>
          <w:rFonts w:ascii="Times New Roman" w:eastAsia="MS Mincho" w:hAnsi="Times New Roman" w:cs="Times New Roman"/>
          <w:iCs/>
          <w:spacing w:val="-8"/>
          <w:sz w:val="28"/>
          <w:szCs w:val="28"/>
          <w:lang w:eastAsia="ru-RU"/>
        </w:rPr>
        <w:t>.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contextualSpacing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6C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Р 30390-2013 "Услуги общественного питания. Продукция общественного питания, реализуемая населению. Общие технические условия"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contextualSpacing/>
        <w:rPr>
          <w:rFonts w:ascii="Times New Roman" w:eastAsia="MS Mincho" w:hAnsi="Times New Roman" w:cs="Times New Roman"/>
          <w:sz w:val="28"/>
          <w:szCs w:val="28"/>
          <w:lang w:eastAsia="ru-RU"/>
        </w:rPr>
      </w:pPr>
      <w:proofErr w:type="spellStart"/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>Перетятко</w:t>
      </w:r>
      <w:proofErr w:type="spellEnd"/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Т.И. Основы калькуляции и учета в общественном питании: учеб. пособие для студентов СПО/ </w:t>
      </w:r>
      <w:proofErr w:type="spellStart"/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>Перетятко</w:t>
      </w:r>
      <w:proofErr w:type="spellEnd"/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Т.И.- 7-е изд. </w:t>
      </w:r>
      <w:proofErr w:type="spellStart"/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>перераб</w:t>
      </w:r>
      <w:proofErr w:type="spellEnd"/>
      <w:proofErr w:type="gramStart"/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proofErr w:type="gramEnd"/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и доп.- М.: Издательско-торговая корпорация «Дашков и К</w:t>
      </w:r>
      <w:r w:rsidRPr="00C96CCC">
        <w:rPr>
          <w:rFonts w:ascii="Times New Roman" w:eastAsia="MS Mincho" w:hAnsi="Times New Roman" w:cs="Times New Roman"/>
          <w:sz w:val="28"/>
          <w:szCs w:val="28"/>
          <w:vertAlign w:val="superscript"/>
          <w:lang w:eastAsia="ru-RU"/>
        </w:rPr>
        <w:t>о</w:t>
      </w:r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>», 2010. – 232 с.</w:t>
      </w:r>
    </w:p>
    <w:p w:rsidR="00C96CCC" w:rsidRPr="00C96CCC" w:rsidRDefault="00C96CCC" w:rsidP="00C96CCC">
      <w:pPr>
        <w:numPr>
          <w:ilvl w:val="0"/>
          <w:numId w:val="3"/>
        </w:numPr>
        <w:spacing w:after="0" w:line="240" w:lineRule="auto"/>
        <w:ind w:left="714"/>
        <w:contextualSpacing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proofErr w:type="spellStart"/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>Перетятко</w:t>
      </w:r>
      <w:proofErr w:type="spellEnd"/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Т.И. Организация учета и калькуляция на предприятии общественного питания: учеб. сред. проф. образования/ </w:t>
      </w:r>
      <w:proofErr w:type="spellStart"/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>Перетятко</w:t>
      </w:r>
      <w:proofErr w:type="spellEnd"/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Т.И. – Ростов н/Д.: «Феникс</w:t>
      </w:r>
      <w:proofErr w:type="gramStart"/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»,   </w:t>
      </w:r>
      <w:proofErr w:type="gramEnd"/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2005.- 352с.</w:t>
      </w:r>
    </w:p>
    <w:p w:rsidR="00C96CCC" w:rsidRPr="00C96CCC" w:rsidRDefault="00C96CCC" w:rsidP="00C96CCC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C96CCC" w:rsidRPr="00C96CCC" w:rsidRDefault="00C96CCC" w:rsidP="00C96CCC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                3.2.2. Электронные издания:</w:t>
      </w:r>
    </w:p>
    <w:p w:rsidR="00C96CCC" w:rsidRPr="00C96CCC" w:rsidRDefault="00C96CCC" w:rsidP="00C96CCC">
      <w:pPr>
        <w:numPr>
          <w:ilvl w:val="0"/>
          <w:numId w:val="4"/>
        </w:numPr>
        <w:spacing w:after="0" w:line="240" w:lineRule="auto"/>
        <w:ind w:left="714"/>
        <w:contextualSpacing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Федеральный закон "О бухгалтерском учете" от 06.12.2011 N 402-ФЗ (действующая редакция, 2016) </w:t>
      </w:r>
      <w:hyperlink r:id="rId14" w:history="1">
        <w:r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eastAsia="ru-RU"/>
          </w:rPr>
          <w:t>http://www.consultant.ru/document/cons_doc_LAW_122855/</w:t>
        </w:r>
      </w:hyperlink>
    </w:p>
    <w:p w:rsidR="00C96CCC" w:rsidRPr="00C96CCC" w:rsidRDefault="00C96CCC" w:rsidP="00C96CCC">
      <w:pPr>
        <w:numPr>
          <w:ilvl w:val="0"/>
          <w:numId w:val="4"/>
        </w:numPr>
        <w:spacing w:after="0" w:line="240" w:lineRule="auto"/>
        <w:ind w:left="714"/>
        <w:contextualSpacing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color w:val="333333"/>
          <w:sz w:val="28"/>
          <w:szCs w:val="28"/>
          <w:lang w:eastAsia="ru-RU"/>
        </w:rPr>
        <w:t>Закон РФ от 07.02.1992 N 2300-1 (ред. от 03.07.2016) "О защите прав потребителей»</w:t>
      </w:r>
    </w:p>
    <w:p w:rsidR="00C96CCC" w:rsidRPr="00C96CCC" w:rsidRDefault="00E05452" w:rsidP="00C96CCC">
      <w:pPr>
        <w:numPr>
          <w:ilvl w:val="0"/>
          <w:numId w:val="4"/>
        </w:numPr>
        <w:spacing w:after="0" w:line="240" w:lineRule="auto"/>
        <w:ind w:left="714"/>
        <w:contextualSpacing/>
        <w:jc w:val="both"/>
        <w:rPr>
          <w:rFonts w:ascii="Times New Roman" w:eastAsia="MS Mincho" w:hAnsi="Times New Roman" w:cs="Times New Roman"/>
          <w:color w:val="333333"/>
          <w:sz w:val="28"/>
          <w:szCs w:val="28"/>
          <w:lang w:eastAsia="ru-RU"/>
        </w:rPr>
      </w:pPr>
      <w:hyperlink r:id="rId15" w:history="1"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eastAsia="ru-RU"/>
          </w:rPr>
          <w:t>http://www.consultant.ru/document/cons_doc_LAW_305/</w:t>
        </w:r>
      </w:hyperlink>
    </w:p>
    <w:p w:rsidR="00C96CCC" w:rsidRPr="00C96CCC" w:rsidRDefault="00C96CCC" w:rsidP="00C96CCC">
      <w:pPr>
        <w:numPr>
          <w:ilvl w:val="0"/>
          <w:numId w:val="4"/>
        </w:numPr>
        <w:spacing w:after="0" w:line="240" w:lineRule="auto"/>
        <w:ind w:left="714"/>
        <w:contextualSpacing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>"Типовые правила эксплуатации контрольно-кассовых машин при осуществлении денежных расчетов с населением" (утв. Минфином РФ 30.08.1993 N 104)</w:t>
      </w:r>
    </w:p>
    <w:p w:rsidR="00C96CCC" w:rsidRPr="00C96CCC" w:rsidRDefault="00E05452" w:rsidP="00C96CCC">
      <w:pPr>
        <w:numPr>
          <w:ilvl w:val="0"/>
          <w:numId w:val="4"/>
        </w:numPr>
        <w:spacing w:after="0" w:line="240" w:lineRule="auto"/>
        <w:ind w:left="714"/>
        <w:contextualSpacing/>
        <w:jc w:val="both"/>
        <w:rPr>
          <w:rFonts w:ascii="Times New Roman" w:eastAsia="MS Mincho" w:hAnsi="Times New Roman" w:cs="Times New Roman"/>
          <w:color w:val="333333"/>
          <w:sz w:val="28"/>
          <w:szCs w:val="28"/>
          <w:lang w:eastAsia="ru-RU"/>
        </w:rPr>
      </w:pPr>
      <w:hyperlink r:id="rId16" w:history="1"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eastAsia="ru-RU"/>
          </w:rPr>
          <w:t>http://www.consultant.ru/document/cons_doc_LAW_2594/</w:t>
        </w:r>
      </w:hyperlink>
    </w:p>
    <w:p w:rsidR="00C96CCC" w:rsidRPr="00C96CCC" w:rsidRDefault="00C96CCC" w:rsidP="00C96CCC">
      <w:pPr>
        <w:keepNext/>
        <w:numPr>
          <w:ilvl w:val="0"/>
          <w:numId w:val="4"/>
        </w:numPr>
        <w:shd w:val="clear" w:color="auto" w:fill="FFFFFF"/>
        <w:autoSpaceDE w:val="0"/>
        <w:autoSpaceDN w:val="0"/>
        <w:spacing w:after="0" w:line="240" w:lineRule="auto"/>
        <w:ind w:left="714"/>
        <w:outlineLvl w:val="0"/>
        <w:rPr>
          <w:rFonts w:ascii="Times New Roman" w:eastAsia="MS Mincho" w:hAnsi="Times New Roman" w:cs="Times New Roman"/>
          <w:bCs/>
          <w:kern w:val="32"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bCs/>
          <w:kern w:val="32"/>
          <w:sz w:val="28"/>
          <w:szCs w:val="28"/>
          <w:lang w:eastAsia="ru-RU"/>
        </w:rPr>
        <w:t>Приказ Минфина РФ от 13.06.1995 N 49 (ред. от 08.11.2010) "Об утверждении Методических указаний по инвентаризации имущества и финансовых обязательств"</w:t>
      </w:r>
      <w:hyperlink r:id="rId17" w:history="1">
        <w:r w:rsidRPr="00C96CCC">
          <w:rPr>
            <w:rFonts w:ascii="Times New Roman" w:eastAsia="MS Mincho" w:hAnsi="Times New Roman" w:cs="Times New Roman"/>
            <w:bCs/>
            <w:color w:val="000000"/>
            <w:kern w:val="32"/>
            <w:sz w:val="28"/>
            <w:szCs w:val="28"/>
            <w:u w:val="single"/>
            <w:lang w:eastAsia="ru-RU"/>
          </w:rPr>
          <w:t>http://www.consultant.ru/document/cons_doc_LAW_7152</w:t>
        </w:r>
      </w:hyperlink>
      <w:r w:rsidRPr="00C96CCC">
        <w:rPr>
          <w:rFonts w:ascii="Times New Roman" w:eastAsia="MS Mincho" w:hAnsi="Times New Roman" w:cs="Times New Roman"/>
          <w:bCs/>
          <w:kern w:val="32"/>
          <w:sz w:val="28"/>
          <w:szCs w:val="28"/>
          <w:lang w:eastAsia="ru-RU"/>
        </w:rPr>
        <w:t xml:space="preserve">/ </w:t>
      </w:r>
    </w:p>
    <w:p w:rsidR="00C96CCC" w:rsidRPr="00C96CCC" w:rsidRDefault="00C96CCC" w:rsidP="00C96CCC">
      <w:pPr>
        <w:keepNext/>
        <w:keepLines/>
        <w:numPr>
          <w:ilvl w:val="0"/>
          <w:numId w:val="4"/>
        </w:numPr>
        <w:shd w:val="clear" w:color="auto" w:fill="FFFFFF"/>
        <w:autoSpaceDN w:val="0"/>
        <w:spacing w:after="0" w:line="240" w:lineRule="auto"/>
        <w:ind w:left="714" w:right="113"/>
        <w:outlineLvl w:val="3"/>
        <w:rPr>
          <w:rFonts w:ascii="Times New Roman" w:eastAsia="MS Mincho" w:hAnsi="Times New Roman" w:cs="Times New Roman"/>
          <w:bCs/>
          <w:sz w:val="28"/>
          <w:szCs w:val="28"/>
          <w:shd w:val="clear" w:color="auto" w:fill="FFFFFF"/>
          <w:lang w:eastAsia="ru-RU"/>
        </w:rPr>
      </w:pPr>
      <w:proofErr w:type="gramStart"/>
      <w:r w:rsidRPr="00C96CCC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Правила  продажи</w:t>
      </w:r>
      <w:proofErr w:type="gramEnd"/>
      <w:r w:rsidRPr="00C96CCC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отдельных видов товаров </w:t>
      </w:r>
      <w:r w:rsidRPr="00C96CCC">
        <w:rPr>
          <w:rFonts w:ascii="Times New Roman" w:eastAsia="MS Mincho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 (текст по состоянию на 18.01.2016 г.) </w:t>
      </w:r>
      <w:proofErr w:type="spellStart"/>
      <w:r w:rsidRPr="00C96CCC">
        <w:rPr>
          <w:rFonts w:ascii="Times New Roman" w:eastAsia="MS Mincho" w:hAnsi="Times New Roman" w:cs="Times New Roman"/>
          <w:bCs/>
          <w:sz w:val="28"/>
          <w:szCs w:val="28"/>
          <w:shd w:val="clear" w:color="auto" w:fill="FFFFFF"/>
          <w:lang w:eastAsia="ru-RU"/>
        </w:rPr>
        <w:t>Утврждены</w:t>
      </w:r>
      <w:proofErr w:type="spellEnd"/>
      <w:r w:rsidRPr="00C96CCC">
        <w:rPr>
          <w:rFonts w:ascii="Times New Roman" w:eastAsia="MS Mincho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Постановлением Правительства Российской Федерации от 19 января 1998 года № 55.</w:t>
      </w:r>
      <w:hyperlink r:id="rId18" w:history="1">
        <w:r w:rsidRPr="00C96CCC">
          <w:rPr>
            <w:rFonts w:ascii="Times New Roman" w:eastAsia="MS Mincho" w:hAnsi="Times New Roman" w:cs="Times New Roman"/>
            <w:bCs/>
            <w:color w:val="000000"/>
            <w:sz w:val="28"/>
            <w:szCs w:val="28"/>
            <w:u w:val="single"/>
            <w:shd w:val="clear" w:color="auto" w:fill="FFFFFF"/>
            <w:lang w:eastAsia="ru-RU"/>
          </w:rPr>
          <w:t>http://www.consultant.ru/law/podborki/pravila_roznichnoj_torgovli/</w:t>
        </w:r>
      </w:hyperlink>
    </w:p>
    <w:p w:rsidR="00C96CCC" w:rsidRPr="00C96CCC" w:rsidRDefault="00C96CCC" w:rsidP="00C96CCC">
      <w:pPr>
        <w:keepNext/>
        <w:keepLines/>
        <w:numPr>
          <w:ilvl w:val="0"/>
          <w:numId w:val="4"/>
        </w:numPr>
        <w:shd w:val="clear" w:color="auto" w:fill="FFFFFF"/>
        <w:autoSpaceDN w:val="0"/>
        <w:spacing w:after="0" w:line="240" w:lineRule="auto"/>
        <w:ind w:left="714" w:right="113"/>
        <w:outlineLvl w:val="3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Правила розничной </w:t>
      </w:r>
      <w:proofErr w:type="spellStart"/>
      <w:r w:rsidRPr="00C96CCC">
        <w:rPr>
          <w:rFonts w:ascii="Times New Roman" w:eastAsia="MS Mincho" w:hAnsi="Times New Roman" w:cs="Times New Roman"/>
          <w:sz w:val="28"/>
          <w:szCs w:val="28"/>
          <w:lang w:eastAsia="ru-RU"/>
        </w:rPr>
        <w:t>торговли</w:t>
      </w:r>
      <w:r w:rsidRPr="00C96CCC">
        <w:rPr>
          <w:rFonts w:ascii="Times New Roman" w:eastAsia="MS Mincho" w:hAnsi="Times New Roman" w:cs="Times New Roman"/>
          <w:bCs/>
          <w:sz w:val="28"/>
          <w:szCs w:val="28"/>
          <w:shd w:val="clear" w:color="auto" w:fill="FFFFFF"/>
          <w:lang w:eastAsia="ru-RU"/>
        </w:rPr>
        <w:t>текст</w:t>
      </w:r>
      <w:proofErr w:type="spellEnd"/>
      <w:r w:rsidRPr="00C96CCC">
        <w:rPr>
          <w:rFonts w:ascii="Times New Roman" w:eastAsia="MS Mincho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по состоянию на 18.01.2016 г.) Утверждены Постановлением Правительства Российской Федерации от 19 января 1998 года № 55.</w:t>
      </w:r>
      <w:hyperlink r:id="rId19" w:history="1">
        <w:r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eastAsia="ru-RU"/>
          </w:rPr>
          <w:t>http://www.consultant.ru/law/podborki/pravila_roznichnoj_torgovli/</w:t>
        </w:r>
      </w:hyperlink>
    </w:p>
    <w:p w:rsidR="00C96CCC" w:rsidRPr="00C96CCC" w:rsidRDefault="00E05452" w:rsidP="00C96CCC">
      <w:pPr>
        <w:numPr>
          <w:ilvl w:val="0"/>
          <w:numId w:val="4"/>
        </w:num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hyperlink r:id="rId20" w:history="1"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val="en-US" w:eastAsia="ru-RU"/>
          </w:rPr>
          <w:t>http://economy.gov.ru</w:t>
        </w:r>
      </w:hyperlink>
    </w:p>
    <w:p w:rsidR="00C96CCC" w:rsidRPr="00C96CCC" w:rsidRDefault="00E05452" w:rsidP="00C96CCC">
      <w:pPr>
        <w:numPr>
          <w:ilvl w:val="0"/>
          <w:numId w:val="4"/>
        </w:num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1" w:history="1"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val="en-US" w:eastAsia="ru-RU"/>
          </w:rPr>
          <w:t>http</w:t>
        </w:r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eastAsia="ru-RU"/>
          </w:rPr>
          <w:t>://</w:t>
        </w:r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val="en-US" w:eastAsia="ru-RU"/>
          </w:rPr>
          <w:t>www</w:t>
        </w:r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eastAsia="ru-RU"/>
          </w:rPr>
          <w:t>.</w:t>
        </w:r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val="en-US" w:eastAsia="ru-RU"/>
          </w:rPr>
          <w:t>consultant</w:t>
        </w:r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eastAsia="ru-RU"/>
          </w:rPr>
          <w:t>.</w:t>
        </w:r>
        <w:proofErr w:type="spellStart"/>
        <w:r w:rsidR="00C96CCC" w:rsidRPr="00C96CCC">
          <w:rPr>
            <w:rFonts w:ascii="Times New Roman" w:eastAsia="MS Mincho" w:hAnsi="Times New Roman" w:cs="Times New Roman"/>
            <w:color w:val="000000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C96CCC" w:rsidRPr="00C96CCC" w:rsidRDefault="00C96CCC" w:rsidP="00C96CCC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C96CCC" w:rsidRPr="00C96CCC" w:rsidRDefault="00C96CCC" w:rsidP="00C96CCC">
      <w:pPr>
        <w:spacing w:after="0" w:line="240" w:lineRule="auto"/>
        <w:ind w:left="709" w:hanging="357"/>
        <w:rPr>
          <w:rFonts w:ascii="Times New Roman" w:eastAsia="MS Mincho" w:hAnsi="Times New Roman" w:cs="Times New Roman"/>
          <w:bCs/>
          <w:i/>
          <w:sz w:val="28"/>
          <w:szCs w:val="28"/>
          <w:lang w:eastAsia="ru-RU"/>
        </w:rPr>
      </w:pPr>
    </w:p>
    <w:p w:rsidR="00C96CCC" w:rsidRPr="00C96CCC" w:rsidRDefault="00C96CCC" w:rsidP="00C96CC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</w:pPr>
    </w:p>
    <w:p w:rsidR="00C96CCC" w:rsidRPr="00C96CCC" w:rsidRDefault="00C96CCC" w:rsidP="00C96CCC">
      <w:pPr>
        <w:spacing w:after="0" w:line="240" w:lineRule="auto"/>
        <w:ind w:left="714" w:firstLine="733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C96CCC" w:rsidRPr="00C96CCC" w:rsidRDefault="00C96CCC" w:rsidP="00C96CCC">
      <w:pPr>
        <w:spacing w:after="0" w:line="240" w:lineRule="auto"/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  <w:sectPr w:rsidR="00C96CCC" w:rsidRPr="00C96CCC">
          <w:pgSz w:w="11906" w:h="16838"/>
          <w:pgMar w:top="1134" w:right="850" w:bottom="1134" w:left="1701" w:header="708" w:footer="708" w:gutter="0"/>
          <w:cols w:space="720"/>
        </w:sectPr>
      </w:pPr>
    </w:p>
    <w:p w:rsidR="00C96CCC" w:rsidRPr="00C96CCC" w:rsidRDefault="00C96CCC" w:rsidP="00C96CC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</w:pPr>
      <w:r w:rsidRPr="00C96CCC"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  <w:lastRenderedPageBreak/>
        <w:t>КОНТРОЛЬ И ОЦЕНКА РЕЗУЛЬТАТОВ ОСВОЕНИЯ УЧЕБНОЙ ДИСЦИПЛИНЫ</w:t>
      </w:r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49"/>
        <w:gridCol w:w="2856"/>
        <w:gridCol w:w="2775"/>
      </w:tblGrid>
      <w:tr w:rsidR="00C96CCC" w:rsidRPr="00C96CCC" w:rsidTr="00C96CCC"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Результаты обучения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Критерии оценки</w:t>
            </w: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Формы и методы оценки</w:t>
            </w:r>
          </w:p>
        </w:tc>
      </w:tr>
      <w:tr w:rsidR="00C96CCC" w:rsidRPr="00C96CCC" w:rsidTr="00C96CCC"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-виды учета, требования, предъявляемые к учету;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задачи бухгалтерского учета;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-предмет и метод бухгалтерского учета; 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-элементы бухгалтерского учета;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-принципы и формы организации бухгалтерского учета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особенности организации бухгалтерского учета в общественном питании;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основные направления совершенствования, учета и контроля отчетности на современном этапе;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формы документов, применяемых в организациях питания, их классификацию;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требования, предъявляемые к содержанию и оформлению документов;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права, обязанности и ответственность главного бухгалтера;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gramStart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понятие  цены</w:t>
            </w:r>
            <w:proofErr w:type="gramEnd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ее элементы, виды цен, понятие калькуляции и  порядок определения розничных цен на продукцию собственного производства;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Pr="00C96CCC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Понятие товарооборота предприятий питания, его виды и методы расчета.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сущность плана-меню, его назначение, виды, порядок составления;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 xml:space="preserve">-правила документального </w:t>
            </w:r>
            <w:proofErr w:type="gramStart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оформления  движения</w:t>
            </w:r>
            <w:proofErr w:type="gramEnd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материальных ценностей;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источники поступления продуктов и тары;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-правила оприходования товаров и тары материально-ответственными лицами, </w:t>
            </w:r>
          </w:p>
          <w:p w:rsidR="00C96CCC" w:rsidRPr="00C96CCC" w:rsidRDefault="00C96CCC" w:rsidP="00C96C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реализованных и отпущенных това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softHyphen/>
              <w:t xml:space="preserve">ров; 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-методику осуществления контроля за товарными запасами; 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-понятие и виды товарных потерь, методику их списания; 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-методику проведения инвентаризации и выявления ее результатов;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понятие материальной ответственности, ее документальное оформление, отчетность материально-ответственных лиц;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порядок оформления и учета доверенностей;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ассортимент меню и цены на готовую продукцию на день принятия платежей;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правила торговли;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виды оплаты по платежам;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виды и правила осуществления кассовых операций;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правила и порядок расчетов с </w:t>
            </w:r>
            <w:proofErr w:type="gramStart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потребителями  при</w:t>
            </w:r>
            <w:proofErr w:type="gramEnd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оплате наличными деньгами и  при безналичной форме оплаты;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правила поведения, степень ответственности за правильность расчетов с потребителями;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Полнота ответов, точность формулировок, не менее 75% правильных ответов.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Не менее 75% правильных ответов.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 xml:space="preserve">Актуальность темы, адекватность результатов поставленным целям, 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Текущий контроль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при </w:t>
            </w:r>
            <w:r w:rsidR="00154742"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проведении</w:t>
            </w: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t>: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-письменного/устного опроса;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-тестирования;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 xml:space="preserve">-оценки результатов внеаудиторной (самостоятельной) работы 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15474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C96CCC" w:rsidRPr="00C96CCC" w:rsidTr="00C96CCC"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r w:rsidRPr="00C96C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оформлять документы </w:t>
            </w:r>
            <w:r w:rsidRPr="00C96C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первичной отчетности </w:t>
            </w:r>
            <w:proofErr w:type="gramStart"/>
            <w:r w:rsidRPr="00C96C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вести</w:t>
            </w:r>
            <w:proofErr w:type="gramEnd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учет сырья, готовой и  реализованной продукции и полуфабрикатов  на производстве</w:t>
            </w:r>
            <w:r w:rsidRPr="00C96C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Start"/>
            <w:r w:rsidRPr="00C96C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оформлять  документы</w:t>
            </w:r>
            <w:proofErr w:type="gramEnd"/>
            <w:r w:rsidRPr="00C96C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первичной отчетности по </w:t>
            </w: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учету сырья, товаров и тары  в кладовой организации питания;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-составлять товарный отчет за день;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</w:t>
            </w:r>
            <w:proofErr w:type="gramStart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определять  процентную</w:t>
            </w:r>
            <w:proofErr w:type="gramEnd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долю потерь на производстве при различных видах обработки сырья;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составлять план-меню, работать со сборником рецептур блюд и кулинарных изделий, </w:t>
            </w:r>
            <w:proofErr w:type="gramStart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технологическими  </w:t>
            </w:r>
            <w:proofErr w:type="spellStart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итехнико</w:t>
            </w:r>
            <w:proofErr w:type="spellEnd"/>
            <w:proofErr w:type="gramEnd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- технологическими картами;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-рассчитывать цены на готовую продукцию и полуфабрикаты собственного производства, оформлять калькуляционные карточки;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-участвовать в проведении инвентаризации в кладовой и на производстве;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-пользоваться контрольно-кассовыми машинами или средствами </w:t>
            </w:r>
            <w:proofErr w:type="spellStart"/>
            <w:proofErr w:type="gramStart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атвтоматизации</w:t>
            </w:r>
            <w:proofErr w:type="spellEnd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 при</w:t>
            </w:r>
            <w:proofErr w:type="gramEnd"/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расчетах с потребителями;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-принимать оплату наличными деньгами;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-принимать и оформлять безналичные платежи;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-составлять отчеты по платежам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lastRenderedPageBreak/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 xml:space="preserve">-Адекватность, оптимальность выбора способов действий, методов, техник, последовательностей действий и т.д. 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-Точность расчетов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 xml:space="preserve">-Соответствие требованиям НД 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и т.д.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  <w:lastRenderedPageBreak/>
              <w:t>Текущий контроль: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lastRenderedPageBreak/>
              <w:t>- защита отчетов по практическим/ лабораторным занятиям;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- оценка заданий для внеаудиторной (</w:t>
            </w:r>
            <w:proofErr w:type="gramStart"/>
            <w:r w:rsidRPr="00C96CCC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самостоятельной)  работы</w:t>
            </w:r>
            <w:proofErr w:type="gramEnd"/>
            <w:r w:rsidRPr="00C96CCC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: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  <w:r w:rsidRPr="00C96CCC"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  <w:t>презентаций</w:t>
            </w: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C96CCC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C96CCC" w:rsidRPr="00C96CCC" w:rsidRDefault="00C96CCC" w:rsidP="00154742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</w:tbl>
    <w:p w:rsidR="00C96CCC" w:rsidRPr="00C96CCC" w:rsidRDefault="000D27CD" w:rsidP="00C96CCC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i/>
          <w:sz w:val="28"/>
          <w:szCs w:val="28"/>
          <w:lang w:eastAsia="ru-RU"/>
        </w:rPr>
        <w:lastRenderedPageBreak/>
        <w:t>г</w:t>
      </w:r>
    </w:p>
    <w:sectPr w:rsidR="00C96CCC" w:rsidRPr="00C96CCC" w:rsidSect="00AC7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5452" w:rsidRDefault="00E05452">
      <w:pPr>
        <w:spacing w:after="0" w:line="240" w:lineRule="auto"/>
      </w:pPr>
      <w:r>
        <w:separator/>
      </w:r>
    </w:p>
  </w:endnote>
  <w:endnote w:type="continuationSeparator" w:id="0">
    <w:p w:rsidR="00E05452" w:rsidRDefault="00E05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5929"/>
      <w:docPartObj>
        <w:docPartGallery w:val="Page Numbers (Bottom of Page)"/>
        <w:docPartUnique/>
      </w:docPartObj>
    </w:sdtPr>
    <w:sdtEndPr/>
    <w:sdtContent>
      <w:p w:rsidR="00C96CCC" w:rsidRDefault="00AC7685">
        <w:pPr>
          <w:pStyle w:val="a3"/>
          <w:jc w:val="right"/>
        </w:pPr>
        <w:r>
          <w:fldChar w:fldCharType="begin"/>
        </w:r>
        <w:r w:rsidR="00C96CCC">
          <w:instrText xml:space="preserve"> PAGE   \* MERGEFORMAT </w:instrText>
        </w:r>
        <w:r>
          <w:fldChar w:fldCharType="separate"/>
        </w:r>
        <w:r w:rsidR="0071095B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C96CCC" w:rsidRDefault="00C96CC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5452" w:rsidRDefault="00E05452">
      <w:pPr>
        <w:spacing w:after="0" w:line="240" w:lineRule="auto"/>
      </w:pPr>
      <w:r>
        <w:separator/>
      </w:r>
    </w:p>
  </w:footnote>
  <w:footnote w:type="continuationSeparator" w:id="0">
    <w:p w:rsidR="00E05452" w:rsidRDefault="00E05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21E0B"/>
    <w:multiLevelType w:val="hybridMultilevel"/>
    <w:tmpl w:val="FFB219A8"/>
    <w:lvl w:ilvl="0" w:tplc="C78277E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 w15:restartNumberingAfterBreak="0">
    <w:nsid w:val="31D20DE2"/>
    <w:multiLevelType w:val="hybridMultilevel"/>
    <w:tmpl w:val="57A6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1A17ECA"/>
    <w:multiLevelType w:val="hybridMultilevel"/>
    <w:tmpl w:val="3E0CA55C"/>
    <w:lvl w:ilvl="0" w:tplc="E514EB2A">
      <w:start w:val="1"/>
      <w:numFmt w:val="decimal"/>
      <w:lvlText w:val="%1."/>
      <w:lvlJc w:val="left"/>
      <w:pPr>
        <w:ind w:left="3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4" w15:restartNumberingAfterBreak="0">
    <w:nsid w:val="4BBA66B9"/>
    <w:multiLevelType w:val="hybridMultilevel"/>
    <w:tmpl w:val="3A52C4C6"/>
    <w:lvl w:ilvl="0" w:tplc="385A4068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5" w15:restartNumberingAfterBreak="0">
    <w:nsid w:val="6F1D6B94"/>
    <w:multiLevelType w:val="multilevel"/>
    <w:tmpl w:val="0846E9F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color w:val="auto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 w15:restartNumberingAfterBreak="0">
    <w:nsid w:val="75192446"/>
    <w:multiLevelType w:val="hybridMultilevel"/>
    <w:tmpl w:val="3CEA5432"/>
    <w:lvl w:ilvl="0" w:tplc="7FE280D8">
      <w:start w:val="3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6" w:hanging="360"/>
      </w:pPr>
    </w:lvl>
    <w:lvl w:ilvl="2" w:tplc="0419001B" w:tentative="1">
      <w:start w:val="1"/>
      <w:numFmt w:val="lowerRoman"/>
      <w:lvlText w:val="%3."/>
      <w:lvlJc w:val="right"/>
      <w:pPr>
        <w:ind w:left="2176" w:hanging="180"/>
      </w:pPr>
    </w:lvl>
    <w:lvl w:ilvl="3" w:tplc="0419000F" w:tentative="1">
      <w:start w:val="1"/>
      <w:numFmt w:val="decimal"/>
      <w:lvlText w:val="%4."/>
      <w:lvlJc w:val="left"/>
      <w:pPr>
        <w:ind w:left="2896" w:hanging="360"/>
      </w:pPr>
    </w:lvl>
    <w:lvl w:ilvl="4" w:tplc="04190019" w:tentative="1">
      <w:start w:val="1"/>
      <w:numFmt w:val="lowerLetter"/>
      <w:lvlText w:val="%5."/>
      <w:lvlJc w:val="left"/>
      <w:pPr>
        <w:ind w:left="3616" w:hanging="360"/>
      </w:pPr>
    </w:lvl>
    <w:lvl w:ilvl="5" w:tplc="0419001B" w:tentative="1">
      <w:start w:val="1"/>
      <w:numFmt w:val="lowerRoman"/>
      <w:lvlText w:val="%6."/>
      <w:lvlJc w:val="right"/>
      <w:pPr>
        <w:ind w:left="4336" w:hanging="180"/>
      </w:pPr>
    </w:lvl>
    <w:lvl w:ilvl="6" w:tplc="0419000F" w:tentative="1">
      <w:start w:val="1"/>
      <w:numFmt w:val="decimal"/>
      <w:lvlText w:val="%7."/>
      <w:lvlJc w:val="left"/>
      <w:pPr>
        <w:ind w:left="5056" w:hanging="360"/>
      </w:pPr>
    </w:lvl>
    <w:lvl w:ilvl="7" w:tplc="04190019" w:tentative="1">
      <w:start w:val="1"/>
      <w:numFmt w:val="lowerLetter"/>
      <w:lvlText w:val="%8."/>
      <w:lvlJc w:val="left"/>
      <w:pPr>
        <w:ind w:left="5776" w:hanging="360"/>
      </w:pPr>
    </w:lvl>
    <w:lvl w:ilvl="8" w:tplc="0419001B" w:tentative="1">
      <w:start w:val="1"/>
      <w:numFmt w:val="lowerRoman"/>
      <w:lvlText w:val="%9."/>
      <w:lvlJc w:val="right"/>
      <w:pPr>
        <w:ind w:left="6496" w:hanging="180"/>
      </w:p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116C"/>
    <w:rsid w:val="0001017F"/>
    <w:rsid w:val="000371DF"/>
    <w:rsid w:val="000D27CD"/>
    <w:rsid w:val="00154742"/>
    <w:rsid w:val="00262C80"/>
    <w:rsid w:val="003E4BFA"/>
    <w:rsid w:val="0051645A"/>
    <w:rsid w:val="00520A11"/>
    <w:rsid w:val="0055116C"/>
    <w:rsid w:val="00644AAD"/>
    <w:rsid w:val="0071095B"/>
    <w:rsid w:val="009247C4"/>
    <w:rsid w:val="00AC7685"/>
    <w:rsid w:val="00C96CCC"/>
    <w:rsid w:val="00CE40BC"/>
    <w:rsid w:val="00E0433C"/>
    <w:rsid w:val="00E05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A4FE36-11FD-48E5-A61B-772687D4D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6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1645A"/>
    <w:pPr>
      <w:tabs>
        <w:tab w:val="center" w:pos="4677"/>
        <w:tab w:val="right" w:pos="9355"/>
      </w:tabs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51645A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44AA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E4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4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consultant.ru/law/podborki/pravila_roznichnoj_torgovli" TargetMode="External"/><Relationship Id="rId18" Type="http://schemas.openxmlformats.org/officeDocument/2006/relationships/hyperlink" Target="http://www.consultant.ru/law/podborki/pravila_roznichnoj_torgovli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www.consultant.ru/document/cons_doc_LAW_2594/" TargetMode="External"/><Relationship Id="rId17" Type="http://schemas.openxmlformats.org/officeDocument/2006/relationships/hyperlink" Target="http://www.consultant.ru/document/cons_doc_LAW_7152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2594/" TargetMode="External"/><Relationship Id="rId20" Type="http://schemas.openxmlformats.org/officeDocument/2006/relationships/hyperlink" Target="http://economy.gov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305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onsultant.ru/document/cons_doc_LAW_305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consultant.ru/document/cons_doc_LAW_122855/" TargetMode="External"/><Relationship Id="rId19" Type="http://schemas.openxmlformats.org/officeDocument/2006/relationships/hyperlink" Target="http://www.consultant.ru/law/podborki/pravila_roznichnoj_torgovli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consultant.ru/document/cons_doc_LAW_122855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18</Pages>
  <Words>3457</Words>
  <Characters>19710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10</cp:revision>
  <cp:lastPrinted>2018-12-13T01:05:00Z</cp:lastPrinted>
  <dcterms:created xsi:type="dcterms:W3CDTF">2018-12-12T12:12:00Z</dcterms:created>
  <dcterms:modified xsi:type="dcterms:W3CDTF">2021-01-09T08:12:00Z</dcterms:modified>
</cp:coreProperties>
</file>