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286" w:rsidRPr="008C2ABA" w:rsidRDefault="00F22286" w:rsidP="00F22286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0B3D0E"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VI</w:t>
      </w:r>
      <w:r>
        <w:rPr>
          <w:rFonts w:ascii="Times New Roman" w:hAnsi="Times New Roman" w:cs="Times New Roman"/>
          <w:b/>
          <w:color w:val="00B050"/>
          <w:sz w:val="32"/>
          <w:szCs w:val="32"/>
          <w:lang w:val="en-US"/>
        </w:rPr>
        <w:t>I</w:t>
      </w:r>
      <w:r w:rsidRPr="008C2ABA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Pr="000B3D0E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Менделеевский турнир </w:t>
      </w:r>
    </w:p>
    <w:p w:rsidR="00DC10A9" w:rsidRDefault="00F22286" w:rsidP="00F22286">
      <w:pPr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24"/>
          <w:szCs w:val="24"/>
        </w:rPr>
        <w:t>9</w:t>
      </w:r>
      <w:r w:rsidRPr="00194341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класс</w:t>
      </w:r>
    </w:p>
    <w:p w:rsidR="00F22286" w:rsidRDefault="00F22286" w:rsidP="00F222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286">
        <w:rPr>
          <w:rFonts w:ascii="Times New Roman" w:hAnsi="Times New Roman" w:cs="Times New Roman"/>
          <w:sz w:val="24"/>
          <w:szCs w:val="24"/>
        </w:rPr>
        <w:t>Кубик, изготовленный из металлического магния, с ребром 1,0 см, полностью растворили в избытке соляной кислоты. При этом было получено 1,62 л водорода (</w:t>
      </w:r>
      <w:proofErr w:type="spellStart"/>
      <w:r w:rsidRPr="00F22286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Pr="00F22286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Pr="00F22286">
        <w:rPr>
          <w:rFonts w:ascii="Times New Roman" w:hAnsi="Times New Roman" w:cs="Times New Roman"/>
          <w:sz w:val="24"/>
          <w:szCs w:val="24"/>
        </w:rPr>
        <w:t>.). Рассчитайте плотность магния. Какой объём водорода получится, если ребро кубика составит 2 см?</w:t>
      </w:r>
    </w:p>
    <w:p w:rsidR="00626DF0" w:rsidRDefault="00626DF0" w:rsidP="00626D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22286" w:rsidRDefault="00F22286" w:rsidP="00F222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286">
        <w:rPr>
          <w:rFonts w:ascii="Times New Roman" w:hAnsi="Times New Roman" w:cs="Times New Roman"/>
          <w:sz w:val="24"/>
          <w:szCs w:val="24"/>
        </w:rPr>
        <w:t>В водном растворе серной кислоты количество атомов водорода в 1,5 раз больше количества атомов кислорода. Определите массовую долю серной кислоты в данном растворе (</w:t>
      </w:r>
      <w:proofErr w:type="gramStart"/>
      <w:r w:rsidRPr="00F2228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2286">
        <w:rPr>
          <w:rFonts w:ascii="Times New Roman" w:hAnsi="Times New Roman" w:cs="Times New Roman"/>
          <w:sz w:val="24"/>
          <w:szCs w:val="24"/>
        </w:rPr>
        <w:t xml:space="preserve"> %).</w:t>
      </w:r>
    </w:p>
    <w:p w:rsidR="00626DF0" w:rsidRPr="00626DF0" w:rsidRDefault="00626DF0" w:rsidP="00626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26DF0" w:rsidRDefault="00626DF0" w:rsidP="00626D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5256A" w:rsidRDefault="0015256A" w:rsidP="00F222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256A">
        <w:rPr>
          <w:rFonts w:ascii="Times New Roman" w:hAnsi="Times New Roman" w:cs="Times New Roman"/>
          <w:sz w:val="24"/>
          <w:szCs w:val="24"/>
        </w:rPr>
        <w:t>Смесь порошков цинка и железа массой 4,10 г внесли в водный раствор, содержащий избыток сульфата меди(II). По окончании реакции было получено 4,48 г металлической меди. Определите состав исходной смеси (в граммах).</w:t>
      </w:r>
    </w:p>
    <w:p w:rsidR="00626DF0" w:rsidRDefault="00626DF0" w:rsidP="00626D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5256A" w:rsidRDefault="0015256A" w:rsidP="00F222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256A">
        <w:rPr>
          <w:rFonts w:ascii="Times New Roman" w:hAnsi="Times New Roman" w:cs="Times New Roman"/>
          <w:sz w:val="24"/>
          <w:szCs w:val="24"/>
        </w:rPr>
        <w:t xml:space="preserve">Студент провёл качественный анализ пяти прозрачных водных растворов на катионы и анионы и определил, что растворы содержат следующие ионы (в количествах, существенно превышающих «фоновое» содержание этих ионов в использованной для приготовления растворов дистиллированной воде): </w:t>
      </w:r>
    </w:p>
    <w:tbl>
      <w:tblPr>
        <w:tblStyle w:val="a4"/>
        <w:tblW w:w="0" w:type="auto"/>
        <w:tblInd w:w="1546" w:type="dxa"/>
        <w:tblLook w:val="04A0" w:firstRow="1" w:lastRow="0" w:firstColumn="1" w:lastColumn="0" w:noHBand="0" w:noVBand="1"/>
      </w:tblPr>
      <w:tblGrid>
        <w:gridCol w:w="3295"/>
        <w:gridCol w:w="3296"/>
      </w:tblGrid>
      <w:tr w:rsidR="0015256A" w:rsidTr="0015256A">
        <w:trPr>
          <w:trHeight w:val="278"/>
        </w:trPr>
        <w:tc>
          <w:tcPr>
            <w:tcW w:w="3295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56A">
              <w:rPr>
                <w:rFonts w:ascii="Times New Roman" w:hAnsi="Times New Roman" w:cs="Times New Roman"/>
                <w:sz w:val="24"/>
                <w:szCs w:val="24"/>
              </w:rPr>
              <w:t>№ раствора</w:t>
            </w:r>
          </w:p>
        </w:tc>
        <w:tc>
          <w:tcPr>
            <w:tcW w:w="3296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56A">
              <w:rPr>
                <w:rFonts w:ascii="Times New Roman" w:hAnsi="Times New Roman" w:cs="Times New Roman"/>
                <w:sz w:val="24"/>
                <w:szCs w:val="24"/>
              </w:rPr>
              <w:t>обнаруженные ионы</w:t>
            </w:r>
          </w:p>
        </w:tc>
      </w:tr>
      <w:tr w:rsidR="0015256A" w:rsidTr="0015256A">
        <w:trPr>
          <w:trHeight w:val="278"/>
        </w:trPr>
        <w:tc>
          <w:tcPr>
            <w:tcW w:w="3295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6" w:type="dxa"/>
          </w:tcPr>
          <w:p w:rsidR="0015256A" w:rsidRPr="00D10731" w:rsidRDefault="00D10731" w:rsidP="00D1073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2+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-</w:t>
            </w:r>
          </w:p>
        </w:tc>
      </w:tr>
      <w:tr w:rsidR="0015256A" w:rsidTr="0015256A">
        <w:trPr>
          <w:trHeight w:val="278"/>
        </w:trPr>
        <w:tc>
          <w:tcPr>
            <w:tcW w:w="3295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6" w:type="dxa"/>
          </w:tcPr>
          <w:p w:rsidR="0015256A" w:rsidRDefault="00D10731" w:rsidP="00D1073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2+   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NO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-</w:t>
            </w:r>
          </w:p>
        </w:tc>
      </w:tr>
      <w:tr w:rsidR="0015256A" w:rsidTr="0015256A">
        <w:trPr>
          <w:trHeight w:val="278"/>
        </w:trPr>
        <w:tc>
          <w:tcPr>
            <w:tcW w:w="3295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6" w:type="dxa"/>
          </w:tcPr>
          <w:p w:rsidR="0015256A" w:rsidRPr="00D10731" w:rsidRDefault="00D10731" w:rsidP="00D1073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2+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H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</w:p>
        </w:tc>
      </w:tr>
      <w:tr w:rsidR="0015256A" w:rsidTr="0015256A">
        <w:trPr>
          <w:trHeight w:val="278"/>
        </w:trPr>
        <w:tc>
          <w:tcPr>
            <w:tcW w:w="3295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6" w:type="dxa"/>
          </w:tcPr>
          <w:p w:rsidR="0015256A" w:rsidRPr="00D10731" w:rsidRDefault="00D10731" w:rsidP="00D1073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2+   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2+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</w:tc>
      </w:tr>
      <w:tr w:rsidR="0015256A" w:rsidTr="0015256A">
        <w:trPr>
          <w:trHeight w:val="292"/>
        </w:trPr>
        <w:tc>
          <w:tcPr>
            <w:tcW w:w="3295" w:type="dxa"/>
          </w:tcPr>
          <w:p w:rsidR="0015256A" w:rsidRDefault="0015256A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6" w:type="dxa"/>
          </w:tcPr>
          <w:p w:rsidR="0015256A" w:rsidRDefault="00D10731" w:rsidP="00152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731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proofErr w:type="spellEnd"/>
            <w:r w:rsidRPr="00D10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3+</w:t>
            </w:r>
            <w:r w:rsidRPr="00D107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073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D10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D107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0731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  <w:r w:rsidRPr="00D10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</w:t>
            </w:r>
            <w:r w:rsidRPr="00D10731">
              <w:rPr>
                <w:rFonts w:ascii="Times New Roman" w:hAnsi="Times New Roman" w:cs="Times New Roman"/>
                <w:sz w:val="24"/>
                <w:szCs w:val="24"/>
              </w:rPr>
              <w:t>, CO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10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73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2−</w:t>
            </w:r>
          </w:p>
        </w:tc>
      </w:tr>
    </w:tbl>
    <w:p w:rsidR="0015256A" w:rsidRDefault="0015256A" w:rsidP="00D107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5256A" w:rsidRDefault="0015256A" w:rsidP="00D10731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256A">
        <w:rPr>
          <w:rFonts w:ascii="Times New Roman" w:hAnsi="Times New Roman" w:cs="Times New Roman"/>
          <w:sz w:val="24"/>
          <w:szCs w:val="24"/>
        </w:rPr>
        <w:t xml:space="preserve">Заглянув в полученные результаты, его друг сразу обнаружил ошибки и посоветовал повторить анализ. Почему он сделал такой вывод? </w:t>
      </w:r>
      <w:proofErr w:type="gramStart"/>
      <w:r w:rsidRPr="0015256A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15256A">
        <w:rPr>
          <w:rFonts w:ascii="Times New Roman" w:hAnsi="Times New Roman" w:cs="Times New Roman"/>
          <w:sz w:val="24"/>
          <w:szCs w:val="24"/>
        </w:rPr>
        <w:t xml:space="preserve"> какие из пяти растворов можно утверждать, что они проанализированы неверно? Ответ объясните.</w:t>
      </w:r>
    </w:p>
    <w:p w:rsidR="00D10731" w:rsidRPr="00D10731" w:rsidRDefault="00D10731" w:rsidP="00D10731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10731" w:rsidRPr="00D1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10A1D"/>
    <w:multiLevelType w:val="hybridMultilevel"/>
    <w:tmpl w:val="45E83A4C"/>
    <w:lvl w:ilvl="0" w:tplc="4470D9FC">
      <w:start w:val="1"/>
      <w:numFmt w:val="decimal"/>
      <w:lvlText w:val="%1)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7B"/>
    <w:rsid w:val="0015256A"/>
    <w:rsid w:val="0028047B"/>
    <w:rsid w:val="00626DF0"/>
    <w:rsid w:val="00D10731"/>
    <w:rsid w:val="00DC10A9"/>
    <w:rsid w:val="00F2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286"/>
    <w:pPr>
      <w:ind w:left="720"/>
      <w:contextualSpacing/>
    </w:pPr>
  </w:style>
  <w:style w:type="table" w:styleId="a4">
    <w:name w:val="Table Grid"/>
    <w:basedOn w:val="a1"/>
    <w:uiPriority w:val="59"/>
    <w:rsid w:val="001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286"/>
    <w:pPr>
      <w:ind w:left="720"/>
      <w:contextualSpacing/>
    </w:pPr>
  </w:style>
  <w:style w:type="table" w:styleId="a4">
    <w:name w:val="Table Grid"/>
    <w:basedOn w:val="a1"/>
    <w:uiPriority w:val="59"/>
    <w:rsid w:val="0015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neoma</dc:creator>
  <cp:keywords/>
  <dc:description/>
  <cp:lastModifiedBy>neoma</cp:lastModifiedBy>
  <cp:revision>4</cp:revision>
  <dcterms:created xsi:type="dcterms:W3CDTF">2018-10-31T09:17:00Z</dcterms:created>
  <dcterms:modified xsi:type="dcterms:W3CDTF">2018-11-02T09:42:00Z</dcterms:modified>
</cp:coreProperties>
</file>