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134" w:rsidRDefault="002A27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</w:t>
      </w:r>
      <w:r w:rsidR="00CF6CAD" w:rsidRPr="0076396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CF6CA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    </w:t>
      </w:r>
      <w:r w:rsidR="00CF6CAD" w:rsidRPr="00763967">
        <w:rPr>
          <w:rFonts w:ascii="Times New Roman" w:hAnsi="Times New Roman"/>
          <w:b/>
          <w:bCs/>
          <w:sz w:val="24"/>
          <w:szCs w:val="24"/>
        </w:rPr>
        <w:t>Пояснительная записка</w:t>
      </w:r>
      <w:r w:rsidR="00CF6CAD" w:rsidRPr="00763967">
        <w:rPr>
          <w:rFonts w:ascii="Times New Roman" w:hAnsi="Times New Roman"/>
          <w:sz w:val="24"/>
          <w:szCs w:val="24"/>
        </w:rPr>
        <w:t>     </w:t>
      </w:r>
      <w:r w:rsidR="002D3969" w:rsidRPr="00763967">
        <w:rPr>
          <w:rFonts w:ascii="Times New Roman" w:hAnsi="Times New Roman"/>
          <w:sz w:val="24"/>
          <w:szCs w:val="24"/>
        </w:rPr>
        <w:t> </w:t>
      </w:r>
    </w:p>
    <w:p w:rsidR="00F30134" w:rsidRDefault="002D3969" w:rsidP="00CF418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53A">
        <w:rPr>
          <w:rFonts w:ascii="Times New Roman" w:hAnsi="Times New Roman"/>
          <w:sz w:val="24"/>
          <w:szCs w:val="24"/>
        </w:rPr>
        <w:t xml:space="preserve">Рабочая программа </w:t>
      </w:r>
      <w:r w:rsidR="002B1969">
        <w:rPr>
          <w:rFonts w:ascii="Times New Roman" w:hAnsi="Times New Roman"/>
          <w:sz w:val="24"/>
          <w:szCs w:val="24"/>
        </w:rPr>
        <w:t>по математике (раздел «Г</w:t>
      </w:r>
      <w:r>
        <w:rPr>
          <w:rFonts w:ascii="Times New Roman" w:hAnsi="Times New Roman"/>
          <w:sz w:val="24"/>
          <w:szCs w:val="24"/>
        </w:rPr>
        <w:t>еометрия</w:t>
      </w:r>
      <w:r w:rsidR="002B196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) для 8класса </w:t>
      </w:r>
      <w:r w:rsidRPr="007C553A">
        <w:rPr>
          <w:rFonts w:ascii="Times New Roman" w:hAnsi="Times New Roman"/>
          <w:sz w:val="24"/>
          <w:szCs w:val="24"/>
        </w:rPr>
        <w:t>разработана на основе</w:t>
      </w:r>
      <w:r w:rsidR="002B1969">
        <w:rPr>
          <w:rFonts w:ascii="Times New Roman" w:hAnsi="Times New Roman"/>
          <w:sz w:val="24"/>
          <w:szCs w:val="24"/>
        </w:rPr>
        <w:t>:</w:t>
      </w:r>
    </w:p>
    <w:p w:rsidR="002D3969" w:rsidRDefault="002D3969" w:rsidP="00CF418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Федерального базисного учебного плана, утвержденного приказом Министерства образования Российской Федерации от 09.03.2004 № 1312 (далее – ФБУП-2004); </w:t>
      </w:r>
    </w:p>
    <w:p w:rsidR="002D3969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Федерального компонента государственного стандарта общего образования, утвержденного приказом Министерства образования Российской Федерации от 05.03.2004 №1089 «Об утверждении федерального компонента государственных стандартов начального общего, основного общего и среднего (полного) общего образования (для V</w:t>
      </w:r>
      <w:r w:rsidRPr="0018742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XI</w:t>
      </w:r>
      <w:r w:rsidRPr="0018742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XII</w:t>
      </w:r>
      <w:r w:rsidRPr="0018742E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классов);</w:t>
      </w:r>
    </w:p>
    <w:p w:rsidR="002D3969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Примерной программы по математике для общеобразовательных школ, гимназий, лицеев 5-11кл., составленной на основе федерального компонента государственного стандарта основного общего образования;</w:t>
      </w:r>
    </w:p>
    <w:p w:rsidR="002D3969" w:rsidRPr="0071737C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B18E2">
        <w:rPr>
          <w:rFonts w:ascii="Times New Roman" w:hAnsi="Times New Roman"/>
          <w:sz w:val="24"/>
          <w:szCs w:val="24"/>
        </w:rPr>
        <w:t xml:space="preserve"> </w:t>
      </w:r>
      <w:r w:rsidRPr="0071737C">
        <w:rPr>
          <w:rFonts w:ascii="Times New Roman" w:hAnsi="Times New Roman"/>
          <w:sz w:val="24"/>
          <w:szCs w:val="24"/>
        </w:rPr>
        <w:t>Базисного учебного плана для общеобразовательных учреждений Хант</w:t>
      </w:r>
      <w:r>
        <w:rPr>
          <w:rFonts w:ascii="Times New Roman" w:hAnsi="Times New Roman"/>
          <w:sz w:val="24"/>
          <w:szCs w:val="24"/>
        </w:rPr>
        <w:t>ы-Мансийского автономного округа–</w:t>
      </w:r>
      <w:r w:rsidRPr="0071737C">
        <w:rPr>
          <w:rFonts w:ascii="Times New Roman" w:hAnsi="Times New Roman"/>
          <w:sz w:val="24"/>
          <w:szCs w:val="24"/>
        </w:rPr>
        <w:t>Югры, реализующих программы общего образования, утвержденного приказом Департамента образования и молодежной политики Ханты-Мансийского автономного округа – Югры от 30.01.2007 №99 (с изменениями от 02.10.2008г. №928, 28.12.20</w:t>
      </w:r>
      <w:r>
        <w:rPr>
          <w:rFonts w:ascii="Times New Roman" w:hAnsi="Times New Roman"/>
          <w:sz w:val="24"/>
          <w:szCs w:val="24"/>
        </w:rPr>
        <w:t>10г. № 1019, 22.08.2011г. №662)</w:t>
      </w:r>
      <w:r w:rsidRPr="0071737C">
        <w:rPr>
          <w:rFonts w:ascii="Times New Roman" w:hAnsi="Times New Roman"/>
          <w:sz w:val="24"/>
          <w:szCs w:val="24"/>
        </w:rPr>
        <w:t>;</w:t>
      </w:r>
    </w:p>
    <w:p w:rsidR="002D3969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-Авторской программы и учебно-методического комплекта: Геометрия. 7-9 класс. </w:t>
      </w:r>
      <w:proofErr w:type="spellStart"/>
      <w:r>
        <w:rPr>
          <w:rFonts w:ascii="Times New Roman" w:hAnsi="Times New Roman"/>
          <w:sz w:val="24"/>
          <w:szCs w:val="24"/>
        </w:rPr>
        <w:t>Л.С.Атанасян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В.Ф.Бутузов</w:t>
      </w:r>
      <w:proofErr w:type="spellEnd"/>
      <w:r>
        <w:rPr>
          <w:rFonts w:ascii="Times New Roman" w:hAnsi="Times New Roman"/>
          <w:sz w:val="24"/>
          <w:szCs w:val="24"/>
        </w:rPr>
        <w:t xml:space="preserve"> и др. М.: Просвещение, 2013г.</w:t>
      </w:r>
      <w:r w:rsidRPr="00763967">
        <w:rPr>
          <w:rFonts w:ascii="Times New Roman" w:hAnsi="Times New Roman"/>
          <w:sz w:val="24"/>
          <w:szCs w:val="24"/>
        </w:rPr>
        <w:t xml:space="preserve">    </w:t>
      </w:r>
    </w:p>
    <w:p w:rsidR="00CF6CAD" w:rsidRPr="00CF6CAD" w:rsidRDefault="00F30134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      </w:t>
      </w:r>
      <w:r w:rsidR="00CF6CAD" w:rsidRPr="00CF6CAD">
        <w:rPr>
          <w:rFonts w:ascii="Times New Roman" w:hAnsi="Times New Roman"/>
          <w:b/>
          <w:sz w:val="24"/>
          <w:szCs w:val="24"/>
          <w:u w:val="single"/>
        </w:rPr>
        <w:t>Цели</w:t>
      </w:r>
      <w:r w:rsidR="00CF6CAD" w:rsidRPr="00CF6CAD">
        <w:rPr>
          <w:rFonts w:ascii="Times New Roman" w:hAnsi="Times New Roman"/>
          <w:sz w:val="24"/>
          <w:szCs w:val="24"/>
          <w:u w:val="single"/>
        </w:rPr>
        <w:t xml:space="preserve"> обучения геометрии: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создание условий для овладения системой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развитие интеллектуальных способностей, формирование качеств личности, необходимых человеку для полноценной жизни в современном обществе, свойственных математической деятельности, ясности и точности мысли, критического мышления, интуиции, логического мышления, элементов алгоритмической культуры, способности к преодолению трудностей;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формирование представлений об идеях и методах математики как универсального языка науки и техники, средства моделирования явлений и процессов;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воспитание 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F30134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 xml:space="preserve">    Геометрия нацелена на формирование аппарата для решения не только математических задач,  но и задач смежных предметов, окружающей реальности. Язык геометрии, умение «читать» геометрический чертеж, подчеркивает значение математики как языка для построения математических моделей, процессов и явлений реального мира.</w:t>
      </w:r>
    </w:p>
    <w:p w:rsidR="00CF4186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b/>
          <w:sz w:val="24"/>
          <w:szCs w:val="24"/>
          <w:u w:val="single"/>
        </w:rPr>
        <w:t>Задачи</w:t>
      </w:r>
      <w:r w:rsidRPr="00CF6CAD">
        <w:rPr>
          <w:rFonts w:ascii="Times New Roman" w:hAnsi="Times New Roman"/>
          <w:sz w:val="24"/>
          <w:szCs w:val="24"/>
          <w:u w:val="single"/>
        </w:rPr>
        <w:t xml:space="preserve"> изучения геометрии</w:t>
      </w:r>
      <w:r w:rsidRPr="00CF6CAD">
        <w:rPr>
          <w:rFonts w:ascii="Times New Roman" w:hAnsi="Times New Roman"/>
          <w:sz w:val="24"/>
          <w:szCs w:val="24"/>
        </w:rPr>
        <w:t>:</w:t>
      </w:r>
      <w:r w:rsidR="00F30134">
        <w:rPr>
          <w:rFonts w:ascii="Times New Roman" w:hAnsi="Times New Roman"/>
          <w:sz w:val="24"/>
          <w:szCs w:val="24"/>
        </w:rPr>
        <w:t xml:space="preserve"> 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развитие логического мышления, необходимого, в частности, для освоения курса информатики, физики, овладения навыками дедуктивных рассуждений;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обучение преобразованию фигур, которое  вносит свой специфический вклад в развитие воображения, способностей к математическому творчеству;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>-   развитие речи учащихся, формирование у них навыков умственного труда – планирование своей работы, поиск рациональных путей её выполнения, критическую оценку результатов.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 xml:space="preserve">Образовательные и воспитательные задачи обучения геометрии должны решаться комплексно с учетом возрастных особенностей обучающихся, специфики геометрии как учебного предмета, определяющего её роль и место в общей системе школьного обучения и воспитания. </w:t>
      </w:r>
    </w:p>
    <w:p w:rsidR="00CF6CAD" w:rsidRPr="00CF6CAD" w:rsidRDefault="00CF6CAD" w:rsidP="00CF418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CF6CAD">
        <w:rPr>
          <w:rFonts w:ascii="Times New Roman" w:hAnsi="Times New Roman"/>
          <w:sz w:val="24"/>
          <w:szCs w:val="24"/>
        </w:rPr>
        <w:t xml:space="preserve"> При планировании уроков следует иметь в виду, что теоретический материал осознается и усваивается преимущественно в процессе решения задач. Организуя решение задач, целесообразно шире использовать дифференцированный подход к учащимся. Дифференциация требований к учащимся на основе достижения всеми обязательного уровня подготовки способствует разгрузке школьников, обеспечивает их посильной работой и формирует у них положительное отношение к учебе. Учебный процесс необходимо ориентировать на рациональное сочетание устных и письменных видов работы, как при изучении теории, так и при решении задач.   </w:t>
      </w:r>
    </w:p>
    <w:p w:rsidR="00F30134" w:rsidRPr="00427756" w:rsidRDefault="00F30134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944A04">
        <w:rPr>
          <w:b/>
          <w:bCs/>
        </w:rPr>
        <w:t xml:space="preserve"> </w:t>
      </w:r>
      <w:r w:rsidRPr="00427756">
        <w:rPr>
          <w:rFonts w:ascii="Times New Roman" w:hAnsi="Times New Roman"/>
          <w:sz w:val="24"/>
          <w:szCs w:val="24"/>
        </w:rPr>
        <w:t>Для реализации данной программы используются педагогические технологии уровневой дифференциации  обучения,</w:t>
      </w:r>
      <w:r>
        <w:rPr>
          <w:rFonts w:ascii="Times New Roman" w:hAnsi="Times New Roman"/>
          <w:sz w:val="24"/>
          <w:szCs w:val="24"/>
        </w:rPr>
        <w:t xml:space="preserve"> игровые технологии,</w:t>
      </w:r>
      <w:r w:rsidRPr="00427756">
        <w:rPr>
          <w:rFonts w:ascii="Times New Roman" w:hAnsi="Times New Roman"/>
          <w:sz w:val="24"/>
          <w:szCs w:val="24"/>
        </w:rPr>
        <w:t xml:space="preserve"> технологии на основе личностной ориентации, </w:t>
      </w:r>
      <w:r w:rsidRPr="00427756">
        <w:rPr>
          <w:rFonts w:ascii="Times New Roman" w:hAnsi="Times New Roman"/>
          <w:sz w:val="24"/>
          <w:szCs w:val="24"/>
        </w:rPr>
        <w:lastRenderedPageBreak/>
        <w:t>которые подбираются для каждого конкретного класса, урока, а также следующие методы и формы обучения и контроля:</w:t>
      </w:r>
    </w:p>
    <w:p w:rsidR="00F30134" w:rsidRPr="00427756" w:rsidRDefault="00F30134" w:rsidP="00CF418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7756">
        <w:rPr>
          <w:rFonts w:ascii="Times New Roman" w:hAnsi="Times New Roman"/>
          <w:sz w:val="24"/>
          <w:szCs w:val="24"/>
        </w:rPr>
        <w:t>формы работы: фронтальная работа, индивидуальная работа, коллективная работа, групповая работа.</w:t>
      </w:r>
    </w:p>
    <w:p w:rsidR="00F30134" w:rsidRPr="00427756" w:rsidRDefault="00F30134" w:rsidP="00CF418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27756">
        <w:rPr>
          <w:rFonts w:ascii="Times New Roman" w:hAnsi="Times New Roman"/>
          <w:sz w:val="24"/>
          <w:szCs w:val="24"/>
        </w:rPr>
        <w:t>методы работы: рассказ, объяснение, лекция, беседа, применение наглядных пособий, дифференцированные задания, самостоятельная работа, взаимопроверка, решение проблемно-поисковых задач.</w:t>
      </w:r>
      <w:proofErr w:type="gramEnd"/>
    </w:p>
    <w:p w:rsidR="00F55A2C" w:rsidRPr="00844FDD" w:rsidRDefault="00F30134" w:rsidP="00CF418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7756">
        <w:rPr>
          <w:rFonts w:ascii="Times New Roman" w:hAnsi="Times New Roman"/>
          <w:sz w:val="24"/>
          <w:szCs w:val="24"/>
        </w:rPr>
        <w:t xml:space="preserve">Используются следующие формы и методы контроля усвоения материала: устный контроль (фронтальный опрос, индивидуальный опрос, устная проверка знаний); письменный контроль (контрольные работы, самостоятельные работы, математические диктанты, тесты).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7756">
        <w:rPr>
          <w:rFonts w:ascii="Times New Roman" w:hAnsi="Times New Roman"/>
          <w:sz w:val="24"/>
          <w:szCs w:val="24"/>
        </w:rPr>
        <w:t>Учебный процесс осуществляется в классно-урочной форме</w:t>
      </w:r>
      <w:r>
        <w:rPr>
          <w:rFonts w:ascii="Times New Roman" w:hAnsi="Times New Roman"/>
          <w:sz w:val="24"/>
          <w:szCs w:val="24"/>
        </w:rPr>
        <w:t xml:space="preserve">: 1)урок </w:t>
      </w:r>
      <w:r>
        <w:rPr>
          <w:rFonts w:ascii="Times New Roman" w:hAnsi="Times New Roman"/>
          <w:bCs/>
          <w:sz w:val="24"/>
          <w:szCs w:val="24"/>
        </w:rPr>
        <w:t xml:space="preserve">- ознакомления учащихся с новым материалом;  2)урок  закрепления изученного; 3) комбинированный урок;  4)урок – проверки знаний, умений и навыков учащихся;  </w:t>
      </w:r>
      <w:r w:rsidR="00F55A2C" w:rsidRPr="00174F05">
        <w:rPr>
          <w:rFonts w:ascii="Times New Roman" w:hAnsi="Times New Roman"/>
          <w:b/>
          <w:bCs/>
          <w:sz w:val="24"/>
          <w:szCs w:val="24"/>
        </w:rPr>
        <w:t xml:space="preserve"> Учебно-тематический план  8 класс</w:t>
      </w:r>
      <w:r w:rsidR="00E458B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E458B0" w:rsidRPr="00E458B0">
        <w:rPr>
          <w:rFonts w:ascii="Times New Roman" w:hAnsi="Times New Roman"/>
          <w:bCs/>
          <w:sz w:val="24"/>
          <w:szCs w:val="24"/>
        </w:rPr>
        <w:t>(</w:t>
      </w:r>
      <w:r w:rsidR="00E458B0">
        <w:rPr>
          <w:rFonts w:ascii="Times New Roman" w:hAnsi="Times New Roman"/>
          <w:bCs/>
          <w:sz w:val="24"/>
          <w:szCs w:val="24"/>
        </w:rPr>
        <w:t xml:space="preserve"> </w:t>
      </w:r>
      <w:proofErr w:type="gramEnd"/>
      <w:r w:rsidR="00E458B0" w:rsidRPr="00E458B0">
        <w:rPr>
          <w:rFonts w:ascii="Times New Roman" w:hAnsi="Times New Roman"/>
          <w:bCs/>
          <w:sz w:val="24"/>
          <w:szCs w:val="24"/>
        </w:rPr>
        <w:t>2 часа в неделю, 70 часов в год</w:t>
      </w:r>
      <w:r w:rsidR="00E458B0">
        <w:rPr>
          <w:rFonts w:ascii="Times New Roman" w:hAnsi="Times New Roman"/>
          <w:bCs/>
          <w:sz w:val="24"/>
          <w:szCs w:val="24"/>
        </w:rPr>
        <w:t xml:space="preserve"> </w:t>
      </w:r>
      <w:r w:rsidR="00E458B0" w:rsidRPr="00E458B0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0" w:type="auto"/>
        <w:jc w:val="right"/>
        <w:tblInd w:w="-2609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7513"/>
        <w:gridCol w:w="1907"/>
      </w:tblGrid>
      <w:tr w:rsidR="00F55A2C" w:rsidRPr="00174F05" w:rsidTr="00E64D67">
        <w:trPr>
          <w:trHeight w:val="211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</w:t>
            </w:r>
            <w:r w:rsidR="002B196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 xml:space="preserve">Повторение </w:t>
            </w:r>
          </w:p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Четырехугольники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F55A2C" w:rsidRPr="00174F05" w:rsidTr="00E64D67">
        <w:trPr>
          <w:trHeight w:val="260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55A2C" w:rsidRPr="00174F05" w:rsidTr="00E64D67">
        <w:trPr>
          <w:trHeight w:val="211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5A2C" w:rsidRPr="00174F05" w:rsidRDefault="00F55A2C" w:rsidP="00CF4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Подобные треугольники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55A2C" w:rsidRPr="00174F05" w:rsidTr="00E64D67">
        <w:trPr>
          <w:trHeight w:val="211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5A2C" w:rsidRPr="00174F05" w:rsidRDefault="00F55A2C" w:rsidP="00CF4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Окружность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F55A2C" w:rsidRPr="00174F05" w:rsidTr="00E64D67">
        <w:trPr>
          <w:trHeight w:val="211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55A2C" w:rsidRPr="00174F05" w:rsidRDefault="00F55A2C" w:rsidP="00CF4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Векторы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55A2C" w:rsidRPr="00174F05" w:rsidTr="00CF4186">
        <w:trPr>
          <w:trHeight w:val="607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4F0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F55A2C" w:rsidRPr="00174F05" w:rsidRDefault="00F55A2C" w:rsidP="00CF4186">
            <w:pPr>
              <w:shd w:val="clear" w:color="auto" w:fill="FFFFFF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174F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0679B3" w:rsidRPr="00174F05" w:rsidRDefault="000679B3" w:rsidP="00CF4186">
      <w:pPr>
        <w:tabs>
          <w:tab w:val="left" w:pos="383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174F05">
        <w:rPr>
          <w:rFonts w:ascii="Times New Roman" w:hAnsi="Times New Roman"/>
          <w:b/>
          <w:bCs/>
          <w:sz w:val="24"/>
          <w:szCs w:val="24"/>
        </w:rPr>
        <w:t>Содержание тем учебного курса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Повторение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Треугольники. Параллельные прямые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Четырехугольники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Многоугольники. Параллелограмм и трапеция. Прямоугольник, ромб, квадрат.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Площадь.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Площадь многоугольника. Площади параллелограмма, треугольника и трапеции. Теорема Пифагора.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Подобные треугольники.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Определение подобных треугольников. Признаки подобия треугольников. Применения подобия к доказательству теорем и </w:t>
      </w:r>
      <w:proofErr w:type="gramStart"/>
      <w:r w:rsidRPr="00174F05">
        <w:rPr>
          <w:rFonts w:ascii="Times New Roman" w:hAnsi="Times New Roman"/>
          <w:sz w:val="24"/>
          <w:szCs w:val="24"/>
        </w:rPr>
        <w:t>решении</w:t>
      </w:r>
      <w:proofErr w:type="gramEnd"/>
      <w:r w:rsidRPr="00174F05">
        <w:rPr>
          <w:rFonts w:ascii="Times New Roman" w:hAnsi="Times New Roman"/>
          <w:sz w:val="24"/>
          <w:szCs w:val="24"/>
        </w:rPr>
        <w:t xml:space="preserve"> задач. </w:t>
      </w:r>
    </w:p>
    <w:p w:rsidR="000679B3" w:rsidRPr="00174F05" w:rsidRDefault="000679B3" w:rsidP="00CF4186">
      <w:pPr>
        <w:tabs>
          <w:tab w:val="left" w:pos="-284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Окружность.</w:t>
      </w:r>
    </w:p>
    <w:p w:rsidR="000679B3" w:rsidRPr="00174F05" w:rsidRDefault="000679B3" w:rsidP="00CF4186">
      <w:pPr>
        <w:tabs>
          <w:tab w:val="left" w:pos="-284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Касательная к окружности. Центральные и вписанные углы. Четыре замечательные точки треугольника. Вписанная и описанная окружности.</w:t>
      </w:r>
    </w:p>
    <w:p w:rsidR="000679B3" w:rsidRPr="00174F05" w:rsidRDefault="000679B3" w:rsidP="00CF4186">
      <w:pPr>
        <w:tabs>
          <w:tab w:val="left" w:pos="-284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Векторы</w:t>
      </w:r>
    </w:p>
    <w:p w:rsidR="000679B3" w:rsidRPr="00174F05" w:rsidRDefault="000679B3" w:rsidP="00CF4186">
      <w:pPr>
        <w:tabs>
          <w:tab w:val="left" w:pos="-284"/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Понятие вектора. Сложение и вычитание векторов. Умножение вектора на число. Применение векторов к решению задач.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  <w:u w:val="single"/>
        </w:rPr>
        <w:t>Повторение</w:t>
      </w:r>
    </w:p>
    <w:p w:rsidR="000679B3" w:rsidRPr="00174F05" w:rsidRDefault="000679B3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Четырехугольники. Площадь. Подобные треугольники.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4F05">
        <w:rPr>
          <w:rFonts w:ascii="Times New Roman" w:hAnsi="Times New Roman"/>
          <w:sz w:val="24"/>
          <w:szCs w:val="24"/>
        </w:rPr>
        <w:t>Окружность. Векторы</w:t>
      </w:r>
    </w:p>
    <w:p w:rsidR="000679B3" w:rsidRDefault="000679B3" w:rsidP="00CF4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4F05">
        <w:rPr>
          <w:rFonts w:ascii="Times New Roman" w:hAnsi="Times New Roman"/>
          <w:b/>
          <w:sz w:val="24"/>
          <w:szCs w:val="24"/>
        </w:rPr>
        <w:t>Требования к уровню подготовки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В результате изучения курса учащиеся должны овладеть определенными знаниями и умениями по темам: 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. </w:t>
      </w:r>
      <w:r w:rsidRPr="002D3969">
        <w:rPr>
          <w:rFonts w:ascii="Times New Roman" w:hAnsi="Times New Roman"/>
          <w:sz w:val="24"/>
          <w:szCs w:val="24"/>
          <w:u w:val="single"/>
        </w:rPr>
        <w:t>Четырехугольники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В результате изучения данной главы учащиеся должны:</w:t>
      </w:r>
    </w:p>
    <w:p w:rsidR="00CF6CAD" w:rsidRPr="00174F05" w:rsidRDefault="00CF6CAD" w:rsidP="00CF4186">
      <w:pPr>
        <w:numPr>
          <w:ilvl w:val="0"/>
          <w:numId w:val="4"/>
        </w:numPr>
        <w:tabs>
          <w:tab w:val="clear" w:pos="720"/>
          <w:tab w:val="num" w:pos="855"/>
        </w:tabs>
        <w:spacing w:after="0" w:line="240" w:lineRule="auto"/>
        <w:ind w:left="0" w:hanging="285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Знать: определения рассматриваемых четырехугольников; формулировки и доказательства теорем, выражающих признаки и свойства этих четырехугольников; определения симметричных точек и фигур относительно прямой и точки; </w:t>
      </w:r>
    </w:p>
    <w:p w:rsidR="00CF6CAD" w:rsidRPr="00174F05" w:rsidRDefault="00CF6CAD" w:rsidP="00CF4186">
      <w:pPr>
        <w:numPr>
          <w:ilvl w:val="0"/>
          <w:numId w:val="4"/>
        </w:numPr>
        <w:tabs>
          <w:tab w:val="clear" w:pos="720"/>
          <w:tab w:val="num" w:pos="855"/>
        </w:tabs>
        <w:spacing w:after="0" w:line="240" w:lineRule="auto"/>
        <w:ind w:left="0" w:hanging="285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Уметь: распознавать на рисунке и по определению четырехугольники; применять признаки в решении задач; строить симметричные точки и распознавать фигуры, обладающие осевой и центральной симметрией 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2D3969">
        <w:rPr>
          <w:rFonts w:ascii="Times New Roman" w:hAnsi="Times New Roman"/>
          <w:sz w:val="24"/>
          <w:szCs w:val="24"/>
          <w:u w:val="single"/>
        </w:rPr>
        <w:t>Площадь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В результате изучения данной главы учащиеся должны:</w:t>
      </w:r>
    </w:p>
    <w:p w:rsidR="00CF6CAD" w:rsidRPr="00174F05" w:rsidRDefault="00CF6CAD" w:rsidP="00CF4186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Знать: основные свойства площади, формулы площади прямоугольника, параллелограмма, треугольника, трапеции; формулировки теоремы Пифагора и обратной к ней теоремы; </w:t>
      </w:r>
    </w:p>
    <w:p w:rsidR="002D3969" w:rsidRPr="000679B3" w:rsidRDefault="00CF6CAD" w:rsidP="00CF4186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Уметь: применять их в решении задач. </w:t>
      </w:r>
    </w:p>
    <w:p w:rsidR="00CF6CAD" w:rsidRPr="002D3969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Подобные треугольники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В результате изучения данной главы учащиеся должны:</w:t>
      </w:r>
    </w:p>
    <w:p w:rsidR="00CF6CAD" w:rsidRPr="00174F05" w:rsidRDefault="00CF6CAD" w:rsidP="00CF4186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Знать:  определения пропорциональных отрезков, подобных треугольников, формулировки и доказательства теорем, выражающих признаки и свойства подобных треугольников; определения синуса, косинуса, тангенса острого угла прямоугольного треугольника; </w:t>
      </w:r>
    </w:p>
    <w:p w:rsidR="00CF6CAD" w:rsidRPr="002D3969" w:rsidRDefault="00CF6CAD" w:rsidP="00CF4186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Уметь:  воспроизводить доказательства признаков подобия треугольников, доказывать основное тригонометрическое тождество, применять их в решении задач. </w:t>
      </w:r>
    </w:p>
    <w:p w:rsidR="00CF6CAD" w:rsidRPr="002D3969" w:rsidRDefault="002D3969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Окружность</w:t>
      </w:r>
    </w:p>
    <w:p w:rsidR="00CF6CAD" w:rsidRPr="00174F05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В результате изучения данной главы учащиеся должны:</w:t>
      </w:r>
    </w:p>
    <w:p w:rsidR="00CF6CAD" w:rsidRPr="00174F05" w:rsidRDefault="00CF6CAD" w:rsidP="00CF4186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 xml:space="preserve">Знать: случаи расположения прямой и окружности; определение, свойство и признак касательной; определения центрального и  вписанного углов, </w:t>
      </w:r>
      <w:proofErr w:type="gramStart"/>
      <w:r w:rsidRPr="00174F05">
        <w:rPr>
          <w:rFonts w:ascii="Times New Roman" w:hAnsi="Times New Roman"/>
          <w:sz w:val="24"/>
          <w:szCs w:val="24"/>
        </w:rPr>
        <w:t>теорему</w:t>
      </w:r>
      <w:proofErr w:type="gramEnd"/>
      <w:r w:rsidRPr="00174F05">
        <w:rPr>
          <w:rFonts w:ascii="Times New Roman" w:hAnsi="Times New Roman"/>
          <w:sz w:val="24"/>
          <w:szCs w:val="24"/>
        </w:rPr>
        <w:t xml:space="preserve"> о вписанном угле и следствия из нее; </w:t>
      </w:r>
      <w:proofErr w:type="gramStart"/>
      <w:r w:rsidRPr="00174F05">
        <w:rPr>
          <w:rFonts w:ascii="Times New Roman" w:hAnsi="Times New Roman"/>
          <w:sz w:val="24"/>
          <w:szCs w:val="24"/>
        </w:rPr>
        <w:t>какая</w:t>
      </w:r>
      <w:proofErr w:type="gramEnd"/>
      <w:r w:rsidRPr="00174F05">
        <w:rPr>
          <w:rFonts w:ascii="Times New Roman" w:hAnsi="Times New Roman"/>
          <w:sz w:val="24"/>
          <w:szCs w:val="24"/>
        </w:rPr>
        <w:t xml:space="preserve"> окружность называется вписанной, описанной; теоремы о свойствах окружностей. </w:t>
      </w:r>
    </w:p>
    <w:p w:rsidR="00CF6CAD" w:rsidRPr="00A27704" w:rsidRDefault="00CF6CAD" w:rsidP="00CF4186">
      <w:pPr>
        <w:pStyle w:val="a6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27704">
        <w:rPr>
          <w:rFonts w:ascii="Times New Roman" w:hAnsi="Times New Roman"/>
          <w:sz w:val="24"/>
          <w:szCs w:val="24"/>
        </w:rPr>
        <w:t>Уметь:  доказывать и применять их в решении задач</w:t>
      </w:r>
    </w:p>
    <w:p w:rsidR="00CF6CAD" w:rsidRPr="002D3969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74F05">
        <w:rPr>
          <w:rFonts w:ascii="Times New Roman" w:hAnsi="Times New Roman"/>
          <w:sz w:val="24"/>
          <w:szCs w:val="24"/>
        </w:rPr>
        <w:t xml:space="preserve"> </w:t>
      </w:r>
      <w:r w:rsidR="002D3969">
        <w:rPr>
          <w:rFonts w:ascii="Times New Roman" w:hAnsi="Times New Roman"/>
          <w:sz w:val="24"/>
          <w:szCs w:val="24"/>
          <w:u w:val="single"/>
        </w:rPr>
        <w:t>Векторы</w:t>
      </w:r>
    </w:p>
    <w:p w:rsidR="00CF6CAD" w:rsidRDefault="00CF6CAD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F05">
        <w:rPr>
          <w:rFonts w:ascii="Times New Roman" w:hAnsi="Times New Roman"/>
          <w:sz w:val="24"/>
          <w:szCs w:val="24"/>
        </w:rPr>
        <w:t>В результате изучения данной главы учащиеся должны:</w:t>
      </w:r>
    </w:p>
    <w:p w:rsidR="00CF6CAD" w:rsidRPr="00A27704" w:rsidRDefault="00CF6CAD" w:rsidP="00CF4186">
      <w:pPr>
        <w:pStyle w:val="a6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27704">
        <w:rPr>
          <w:rFonts w:ascii="Times New Roman" w:hAnsi="Times New Roman"/>
          <w:sz w:val="24"/>
          <w:szCs w:val="24"/>
        </w:rPr>
        <w:t xml:space="preserve">Знать:  определения вектора и равных векторов; какой вектор называется             противоположным </w:t>
      </w:r>
      <w:proofErr w:type="gramStart"/>
      <w:r w:rsidRPr="00A27704">
        <w:rPr>
          <w:rFonts w:ascii="Times New Roman" w:hAnsi="Times New Roman"/>
          <w:sz w:val="24"/>
          <w:szCs w:val="24"/>
        </w:rPr>
        <w:t>данному</w:t>
      </w:r>
      <w:proofErr w:type="gramEnd"/>
      <w:r w:rsidRPr="00A27704">
        <w:rPr>
          <w:rFonts w:ascii="Times New Roman" w:hAnsi="Times New Roman"/>
          <w:sz w:val="24"/>
          <w:szCs w:val="24"/>
        </w:rPr>
        <w:t>; законы сложения векторов; определение разности двух векторов; какой вектор называется произведением вектора на число; какой отрезок называется средней линией трапеции.</w:t>
      </w:r>
    </w:p>
    <w:p w:rsidR="00CF6CAD" w:rsidRPr="00A27704" w:rsidRDefault="00CF6CAD" w:rsidP="00CF4186">
      <w:pPr>
        <w:pStyle w:val="a6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27704">
        <w:rPr>
          <w:rFonts w:ascii="Times New Roman" w:hAnsi="Times New Roman"/>
          <w:sz w:val="24"/>
          <w:szCs w:val="24"/>
        </w:rPr>
        <w:t xml:space="preserve">Уметь: изображать и обозначать векторы; откладывать от данной точки вектор, равный </w:t>
      </w:r>
      <w:proofErr w:type="gramStart"/>
      <w:r w:rsidRPr="00A27704">
        <w:rPr>
          <w:rFonts w:ascii="Times New Roman" w:hAnsi="Times New Roman"/>
          <w:sz w:val="24"/>
          <w:szCs w:val="24"/>
        </w:rPr>
        <w:t>данному</w:t>
      </w:r>
      <w:proofErr w:type="gramEnd"/>
      <w:r w:rsidRPr="00A27704">
        <w:rPr>
          <w:rFonts w:ascii="Times New Roman" w:hAnsi="Times New Roman"/>
          <w:sz w:val="24"/>
          <w:szCs w:val="24"/>
        </w:rPr>
        <w:t>; как определяется сумма двух и более векторов; формулировать свойства умножения вектора на число; формулировать и доказывать теорему о средней линии трапеции и применять при решении задач.</w:t>
      </w:r>
    </w:p>
    <w:p w:rsidR="000679B3" w:rsidRPr="00763967" w:rsidRDefault="00CF6CAD" w:rsidP="00CF418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74F05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0679B3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="000679B3" w:rsidRPr="00763967">
        <w:rPr>
          <w:rFonts w:ascii="Times New Roman" w:hAnsi="Times New Roman"/>
          <w:b/>
          <w:bCs/>
          <w:sz w:val="24"/>
          <w:szCs w:val="24"/>
        </w:rPr>
        <w:t xml:space="preserve">Контроль уровня </w:t>
      </w:r>
      <w:proofErr w:type="spellStart"/>
      <w:r w:rsidR="000679B3" w:rsidRPr="00763967">
        <w:rPr>
          <w:rFonts w:ascii="Times New Roman" w:hAnsi="Times New Roman"/>
          <w:b/>
          <w:bCs/>
          <w:sz w:val="24"/>
          <w:szCs w:val="24"/>
        </w:rPr>
        <w:t>обученности</w:t>
      </w:r>
      <w:proofErr w:type="spellEnd"/>
      <w:r w:rsidR="000679B3" w:rsidRPr="00763967">
        <w:rPr>
          <w:rFonts w:ascii="Times New Roman" w:hAnsi="Times New Roman"/>
          <w:b/>
          <w:bCs/>
          <w:sz w:val="24"/>
          <w:szCs w:val="24"/>
        </w:rPr>
        <w:t>.</w:t>
      </w:r>
    </w:p>
    <w:p w:rsidR="000679B3" w:rsidRPr="00763967" w:rsidRDefault="000679B3" w:rsidP="00CF41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63967">
        <w:rPr>
          <w:rFonts w:ascii="Times New Roman" w:hAnsi="Times New Roman"/>
          <w:bCs/>
          <w:sz w:val="24"/>
          <w:szCs w:val="24"/>
        </w:rPr>
        <w:t>В качестве мониторинга уровня усвоения материала предусмотрено проведение контрольных работ, самостоятельных (в том числе тестовых) работ.</w:t>
      </w:r>
    </w:p>
    <w:p w:rsidR="000679B3" w:rsidRPr="00763967" w:rsidRDefault="000679B3" w:rsidP="00CF41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63967">
        <w:rPr>
          <w:rFonts w:ascii="Times New Roman" w:hAnsi="Times New Roman"/>
          <w:bCs/>
          <w:sz w:val="24"/>
          <w:szCs w:val="24"/>
        </w:rPr>
        <w:t>Проверка знаний осуществляется по темам. Четвертные оценки выставляются по контрольным работам, зачётам по теории и тестам. В случае спорности оценки, учитываются оценки за текущие проверочные работы. Все контрольные работы рассчитаны на один урок, тесты – 15 минут, зачёты – 20-25 минут, проверочные работы – 15-30 минут.</w:t>
      </w:r>
    </w:p>
    <w:p w:rsidR="000679B3" w:rsidRPr="00763967" w:rsidRDefault="000679B3" w:rsidP="00CF4186">
      <w:pPr>
        <w:pStyle w:val="a5"/>
        <w:widowControl w:val="0"/>
        <w:tabs>
          <w:tab w:val="left" w:pos="1260"/>
        </w:tabs>
        <w:spacing w:before="0" w:beforeAutospacing="0" w:after="0" w:afterAutospacing="0"/>
        <w:jc w:val="both"/>
        <w:rPr>
          <w:b/>
          <w:bCs/>
        </w:rPr>
      </w:pPr>
    </w:p>
    <w:p w:rsidR="00720ACE" w:rsidRPr="002E66A5" w:rsidRDefault="00CF6CAD" w:rsidP="00CF418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174F05"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0679B3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720ACE" w:rsidRPr="002E66A5">
        <w:rPr>
          <w:rFonts w:ascii="Times New Roman" w:hAnsi="Times New Roman"/>
          <w:b/>
          <w:i/>
          <w:sz w:val="24"/>
          <w:szCs w:val="24"/>
          <w:u w:val="single"/>
        </w:rPr>
        <w:t>Критерии оценки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2E66A5">
        <w:rPr>
          <w:rFonts w:ascii="Times New Roman" w:hAnsi="Times New Roman"/>
          <w:sz w:val="24"/>
          <w:szCs w:val="24"/>
        </w:rPr>
        <w:t xml:space="preserve"> Оценка письменных контрольных работ обучающихся по математике.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ACE">
        <w:rPr>
          <w:rFonts w:ascii="Times New Roman" w:hAnsi="Times New Roman"/>
          <w:sz w:val="24"/>
          <w:szCs w:val="24"/>
          <w:u w:val="single"/>
        </w:rPr>
        <w:t>Ответ оценивается отметкой «5»,</w:t>
      </w:r>
      <w:r w:rsidRPr="002E66A5">
        <w:rPr>
          <w:rFonts w:ascii="Times New Roman" w:hAnsi="Times New Roman"/>
          <w:sz w:val="24"/>
          <w:szCs w:val="24"/>
        </w:rPr>
        <w:t xml:space="preserve"> если: </w:t>
      </w:r>
    </w:p>
    <w:p w:rsidR="00720ACE" w:rsidRPr="002E66A5" w:rsidRDefault="00720ACE" w:rsidP="00CF418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>работа выполнена полностью;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66A5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2E66A5">
        <w:rPr>
          <w:rFonts w:ascii="Times New Roman" w:hAnsi="Times New Roman"/>
          <w:sz w:val="24"/>
          <w:szCs w:val="24"/>
        </w:rPr>
        <w:t>логических рассуждениях</w:t>
      </w:r>
      <w:proofErr w:type="gramEnd"/>
      <w:r w:rsidRPr="002E66A5">
        <w:rPr>
          <w:rFonts w:ascii="Times New Roman" w:hAnsi="Times New Roman"/>
          <w:sz w:val="24"/>
          <w:szCs w:val="24"/>
        </w:rPr>
        <w:t xml:space="preserve"> и обосновании решения нет пробелов и ошибок;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66A5">
        <w:rPr>
          <w:rFonts w:ascii="Times New Roman" w:hAnsi="Times New Roman"/>
          <w:sz w:val="24"/>
          <w:szCs w:val="24"/>
        </w:rPr>
        <w:t>в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Отметка «4» ставится в следующих случаях:</w:t>
      </w:r>
    </w:p>
    <w:p w:rsidR="00720ACE" w:rsidRPr="002E66A5" w:rsidRDefault="00720ACE" w:rsidP="00CF418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   </w:t>
      </w:r>
    </w:p>
    <w:p w:rsidR="00720ACE" w:rsidRPr="002E66A5" w:rsidRDefault="00720ACE" w:rsidP="00CF418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Отметка «3» ставится, если: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допущено более одной ошибки или более двух – трех недочетов в выкладках, чертежах или графиках, но </w:t>
      </w:r>
      <w:proofErr w:type="gramStart"/>
      <w:r w:rsidRPr="002E66A5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2E66A5">
        <w:rPr>
          <w:rFonts w:ascii="Times New Roman" w:hAnsi="Times New Roman"/>
          <w:sz w:val="24"/>
          <w:szCs w:val="24"/>
        </w:rPr>
        <w:t xml:space="preserve"> обладает обязательными умениями по проверяемой теме.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Отметка «2» ставится, если:</w:t>
      </w:r>
    </w:p>
    <w:p w:rsidR="00720ACE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допущены существенные ошибки, показавшие, что </w:t>
      </w:r>
      <w:proofErr w:type="gramStart"/>
      <w:r w:rsidRPr="002E66A5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2E66A5">
        <w:rPr>
          <w:rFonts w:ascii="Times New Roman" w:hAnsi="Times New Roman"/>
          <w:sz w:val="24"/>
          <w:szCs w:val="24"/>
        </w:rPr>
        <w:t xml:space="preserve"> не обладает обязательными умениями по данной теме в полной мере.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Устный ответ оценивается отметкой «5», если ученик: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полно раскрыл содержание материала в объеме, предусмотренном программой и учебником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правильно выполнил рисунки, чертежи, графики, сопутствующие ответу;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показал умение иллюстрировать теорию конкретными примерами, применять ее в новой ситуации при выполнении практического задания;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продемонстрировал знание теории ранее изученных сопутствующих тем,  </w:t>
      </w:r>
      <w:proofErr w:type="spellStart"/>
      <w:r w:rsidRPr="002E66A5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2E66A5">
        <w:rPr>
          <w:rFonts w:ascii="Times New Roman" w:hAnsi="Times New Roman"/>
          <w:sz w:val="24"/>
          <w:szCs w:val="24"/>
        </w:rPr>
        <w:t xml:space="preserve">  и устойчивость используемых при ответе умений и навыков;   отвечал самостоятельно, без наводящих вопросов учителя;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возможны одна – две  неточности </w:t>
      </w:r>
      <w:proofErr w:type="gramStart"/>
      <w:r w:rsidRPr="002E66A5">
        <w:rPr>
          <w:rFonts w:ascii="Times New Roman" w:hAnsi="Times New Roman"/>
          <w:sz w:val="24"/>
          <w:szCs w:val="24"/>
        </w:rPr>
        <w:t>при</w:t>
      </w:r>
      <w:proofErr w:type="gramEnd"/>
      <w:r w:rsidRPr="002E66A5">
        <w:rPr>
          <w:rFonts w:ascii="Times New Roman" w:hAnsi="Times New Roman"/>
          <w:sz w:val="24"/>
          <w:szCs w:val="24"/>
        </w:rPr>
        <w:t xml:space="preserve"> освещение второстепенных вопросов или в выкладках, которые ученик легко исправил после замечания учителя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Ответ оценивается отметкой «4»,</w:t>
      </w:r>
      <w:r w:rsidRPr="002E66A5">
        <w:rPr>
          <w:rFonts w:ascii="Times New Roman" w:hAnsi="Times New Roman"/>
          <w:sz w:val="24"/>
          <w:szCs w:val="24"/>
        </w:rPr>
        <w:t xml:space="preserve"> если удовлетворяет в основном требованиям на оценку «5», но при этом имеет один из недостатков: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в изложении допущены небольшие пробелы, не исказившее математическое содержание ответа;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допущены один – два недочета при освещении основного содержания ответа, исправленные после замечания учителя;</w:t>
      </w:r>
    </w:p>
    <w:p w:rsidR="00720ACE" w:rsidRPr="002E66A5" w:rsidRDefault="00720ACE" w:rsidP="00CF418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допущены ошибка или более двух недочетов  при освещении второстепенных вопросов или в выкладках,  легко исправленные после замечания учителя.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Отметка «3» ставится</w:t>
      </w:r>
      <w:r w:rsidRPr="002E66A5">
        <w:rPr>
          <w:rFonts w:ascii="Times New Roman" w:hAnsi="Times New Roman"/>
          <w:sz w:val="24"/>
          <w:szCs w:val="24"/>
        </w:rPr>
        <w:t xml:space="preserve"> в следующих случаях: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неполно раскрыто содержание материала (содержание изложено фрагментарно, не всегда последовательно), но показано общее понимание вопроса и продемонстрированы умения, достаточные для усвоения программного материала (определены «Требованиями к математической подготовке учащихся» в настоящей программе по математике);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>имелись затруднения или допущены ошибки в определении математической терминологии, чертежах, выкладках, исправленные после нескольких наводящих вопросов учителя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 при достаточном знании теоретического материала </w:t>
      </w:r>
      <w:proofErr w:type="gramStart"/>
      <w:r w:rsidRPr="002E66A5">
        <w:rPr>
          <w:rFonts w:ascii="Times New Roman" w:hAnsi="Times New Roman"/>
          <w:sz w:val="24"/>
          <w:szCs w:val="24"/>
        </w:rPr>
        <w:t>выявлена</w:t>
      </w:r>
      <w:proofErr w:type="gramEnd"/>
      <w:r w:rsidRPr="002E66A5">
        <w:rPr>
          <w:rFonts w:ascii="Times New Roman" w:hAnsi="Times New Roman"/>
          <w:sz w:val="24"/>
          <w:szCs w:val="24"/>
        </w:rPr>
        <w:t xml:space="preserve"> недостаточная </w:t>
      </w:r>
      <w:proofErr w:type="spellStart"/>
      <w:r w:rsidRPr="002E66A5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2E66A5">
        <w:rPr>
          <w:rFonts w:ascii="Times New Roman" w:hAnsi="Times New Roman"/>
          <w:sz w:val="24"/>
          <w:szCs w:val="24"/>
        </w:rPr>
        <w:t xml:space="preserve"> основных умений и навыков.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  <w:u w:val="single"/>
        </w:rPr>
        <w:t>Отметка «2» ставится</w:t>
      </w:r>
      <w:r w:rsidRPr="002E66A5">
        <w:rPr>
          <w:rFonts w:ascii="Times New Roman" w:hAnsi="Times New Roman"/>
          <w:sz w:val="24"/>
          <w:szCs w:val="24"/>
        </w:rPr>
        <w:t xml:space="preserve"> в следующих случаях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 не раскрыто основное содержание учебного материала;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 обнаружено незнание учеником большей или наиболее важной части учебного материала;</w:t>
      </w:r>
    </w:p>
    <w:p w:rsidR="00720ACE" w:rsidRPr="002E66A5" w:rsidRDefault="00720ACE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A5">
        <w:rPr>
          <w:rFonts w:ascii="Times New Roman" w:hAnsi="Times New Roman"/>
          <w:sz w:val="24"/>
          <w:szCs w:val="24"/>
        </w:rPr>
        <w:t xml:space="preserve">     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 </w:t>
      </w:r>
    </w:p>
    <w:p w:rsidR="00763967" w:rsidRDefault="00763967" w:rsidP="00CF41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CF418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63967">
        <w:rPr>
          <w:rFonts w:ascii="Times New Roman" w:hAnsi="Times New Roman"/>
          <w:b/>
          <w:bCs/>
          <w:sz w:val="24"/>
          <w:szCs w:val="24"/>
        </w:rPr>
        <w:t>Литература:</w:t>
      </w:r>
    </w:p>
    <w:p w:rsidR="00CF4186" w:rsidRPr="00C75937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C75937">
        <w:rPr>
          <w:rFonts w:ascii="Times New Roman" w:hAnsi="Times New Roman"/>
          <w:sz w:val="24"/>
          <w:szCs w:val="24"/>
        </w:rPr>
        <w:t>Геометрия. 7-9: учебник для общеобразовательных учреждений</w:t>
      </w:r>
      <w:proofErr w:type="gramStart"/>
      <w:r w:rsidRPr="00C75937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C75937">
        <w:rPr>
          <w:rFonts w:ascii="Times New Roman" w:hAnsi="Times New Roman"/>
          <w:sz w:val="24"/>
          <w:szCs w:val="24"/>
        </w:rPr>
        <w:t xml:space="preserve">Л.С. </w:t>
      </w:r>
      <w:proofErr w:type="spellStart"/>
      <w:r w:rsidRPr="00C75937">
        <w:rPr>
          <w:rFonts w:ascii="Times New Roman" w:hAnsi="Times New Roman"/>
          <w:sz w:val="24"/>
          <w:szCs w:val="24"/>
        </w:rPr>
        <w:t>Атанасян</w:t>
      </w:r>
      <w:proofErr w:type="spellEnd"/>
      <w:r w:rsidRPr="00C75937">
        <w:rPr>
          <w:rFonts w:ascii="Times New Roman" w:hAnsi="Times New Roman"/>
          <w:sz w:val="24"/>
          <w:szCs w:val="24"/>
        </w:rPr>
        <w:t>, В.Ф. Бутузов, С.Б. Кадомцев и др.–  М. : Просвещение, 2013.</w:t>
      </w:r>
    </w:p>
    <w:p w:rsidR="00CF4186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2.Геометрия 8 класс. Поурочные разработки. Н.Ф.Гаврилова. М.:ВАКО,2012</w:t>
      </w:r>
    </w:p>
    <w:p w:rsidR="00CF418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63967">
        <w:rPr>
          <w:rFonts w:ascii="Times New Roman" w:hAnsi="Times New Roman"/>
          <w:sz w:val="24"/>
          <w:szCs w:val="24"/>
        </w:rPr>
        <w:t>Геометрия. 7-9 класс</w:t>
      </w:r>
      <w:r>
        <w:rPr>
          <w:rFonts w:ascii="Times New Roman" w:hAnsi="Times New Roman"/>
          <w:sz w:val="24"/>
          <w:szCs w:val="24"/>
        </w:rPr>
        <w:t xml:space="preserve">. Тематические тесты. </w:t>
      </w:r>
      <w:r w:rsidRPr="00763967">
        <w:rPr>
          <w:rFonts w:ascii="Times New Roman" w:hAnsi="Times New Roman"/>
          <w:sz w:val="24"/>
          <w:szCs w:val="24"/>
        </w:rPr>
        <w:t xml:space="preserve">М. Мищенко. </w:t>
      </w:r>
      <w:r>
        <w:rPr>
          <w:rFonts w:ascii="Times New Roman" w:hAnsi="Times New Roman"/>
          <w:sz w:val="24"/>
          <w:szCs w:val="24"/>
        </w:rPr>
        <w:t>М.: Просвещение. 2009г</w:t>
      </w:r>
      <w:r w:rsidRPr="00763967">
        <w:rPr>
          <w:rFonts w:ascii="Times New Roman" w:hAnsi="Times New Roman"/>
          <w:sz w:val="24"/>
          <w:szCs w:val="24"/>
        </w:rPr>
        <w:t xml:space="preserve"> </w:t>
      </w:r>
    </w:p>
    <w:p w:rsidR="00CF418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763967">
        <w:rPr>
          <w:rFonts w:ascii="Times New Roman" w:hAnsi="Times New Roman"/>
          <w:sz w:val="24"/>
          <w:szCs w:val="24"/>
        </w:rPr>
        <w:t>Дидактические материалы по геометрии для 7-9 классов.</w:t>
      </w:r>
      <w:r w:rsidRPr="00F968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3967">
        <w:rPr>
          <w:rFonts w:ascii="Times New Roman" w:hAnsi="Times New Roman"/>
          <w:sz w:val="24"/>
          <w:szCs w:val="24"/>
        </w:rPr>
        <w:t>Н.Б.Мельникова</w:t>
      </w:r>
      <w:proofErr w:type="spellEnd"/>
      <w:r w:rsidRPr="0076396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3967">
        <w:rPr>
          <w:rFonts w:ascii="Times New Roman" w:hAnsi="Times New Roman"/>
          <w:sz w:val="24"/>
          <w:szCs w:val="24"/>
        </w:rPr>
        <w:t>Г.Б.Лудина</w:t>
      </w:r>
      <w:proofErr w:type="spellEnd"/>
      <w:r w:rsidRPr="00763967">
        <w:rPr>
          <w:rFonts w:ascii="Times New Roman" w:hAnsi="Times New Roman"/>
          <w:sz w:val="24"/>
          <w:szCs w:val="24"/>
        </w:rPr>
        <w:t xml:space="preserve"> и др.    М.</w:t>
      </w:r>
      <w:proofErr w:type="gramStart"/>
      <w:r w:rsidRPr="00763967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63967">
        <w:rPr>
          <w:rFonts w:ascii="Times New Roman" w:hAnsi="Times New Roman"/>
          <w:sz w:val="24"/>
          <w:szCs w:val="24"/>
        </w:rPr>
        <w:t xml:space="preserve"> Мнемозина, 1998. </w:t>
      </w:r>
    </w:p>
    <w:p w:rsidR="00CF418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Геометрия. 7-9 классы: тесты для текущего и обобщающего контроля. </w:t>
      </w:r>
      <w:proofErr w:type="spellStart"/>
      <w:r>
        <w:rPr>
          <w:rFonts w:ascii="Times New Roman" w:hAnsi="Times New Roman"/>
          <w:sz w:val="24"/>
          <w:szCs w:val="24"/>
        </w:rPr>
        <w:t>Г.И.Ковалева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Н.И.Мазурова</w:t>
      </w:r>
      <w:proofErr w:type="spellEnd"/>
      <w:r>
        <w:rPr>
          <w:rFonts w:ascii="Times New Roman" w:hAnsi="Times New Roman"/>
          <w:sz w:val="24"/>
          <w:szCs w:val="24"/>
        </w:rPr>
        <w:t>. – Волгоград: Учитель,2008</w:t>
      </w:r>
    </w:p>
    <w:p w:rsidR="00CF4186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Рабочая программа по геометрии. 8 класс. Г.И.Маслакова. – М.:ВАКО,2014</w:t>
      </w:r>
      <w:r w:rsidRPr="00763967">
        <w:rPr>
          <w:rFonts w:ascii="Times New Roman" w:hAnsi="Times New Roman"/>
          <w:sz w:val="24"/>
          <w:szCs w:val="24"/>
        </w:rPr>
        <w:t xml:space="preserve"> </w:t>
      </w:r>
    </w:p>
    <w:p w:rsidR="00CF418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Контрольно-измерительные материалы. Геометрия. 8 класс. Н.Ф.Гаврилова. М.: ВАКО,2013</w:t>
      </w:r>
      <w:r w:rsidRPr="00763967">
        <w:rPr>
          <w:rFonts w:ascii="Times New Roman" w:hAnsi="Times New Roman"/>
          <w:sz w:val="24"/>
          <w:szCs w:val="24"/>
        </w:rPr>
        <w:t xml:space="preserve">  </w:t>
      </w:r>
    </w:p>
    <w:p w:rsidR="00EC5056" w:rsidRPr="00763967" w:rsidRDefault="00CF4186" w:rsidP="00CF418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174F05">
        <w:rPr>
          <w:rFonts w:ascii="Times New Roman" w:hAnsi="Times New Roman"/>
          <w:b/>
          <w:bCs/>
          <w:sz w:val="24"/>
          <w:szCs w:val="24"/>
        </w:rPr>
        <w:t xml:space="preserve">       </w:t>
      </w:r>
    </w:p>
    <w:sectPr w:rsidR="00EC5056" w:rsidRPr="00763967" w:rsidSect="00CF4186">
      <w:pgSz w:w="11906" w:h="16838"/>
      <w:pgMar w:top="851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2B94"/>
    <w:multiLevelType w:val="hybridMultilevel"/>
    <w:tmpl w:val="285A7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F7618"/>
    <w:multiLevelType w:val="hybridMultilevel"/>
    <w:tmpl w:val="A7862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71A8C"/>
    <w:multiLevelType w:val="hybridMultilevel"/>
    <w:tmpl w:val="3A2297A0"/>
    <w:lvl w:ilvl="0" w:tplc="04190001">
      <w:start w:val="1"/>
      <w:numFmt w:val="bullet"/>
      <w:lvlText w:val="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3">
    <w:nsid w:val="13711BC6"/>
    <w:multiLevelType w:val="multilevel"/>
    <w:tmpl w:val="6540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6545541"/>
    <w:multiLevelType w:val="hybridMultilevel"/>
    <w:tmpl w:val="411402F8"/>
    <w:lvl w:ilvl="0" w:tplc="6428D35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>
    <w:nsid w:val="177509FF"/>
    <w:multiLevelType w:val="hybridMultilevel"/>
    <w:tmpl w:val="5E9A9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81750"/>
    <w:multiLevelType w:val="multilevel"/>
    <w:tmpl w:val="1DDCD204"/>
    <w:lvl w:ilvl="0">
      <w:start w:val="1"/>
      <w:numFmt w:val="bullet"/>
      <w:lvlText w:val=""/>
      <w:lvlJc w:val="left"/>
      <w:pPr>
        <w:tabs>
          <w:tab w:val="num" w:pos="1044"/>
        </w:tabs>
        <w:ind w:left="10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64"/>
        </w:tabs>
        <w:ind w:left="17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04"/>
        </w:tabs>
        <w:ind w:left="32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64"/>
        </w:tabs>
        <w:ind w:left="53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  <w:sz w:val="20"/>
      </w:rPr>
    </w:lvl>
  </w:abstractNum>
  <w:abstractNum w:abstractNumId="7">
    <w:nsid w:val="1B8D2491"/>
    <w:multiLevelType w:val="hybridMultilevel"/>
    <w:tmpl w:val="66E6E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6535D"/>
    <w:multiLevelType w:val="hybridMultilevel"/>
    <w:tmpl w:val="EEFA6F7C"/>
    <w:lvl w:ilvl="0" w:tplc="C32CFCD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BAB74A7"/>
    <w:multiLevelType w:val="multilevel"/>
    <w:tmpl w:val="EE86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1AA6A68"/>
    <w:multiLevelType w:val="multilevel"/>
    <w:tmpl w:val="D16E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2820340"/>
    <w:multiLevelType w:val="multilevel"/>
    <w:tmpl w:val="C6262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EF10C9A"/>
    <w:multiLevelType w:val="multilevel"/>
    <w:tmpl w:val="6540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0DF20A0"/>
    <w:multiLevelType w:val="multilevel"/>
    <w:tmpl w:val="B7B6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E780EA7"/>
    <w:multiLevelType w:val="hybridMultilevel"/>
    <w:tmpl w:val="9C98DB9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3"/>
  </w:num>
  <w:num w:numId="5">
    <w:abstractNumId w:val="9"/>
  </w:num>
  <w:num w:numId="6">
    <w:abstractNumId w:val="13"/>
  </w:num>
  <w:num w:numId="7">
    <w:abstractNumId w:val="10"/>
  </w:num>
  <w:num w:numId="8">
    <w:abstractNumId w:val="12"/>
  </w:num>
  <w:num w:numId="9">
    <w:abstractNumId w:val="2"/>
  </w:num>
  <w:num w:numId="10">
    <w:abstractNumId w:val="0"/>
  </w:num>
  <w:num w:numId="11">
    <w:abstractNumId w:val="14"/>
  </w:num>
  <w:num w:numId="12">
    <w:abstractNumId w:val="8"/>
  </w:num>
  <w:num w:numId="13">
    <w:abstractNumId w:val="5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34F"/>
    <w:rsid w:val="00031B2A"/>
    <w:rsid w:val="000679B3"/>
    <w:rsid w:val="000D1D67"/>
    <w:rsid w:val="000D2093"/>
    <w:rsid w:val="000E25C6"/>
    <w:rsid w:val="000F057E"/>
    <w:rsid w:val="00124091"/>
    <w:rsid w:val="001365DC"/>
    <w:rsid w:val="00140D3B"/>
    <w:rsid w:val="001C2837"/>
    <w:rsid w:val="00210807"/>
    <w:rsid w:val="0028405E"/>
    <w:rsid w:val="002A27CE"/>
    <w:rsid w:val="002B1969"/>
    <w:rsid w:val="002D3969"/>
    <w:rsid w:val="003076EC"/>
    <w:rsid w:val="0037334D"/>
    <w:rsid w:val="003E6F0F"/>
    <w:rsid w:val="004041F9"/>
    <w:rsid w:val="0045744C"/>
    <w:rsid w:val="00491E22"/>
    <w:rsid w:val="004D796D"/>
    <w:rsid w:val="00523AC1"/>
    <w:rsid w:val="00527598"/>
    <w:rsid w:val="00541500"/>
    <w:rsid w:val="005465DE"/>
    <w:rsid w:val="005A5089"/>
    <w:rsid w:val="00641D11"/>
    <w:rsid w:val="006B534F"/>
    <w:rsid w:val="007071A0"/>
    <w:rsid w:val="00720ACE"/>
    <w:rsid w:val="0072490F"/>
    <w:rsid w:val="00763967"/>
    <w:rsid w:val="007B4546"/>
    <w:rsid w:val="008019EB"/>
    <w:rsid w:val="00844FDD"/>
    <w:rsid w:val="00932061"/>
    <w:rsid w:val="009F3242"/>
    <w:rsid w:val="00A2345D"/>
    <w:rsid w:val="00A27704"/>
    <w:rsid w:val="00A64296"/>
    <w:rsid w:val="00A754EF"/>
    <w:rsid w:val="00AE3C57"/>
    <w:rsid w:val="00B24FD7"/>
    <w:rsid w:val="00B450EB"/>
    <w:rsid w:val="00B74A09"/>
    <w:rsid w:val="00BC5997"/>
    <w:rsid w:val="00C6239E"/>
    <w:rsid w:val="00C75005"/>
    <w:rsid w:val="00C75937"/>
    <w:rsid w:val="00C759D4"/>
    <w:rsid w:val="00CA4DE5"/>
    <w:rsid w:val="00CA5B9B"/>
    <w:rsid w:val="00CF4186"/>
    <w:rsid w:val="00CF6CAD"/>
    <w:rsid w:val="00D25625"/>
    <w:rsid w:val="00D44F0F"/>
    <w:rsid w:val="00DD3004"/>
    <w:rsid w:val="00E004F5"/>
    <w:rsid w:val="00E458B0"/>
    <w:rsid w:val="00E854A0"/>
    <w:rsid w:val="00EC5056"/>
    <w:rsid w:val="00EE0F2F"/>
    <w:rsid w:val="00F22724"/>
    <w:rsid w:val="00F30134"/>
    <w:rsid w:val="00F54295"/>
    <w:rsid w:val="00F55A2C"/>
    <w:rsid w:val="00F6560B"/>
    <w:rsid w:val="00F968CB"/>
    <w:rsid w:val="00FB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6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9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32061"/>
    <w:pPr>
      <w:spacing w:after="0" w:line="240" w:lineRule="auto"/>
    </w:pPr>
  </w:style>
  <w:style w:type="paragraph" w:styleId="a5">
    <w:name w:val="Normal (Web)"/>
    <w:basedOn w:val="a"/>
    <w:rsid w:val="007639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763967"/>
    <w:pPr>
      <w:ind w:left="720"/>
      <w:contextualSpacing/>
    </w:pPr>
  </w:style>
  <w:style w:type="character" w:styleId="a7">
    <w:name w:val="Hyperlink"/>
    <w:uiPriority w:val="99"/>
    <w:unhideWhenUsed/>
    <w:rsid w:val="00A234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6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9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32061"/>
    <w:pPr>
      <w:spacing w:after="0" w:line="240" w:lineRule="auto"/>
    </w:pPr>
  </w:style>
  <w:style w:type="paragraph" w:styleId="a5">
    <w:name w:val="Normal (Web)"/>
    <w:basedOn w:val="a"/>
    <w:rsid w:val="007639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763967"/>
    <w:pPr>
      <w:ind w:left="720"/>
      <w:contextualSpacing/>
    </w:pPr>
  </w:style>
  <w:style w:type="character" w:styleId="a7">
    <w:name w:val="Hyperlink"/>
    <w:uiPriority w:val="99"/>
    <w:unhideWhenUsed/>
    <w:rsid w:val="00A23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3B76E-4D5B-4335-B406-26E326AEB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1941</Words>
  <Characters>11065</Characters>
  <Application>Microsoft Office Word</Application>
  <DocSecurity>4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Учитель</cp:lastModifiedBy>
  <cp:revision>2</cp:revision>
  <cp:lastPrinted>2014-10-09T17:07:00Z</cp:lastPrinted>
  <dcterms:created xsi:type="dcterms:W3CDTF">2021-04-06T03:45:00Z</dcterms:created>
  <dcterms:modified xsi:type="dcterms:W3CDTF">2021-04-06T03:45:00Z</dcterms:modified>
</cp:coreProperties>
</file>