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541" w:rsidRPr="00A30745" w:rsidRDefault="00A30745" w:rsidP="00A30745">
      <w:pPr>
        <w:jc w:val="center"/>
        <w:rPr>
          <w:b/>
          <w:sz w:val="28"/>
          <w:szCs w:val="28"/>
        </w:rPr>
      </w:pPr>
      <w:r w:rsidRPr="00A30745">
        <w:rPr>
          <w:b/>
          <w:sz w:val="28"/>
          <w:szCs w:val="28"/>
        </w:rPr>
        <w:t>Проведение спортивных игр в группе продлённого дня</w:t>
      </w:r>
    </w:p>
    <w:p w:rsidR="00A30745" w:rsidRDefault="00A30745" w:rsidP="00A30745">
      <w:pPr>
        <w:ind w:firstLine="709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Б</w:t>
      </w:r>
      <w:r>
        <w:rPr>
          <w:color w:val="000000"/>
          <w:sz w:val="28"/>
          <w:szCs w:val="28"/>
          <w:shd w:val="clear" w:color="auto" w:fill="FFFFFF"/>
        </w:rPr>
        <w:t>ольшую часть дня (более 70%  времени), учащиеся проводят в стенах образовательного учреждения. Время обучения в образовательном учреждении совпадает с периодом роста и развития ребенка, когда организм наиболее чувствителен к воздействию благоприятных и неблагоприятных условий окружающей среды.</w:t>
      </w:r>
      <w:r>
        <w:rPr>
          <w:color w:val="000000"/>
          <w:sz w:val="28"/>
          <w:szCs w:val="28"/>
          <w:shd w:val="clear" w:color="auto" w:fill="FFFFFF"/>
        </w:rPr>
        <w:t xml:space="preserve"> Поэтому так важно, чтобы наряду с умственным развитием дети получали и физическое развитие. </w:t>
      </w:r>
      <w:r>
        <w:rPr>
          <w:color w:val="000000"/>
          <w:sz w:val="28"/>
          <w:szCs w:val="28"/>
          <w:shd w:val="clear" w:color="auto" w:fill="FFFFFF"/>
        </w:rPr>
        <w:t>Приоритетной задачей образовательного учреждения любого вида является охрана и укрепление здоровья детей, создание условий для их полноценного физического и психического развития, приобщение к здоровому образу жизни. И важное место в решении выше перечисленных задач занимает физкультурно-оздоровительная работа в режиме учебного дня.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A30745" w:rsidRPr="00A30745" w:rsidRDefault="00A30745" w:rsidP="00A30745">
      <w:pPr>
        <w:shd w:val="clear" w:color="auto" w:fill="FFFFFF"/>
        <w:ind w:firstLine="709"/>
        <w:rPr>
          <w:rFonts w:ascii="Calibri" w:eastAsia="Times New Roman" w:hAnsi="Calibri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За</w:t>
      </w:r>
      <w:r>
        <w:rPr>
          <w:rFonts w:eastAsia="Times New Roman"/>
          <w:color w:val="000000"/>
          <w:sz w:val="28"/>
          <w:szCs w:val="28"/>
          <w:lang w:eastAsia="ru-RU"/>
        </w:rPr>
        <w:t>дачи проведения спортивных игр</w:t>
      </w:r>
      <w:r w:rsidRPr="00A30745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A30745" w:rsidRPr="00A30745" w:rsidRDefault="00A30745" w:rsidP="00A30745">
      <w:pPr>
        <w:numPr>
          <w:ilvl w:val="0"/>
          <w:numId w:val="1"/>
        </w:numPr>
        <w:shd w:val="clear" w:color="auto" w:fill="FFFFFF"/>
        <w:ind w:left="0"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формирование элементарных знаний о личной гигиене, режиме дня, влиянии физических упражнений на состояние здоровья, работоспособность и развитие двигательных способностей;</w:t>
      </w:r>
    </w:p>
    <w:p w:rsidR="00A30745" w:rsidRPr="00A30745" w:rsidRDefault="00A30745" w:rsidP="00A30745">
      <w:pPr>
        <w:numPr>
          <w:ilvl w:val="0"/>
          <w:numId w:val="1"/>
        </w:numPr>
        <w:shd w:val="clear" w:color="auto" w:fill="FFFFFF"/>
        <w:ind w:left="0"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совершенствование жизненно важных навыков и умений посредством обучения подвижным играм, физическим упражнениям;</w:t>
      </w:r>
    </w:p>
    <w:p w:rsidR="00A30745" w:rsidRPr="00A30745" w:rsidRDefault="00A30745" w:rsidP="00A30745">
      <w:pPr>
        <w:numPr>
          <w:ilvl w:val="0"/>
          <w:numId w:val="1"/>
        </w:numPr>
        <w:shd w:val="clear" w:color="auto" w:fill="FFFFFF"/>
        <w:ind w:left="0"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содействие развитию психических процессов (внимания, памяти, мышления и др.) в ходе двигательной деятельности;</w:t>
      </w:r>
    </w:p>
    <w:p w:rsidR="00A30745" w:rsidRPr="00A30745" w:rsidRDefault="00A30745" w:rsidP="00A30745">
      <w:pPr>
        <w:numPr>
          <w:ilvl w:val="0"/>
          <w:numId w:val="1"/>
        </w:numPr>
        <w:shd w:val="clear" w:color="auto" w:fill="FFFFFF"/>
        <w:ind w:left="0"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 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что будет способствовать успешности их адаптации в обществе.</w:t>
      </w:r>
    </w:p>
    <w:p w:rsidR="00A30745" w:rsidRPr="00A30745" w:rsidRDefault="00A30745" w:rsidP="00A30745">
      <w:pPr>
        <w:numPr>
          <w:ilvl w:val="0"/>
          <w:numId w:val="1"/>
        </w:numPr>
        <w:shd w:val="clear" w:color="auto" w:fill="FFFFFF"/>
        <w:ind w:left="0"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  <w:r w:rsidRPr="00A30745">
        <w:rPr>
          <w:rFonts w:eastAsia="Times New Roman"/>
          <w:color w:val="000000"/>
          <w:sz w:val="28"/>
          <w:szCs w:val="28"/>
          <w:lang w:eastAsia="ru-RU"/>
        </w:rPr>
        <w:t>соблюдение правил техники безопасности во время занятий</w:t>
      </w:r>
      <w:r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A30745" w:rsidRDefault="00A30745" w:rsidP="00A30745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Спортивный час в группах продлённого дня способствуют укреплению здоровья, физическому развитию учащихся, повышению их работоспособности. Занятия должны быть разнообразными по характеру и интенсивности, доступными и проводиться, как правило, на открытом воздухе и иметь оздоровительную направленность.</w:t>
      </w:r>
    </w:p>
    <w:p w:rsidR="00A30745" w:rsidRDefault="00A30745" w:rsidP="00A30745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Спортивная деятельность сплачивает детей в коллектив, где есть возможность раскрываться всем детям: замкнутым стать более раскованными, а очень активным — получить широкое поле для реализации своих способностей и возможностей.      </w:t>
      </w:r>
    </w:p>
    <w:p w:rsidR="00A30745" w:rsidRDefault="00A30745" w:rsidP="00A30745">
      <w:pPr>
        <w:pStyle w:val="c6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>Занятия ориентированы  на реализацию спортивно — оздоровительного направления, просветительскую и профилактическую работу с учащимися, направлены на воспитание у них привычек, а затем и потребностей в здоровом образе жизни, на формирование у учащихся интереса к вопросам сохранения и укрепления здоровья.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37"/>
          <w:i/>
          <w:iCs/>
          <w:color w:val="000000"/>
          <w:sz w:val="28"/>
          <w:szCs w:val="28"/>
        </w:rPr>
        <w:t>Подвижной </w:t>
      </w:r>
      <w:r w:rsidRPr="006E0E1B">
        <w:rPr>
          <w:rStyle w:val="c0"/>
          <w:color w:val="000000"/>
          <w:sz w:val="28"/>
          <w:szCs w:val="28"/>
        </w:rPr>
        <w:t>называется игра, построенная на движениях.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37"/>
          <w:i/>
          <w:iCs/>
          <w:color w:val="000000"/>
          <w:sz w:val="28"/>
          <w:szCs w:val="28"/>
        </w:rPr>
        <w:t>Целевая установка и виды деятельности</w:t>
      </w:r>
      <w:r w:rsidRPr="006E0E1B">
        <w:rPr>
          <w:rStyle w:val="c0"/>
          <w:color w:val="000000"/>
          <w:sz w:val="28"/>
          <w:szCs w:val="28"/>
        </w:rPr>
        <w:t> </w:t>
      </w:r>
      <w:proofErr w:type="gramStart"/>
      <w:r w:rsidRPr="006E0E1B">
        <w:rPr>
          <w:rStyle w:val="c0"/>
          <w:color w:val="000000"/>
          <w:sz w:val="28"/>
          <w:szCs w:val="28"/>
        </w:rPr>
        <w:t>играющих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определяются сюжетом (замыслом, темой) данной игры. </w:t>
      </w:r>
      <w:r w:rsidRPr="006E0E1B">
        <w:rPr>
          <w:rStyle w:val="c37"/>
          <w:i/>
          <w:iCs/>
          <w:color w:val="000000"/>
          <w:sz w:val="28"/>
          <w:szCs w:val="28"/>
        </w:rPr>
        <w:t>Правила</w:t>
      </w:r>
      <w:r w:rsidRPr="006E0E1B">
        <w:rPr>
          <w:rStyle w:val="c0"/>
          <w:color w:val="000000"/>
          <w:sz w:val="28"/>
          <w:szCs w:val="28"/>
        </w:rPr>
        <w:t> уточняют права и обязанности участников, определяют способы ведения и учёта результатов игры. Для подвижных игр характерны самостоятельные, творческие двигательные действия (с предметами или без них), выполняемые в рамках правил.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Сюжет, </w:t>
      </w:r>
      <w:proofErr w:type="gramStart"/>
      <w:r w:rsidRPr="006E0E1B">
        <w:rPr>
          <w:rStyle w:val="c0"/>
          <w:color w:val="000000"/>
          <w:sz w:val="28"/>
          <w:szCs w:val="28"/>
        </w:rPr>
        <w:t>правила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и двигательные действия составляют </w:t>
      </w:r>
      <w:r w:rsidRPr="006E0E1B">
        <w:rPr>
          <w:rStyle w:val="c37"/>
          <w:i/>
          <w:iCs/>
          <w:color w:val="000000"/>
          <w:sz w:val="28"/>
          <w:szCs w:val="28"/>
        </w:rPr>
        <w:t>содержание</w:t>
      </w:r>
      <w:r w:rsidRPr="006E0E1B">
        <w:rPr>
          <w:rStyle w:val="c0"/>
          <w:color w:val="000000"/>
          <w:sz w:val="28"/>
          <w:szCs w:val="28"/>
        </w:rPr>
        <w:t> подвижной игры. Содержанием игры обусловливается её </w:t>
      </w:r>
      <w:r w:rsidRPr="006E0E1B">
        <w:rPr>
          <w:rStyle w:val="c37"/>
          <w:i/>
          <w:iCs/>
          <w:color w:val="000000"/>
          <w:sz w:val="28"/>
          <w:szCs w:val="28"/>
        </w:rPr>
        <w:t>форма</w:t>
      </w:r>
      <w:r w:rsidRPr="006E0E1B">
        <w:rPr>
          <w:rStyle w:val="c0"/>
          <w:color w:val="000000"/>
          <w:sz w:val="28"/>
          <w:szCs w:val="28"/>
        </w:rPr>
        <w:t>, т.е. такая организация действий участников, которая предоставляет возможность широкого выбора способов достижения поставленной цели, удовлетворения самим процессом игры.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Содержанием и формой подвижной игры предопределяются следующие её </w:t>
      </w:r>
      <w:r w:rsidRPr="006E0E1B">
        <w:rPr>
          <w:rStyle w:val="c37"/>
          <w:i/>
          <w:iCs/>
          <w:color w:val="000000"/>
          <w:sz w:val="28"/>
          <w:szCs w:val="28"/>
        </w:rPr>
        <w:t>методические особенности</w:t>
      </w:r>
      <w:r w:rsidRPr="006E0E1B">
        <w:rPr>
          <w:rStyle w:val="c0"/>
          <w:color w:val="000000"/>
          <w:sz w:val="28"/>
          <w:szCs w:val="28"/>
        </w:rPr>
        <w:t>: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1) Образность;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2) Самостоятельность действий, ограничиваемая правилами;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3) Выполнение движений с полной мобилизацией двигательных способностей (элементы соревнования);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4) Непринуждённость, естественность движений;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5) Выполнение целостных действий и отдельных движений без </w:t>
      </w:r>
      <w:proofErr w:type="gramStart"/>
      <w:r w:rsidRPr="006E0E1B">
        <w:rPr>
          <w:rStyle w:val="c0"/>
          <w:color w:val="000000"/>
          <w:sz w:val="28"/>
          <w:szCs w:val="28"/>
        </w:rPr>
        <w:t>строгой</w:t>
      </w:r>
      <w:proofErr w:type="gramEnd"/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регламентации затрачиваемых усилий;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lastRenderedPageBreak/>
        <w:t>6) Внезапная изменчивость ситуаций;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7) Творческая инициативность действий (правильно ориентированных и согласованных);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8) Присвоение отдельным занимающимся (группе) определённых ролей, устанавливающих обязанности во взаимоотношениях с остальными игроками;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9) Избирательность способов действий в различных связях и сочетаниях для решения двигательных задач.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3.2. Педагогические требования к организации и проведению подвижных игр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Методика проведения подвижной игры включает неограниченные возможности комплексного использования разнообразных приемов, направленных на формирование личности ребенка, умелое педагогическое руководство ею. Особое значение имеет профессиональная подготовка воспитателя, педагогическая наблюдательность и предвидение.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Организация игры включает в себя подготовку к ее проведению, т.е. выбор игры и места для нее, разметку площадки, подготовку инвентаря, предварительный анализ игры.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Методика проведения подвижной игры включает: сбор детей на игру, создание интереса, объяснение правил игры, распределение ролей, руководство ходом игры. Подведение итогов как методический этап - это объявление результатов, релаксация, подведение итогов игры и ее оценка.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При проведении подвижной игры следует помнить, что собирать детей необходимо в том месте на площадке, откуда будут начаты игровые действия, сбор должен проходить быстро и интересно. Объяснение игры – это инструкция, оно должно быть кратким, понятным, интересным и эмоциональным. Роли определяют поведение детей в игре, выбор на главную роль должен восприниматься как поощрение, как доверие.</w:t>
      </w:r>
    </w:p>
    <w:p w:rsidR="006E0E1B" w:rsidRDefault="006E0E1B" w:rsidP="006E0E1B">
      <w:pPr>
        <w:pStyle w:val="c7"/>
        <w:shd w:val="clear" w:color="auto" w:fill="FFFFFF"/>
        <w:spacing w:before="0" w:beforeAutospacing="0" w:after="0" w:afterAutospacing="0" w:line="360" w:lineRule="auto"/>
        <w:ind w:firstLine="710"/>
        <w:rPr>
          <w:rStyle w:val="c25"/>
          <w:b/>
          <w:bCs/>
          <w:color w:val="000000"/>
          <w:sz w:val="28"/>
          <w:szCs w:val="28"/>
        </w:rPr>
      </w:pPr>
    </w:p>
    <w:p w:rsidR="006E0E1B" w:rsidRDefault="006E0E1B" w:rsidP="006E0E1B">
      <w:pPr>
        <w:pStyle w:val="c7"/>
        <w:shd w:val="clear" w:color="auto" w:fill="FFFFFF"/>
        <w:spacing w:before="0" w:beforeAutospacing="0" w:after="0" w:afterAutospacing="0" w:line="360" w:lineRule="auto"/>
        <w:ind w:firstLine="710"/>
        <w:rPr>
          <w:rStyle w:val="c25"/>
          <w:b/>
          <w:bCs/>
          <w:color w:val="000000"/>
          <w:sz w:val="28"/>
          <w:szCs w:val="28"/>
        </w:rPr>
      </w:pPr>
    </w:p>
    <w:p w:rsidR="006E0E1B" w:rsidRPr="006E0E1B" w:rsidRDefault="006E0E1B" w:rsidP="006E0E1B">
      <w:pPr>
        <w:pStyle w:val="c7"/>
        <w:shd w:val="clear" w:color="auto" w:fill="FFFFFF"/>
        <w:spacing w:before="0" w:beforeAutospacing="0" w:after="0" w:afterAutospacing="0" w:line="360" w:lineRule="auto"/>
        <w:ind w:firstLine="710"/>
        <w:rPr>
          <w:color w:val="000000"/>
          <w:sz w:val="28"/>
          <w:szCs w:val="28"/>
        </w:rPr>
      </w:pPr>
      <w:r w:rsidRPr="006E0E1B">
        <w:rPr>
          <w:rStyle w:val="c25"/>
          <w:b/>
          <w:bCs/>
          <w:color w:val="000000"/>
          <w:sz w:val="28"/>
          <w:szCs w:val="28"/>
        </w:rPr>
        <w:lastRenderedPageBreak/>
        <w:t>Сбор детей на игру.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 Старшие дошкольники любят и умеют играть. Для сбора детей на игру и создания интереса можно договориться о месте и о сигнале сбора задолго до начала игры.  Собрать детей можно при помощи </w:t>
      </w:r>
      <w:proofErr w:type="spellStart"/>
      <w:r w:rsidRPr="006E0E1B">
        <w:rPr>
          <w:rStyle w:val="c0"/>
          <w:color w:val="000000"/>
          <w:sz w:val="28"/>
          <w:szCs w:val="28"/>
        </w:rPr>
        <w:t>зазывалок</w:t>
      </w:r>
      <w:proofErr w:type="spellEnd"/>
      <w:r w:rsidRPr="006E0E1B">
        <w:rPr>
          <w:rStyle w:val="c0"/>
          <w:color w:val="000000"/>
          <w:sz w:val="28"/>
          <w:szCs w:val="28"/>
        </w:rPr>
        <w:t xml:space="preserve">  («Раз, два, три, четыре, пять – всех зову я поиграть); </w:t>
      </w:r>
      <w:proofErr w:type="gramStart"/>
      <w:r w:rsidRPr="006E0E1B">
        <w:rPr>
          <w:rStyle w:val="c0"/>
          <w:color w:val="000000"/>
          <w:sz w:val="28"/>
          <w:szCs w:val="28"/>
        </w:rPr>
        <w:t>поручить отдельным детям собрать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остальных в установленный ограниченный срок (например, пока звучит мелодия); использовать звуковые и зрительные ориентиры; использовать сюрпризы-задания: например, играть будет тот, кто сумеет пробежать под вращающейся скакалкой.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25"/>
          <w:b/>
          <w:bCs/>
          <w:color w:val="000000"/>
          <w:sz w:val="28"/>
          <w:szCs w:val="28"/>
        </w:rPr>
        <w:t>Выбор игры.</w:t>
      </w:r>
      <w:r w:rsidRPr="006E0E1B">
        <w:rPr>
          <w:rStyle w:val="c0"/>
          <w:color w:val="000000"/>
          <w:sz w:val="28"/>
          <w:szCs w:val="28"/>
        </w:rPr>
        <w:t> 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Подбор и планирование подвижных игр зависят от условий работы каждой возрастной группы: общего уровня физического и умственного развития детей, их двигательных умений, состояния здоровья каждого ребенка, его индивидуальных типологических особенностей, времени года, особенностей режима, места проведения, интересов детей.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При подборе сюжетных игр принимаются во внимание сформированность у ребенка представлений об обыгрываемом сюжете. Для лучшего понимания игрового сюжета педагог проводит предварительную работу с ребенком: читает художественные произведения, организует наблюдения за природой, повадками животных, деятельностью людей различных профессий (пожарными, водителями, спортсменами и т.д.), просматривает видео-, кино- и диафильмы, проводит беседы. Значительное внимание педагог уделяет подготовке атрибутов игры. Педагог изготавливает их вместе с детьми или в их присутствии (в зависимости от возраста).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Каждая игра должна давать наибольший двигательный и эмоциональный эффект. Поэтому не следует подбирать игры с незнакомыми детям движениями, чтобы не тормозить игровые действия. Двигательное содержание игр должно согласовываться с условиями проведения. Игры с бегом на скорость, с метанием в подвижную цель или вдаль не имеют эффекта в помещении. Важно также учитывать время года и состояние </w:t>
      </w:r>
      <w:r w:rsidRPr="006E0E1B">
        <w:rPr>
          <w:rStyle w:val="c0"/>
          <w:color w:val="000000"/>
          <w:sz w:val="28"/>
          <w:szCs w:val="28"/>
        </w:rPr>
        <w:lastRenderedPageBreak/>
        <w:t xml:space="preserve">погоды. Для зимней прогулки, например, логичны игры более динамичные. Но иногда скользкая площадка мешает бегу с </w:t>
      </w:r>
      <w:proofErr w:type="spellStart"/>
      <w:r w:rsidRPr="006E0E1B">
        <w:rPr>
          <w:rStyle w:val="c0"/>
          <w:color w:val="000000"/>
          <w:sz w:val="28"/>
          <w:szCs w:val="28"/>
        </w:rPr>
        <w:t>увертыванием</w:t>
      </w:r>
      <w:proofErr w:type="spellEnd"/>
      <w:r w:rsidRPr="006E0E1B">
        <w:rPr>
          <w:rStyle w:val="c0"/>
          <w:color w:val="000000"/>
          <w:sz w:val="28"/>
          <w:szCs w:val="28"/>
        </w:rPr>
        <w:t>. Летом удобно соревноваться в быстром беге, но в очень жаркую погоду лучше такие соревнования не проводить.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Регламентирует выбор игры и ее место в режиме дня. Игры более динамичные целесообразны на первой прогулке, особенно если ей предшествовали занятия со значительным умственным напряжением и однообразным положением тела. На второй прогулке можно проводить разные по двигательной характеристике игры. Но, учитывая общую усталость детей к концу дня, не следует разучивать новые игры.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25"/>
          <w:b/>
          <w:bCs/>
          <w:color w:val="000000"/>
          <w:sz w:val="28"/>
          <w:szCs w:val="28"/>
        </w:rPr>
        <w:t>Создание интереса к игре.</w:t>
      </w:r>
      <w:r w:rsidRPr="006E0E1B">
        <w:rPr>
          <w:rStyle w:val="c0"/>
          <w:color w:val="000000"/>
          <w:sz w:val="28"/>
          <w:szCs w:val="28"/>
        </w:rPr>
        <w:t> 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На протяжении всей игры необходимо поддерживать интерес детей к ней, особенно важно создать его в начале игры, чтобы придать целенаправленность игровым действиям. Приемы создания интереса тесно примыкают к приемам сбора детей. Иногда это одно и то же. Например, интригующий вопрос к малышам: «Хотите быть летчиками? Бегите на аэродром!» Огромный эффект имеет обыгрывание атрибутов. Например, воспитательница надевает маску-шапочку: «Смотрите дети, какой большой косолапый мишка пришел к вам играть...», или: «Сейчас я кому-нибудь надену шапочку, и у нас будет зайчик... Ловите его!» Или: «Угадайте, кто прячется за моей спиной?» - говорит воспитательница, манипулируя звучащей игрушкой. В старших группах приемы создания интереса используются, главным образом, когда игра разучивается. Это чаще всего, стихи, песенки, загадки (в том числе и двигательные) на тему игры, рассматривание следов на снегу или значков на траве, по которым нужно найти спрятавшихся, переодевание и др.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Интерес детей к играм с элементами соревнования повышается, если на них надевается форма, выбираются капитаны команд, судья и его помощник. За правильное и быстрое выполнение заданий команды получают очки. Результат подсчета определяет оценку качества выполнения заданий и </w:t>
      </w:r>
      <w:r w:rsidRPr="006E0E1B">
        <w:rPr>
          <w:rStyle w:val="c0"/>
          <w:color w:val="000000"/>
          <w:sz w:val="28"/>
          <w:szCs w:val="28"/>
        </w:rPr>
        <w:lastRenderedPageBreak/>
        <w:t>коллективных действий каждой команды. Проведение игр с элементами соревнований требует большого педагогического такта, объективности и справедливости оценки деятельности команд и их членов, способствующих дружелюбию и товариществу во взаимоотношениях детей.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17"/>
          <w:color w:val="000000"/>
          <w:sz w:val="28"/>
          <w:szCs w:val="28"/>
          <w:u w:val="single"/>
        </w:rPr>
        <w:t>Объяснение правил.</w:t>
      </w:r>
      <w:r w:rsidRPr="006E0E1B">
        <w:rPr>
          <w:rStyle w:val="c0"/>
          <w:color w:val="000000"/>
          <w:sz w:val="28"/>
          <w:szCs w:val="28"/>
        </w:rPr>
        <w:t> Правила игры руководитель должен излагать кратко, поскольку дети стремятся как можно быстрее воспроизвести все изложенное в действиях. Все средства выразительности - интонация голоса, мимики, жесты, а в сюжетных играх и имитация, должны найти целесообразное применение в объяснениях для того, чтобы выделить главное, создать атмосферу радости и придать целенаправленность игровым действиям. Таким образом, объяснение игры - это и инструкция, и момент создания игровой ситуации.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Принципиально важной является последовательность объяснений: назвать игру и ее замысел, кратко изложить ее с содержание, подчеркнуть правила, напомнить движения (если нужно), распределить роли, раздать атрибуты, разместить играющих на площадке, начать игровые действия. Если игра знакома детям, то вместо объяснения нужно вспомнить вместе с детьми правила. Если игра сложная, то не рекомендуется сразу же давать подробное объяснение, а лучше сначала объяснить главное, а затем по ходу игры все детали.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Ознакомление детей с новой игрой проводится четко, лаконично, образно, эмоционально в течение 1,5-2 мин. Объяснение сюжетной подвижной игры дается после предварительной работы с ребенком по формированию представлений об игровых образах. Тематика сюжетных подвижных игр разнообразна: это могут быть эпизоды из жизни людей, явлений природы, подражание повадкам животных. В ходе объяснения игры перед детьми ставится игровая цель, способствующая активизации мысли, осознанию игровых правил, формированию и совершенствованию двигательных навыков.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lastRenderedPageBreak/>
        <w:t xml:space="preserve">Объясняя несюжетную игру, педагог раскрывает последовательность игровых действий, игровые правила и сигнал. Он указывает местоположения </w:t>
      </w:r>
      <w:proofErr w:type="gramStart"/>
      <w:r w:rsidRPr="006E0E1B">
        <w:rPr>
          <w:rStyle w:val="c0"/>
          <w:color w:val="000000"/>
          <w:sz w:val="28"/>
          <w:szCs w:val="28"/>
        </w:rPr>
        <w:t>играющих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и игровые атрибуты, используя пространственную терминологию. При объяснении игры воспитатель не должен отвлекаться на замечания детям. С помощью вопросов он проверяет, как дети поняли игру. Если правила игры им понятны, то она проходит весело и увлекательно.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Объясняя игры с элементами соревнования, педагог уточняет правила, игровые приемы, условия соревнования. Он выражает уверенность в том, что все дети постараются хорошо справиться с выполнением игровых заданий, которые предполагают не только скоростное, но и качественное его выполнение («Кто быстрее добежит до флажка», «Чья команда не уронит мяча»). Правильное выполнение движений доставляет детям удовольствие, чувство уверенности и стремление к совершенствованию.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Объединяя играющих в группы, команды, педагог учитывает физическое развитие и индивидуальные особенности детей. В команды воспитатель подбирает детей равных по силам; для активизации неуверенных, застенчивых детей соединяют со </w:t>
      </w:r>
      <w:proofErr w:type="gramStart"/>
      <w:r w:rsidRPr="006E0E1B">
        <w:rPr>
          <w:rStyle w:val="c0"/>
          <w:color w:val="000000"/>
          <w:sz w:val="28"/>
          <w:szCs w:val="28"/>
        </w:rPr>
        <w:t>смелыми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и активными.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17"/>
          <w:color w:val="000000"/>
          <w:sz w:val="28"/>
          <w:szCs w:val="28"/>
          <w:u w:val="single"/>
        </w:rPr>
        <w:t>Распределение ролей.</w:t>
      </w:r>
      <w:r w:rsidRPr="006E0E1B">
        <w:rPr>
          <w:rStyle w:val="c0"/>
          <w:color w:val="000000"/>
          <w:sz w:val="28"/>
          <w:szCs w:val="28"/>
        </w:rPr>
        <w:t> Роли определяют поведение детей в игре. Дети 6 лет очень активны, и все в основном хотят быть водящими, поэтому руководитель должен сам назначать их в соответствии со способностями. Выбор на главную роль дети должны воспринимать как поощрение. Водящим можно также назначить игрока, победившего в предыдущей игре, поощряя его за то, что он остался не пойманным, выполнил задание лучше других, принял самую красивую позу в игре и т.п.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Существует несколько способов выбора водящего: назначает воспитатель, обязательно аргументируя свой выбор; с помощью считалки (предупреждают конфликты); при помощи «волшебной палочки»; с помощью жеребьевки; водящий может выбрать себе замену. Все названные приемы используются, как правило, в начале игры. Для назначения нового водящего основным критерием является качество выполнения движений и </w:t>
      </w:r>
      <w:r w:rsidRPr="006E0E1B">
        <w:rPr>
          <w:rStyle w:val="c0"/>
          <w:color w:val="000000"/>
          <w:sz w:val="28"/>
          <w:szCs w:val="28"/>
        </w:rPr>
        <w:lastRenderedPageBreak/>
        <w:t>правил. Выбор водящего должен способствовать развитию у детей способности правильно оценивать свои силы и силы товарищей. Рекомендуется чаще сменять водящего, чтобы как можно больше детей побывало в этой роли.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25"/>
          <w:b/>
          <w:bCs/>
          <w:color w:val="000000"/>
          <w:sz w:val="28"/>
          <w:szCs w:val="28"/>
        </w:rPr>
        <w:t>Руководство игрой.</w:t>
      </w:r>
      <w:r w:rsidRPr="006E0E1B">
        <w:rPr>
          <w:rStyle w:val="c0"/>
          <w:color w:val="000000"/>
          <w:sz w:val="28"/>
          <w:szCs w:val="28"/>
        </w:rPr>
        <w:t> 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В целом, руководство воспитателя подвижной игрой состоит в контроле над ходом игры и направлено на выполнение ее программного содержания.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Руководя игрой, педагог воспитывает нравственность ребенка; формирует у него правильную самооценку, взаимоотношения детей друг с другом, дружбу и взаимовыручку, учит ребенка преодолевать трудности. Правильное педагогическое руководство игрой помогает ребенку понять себя, своих товарищей, обеспечивает развитие и реализацию его творческих сил, оказывает </w:t>
      </w:r>
      <w:proofErr w:type="spellStart"/>
      <w:r w:rsidRPr="006E0E1B">
        <w:rPr>
          <w:rStyle w:val="c0"/>
          <w:color w:val="000000"/>
          <w:sz w:val="28"/>
          <w:szCs w:val="28"/>
        </w:rPr>
        <w:t>психокоррекционное</w:t>
      </w:r>
      <w:proofErr w:type="spellEnd"/>
      <w:r w:rsidRPr="006E0E1B">
        <w:rPr>
          <w:rStyle w:val="c0"/>
          <w:color w:val="000000"/>
          <w:sz w:val="28"/>
          <w:szCs w:val="28"/>
        </w:rPr>
        <w:t>, психотерапевтическое воздействие.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В ходе игры педагог обращает внимание на выполнение ребенком правил, тщательно анализирует причины их нарушения. Педагог следит за движениями, взаимоотношениями, нагрузкой, эмоциональным состоянием ребенка в игре.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Большинство старших дошкольников хорошо владеют основными движениями. Воспитатель обращает внимание на качество движений, следит за тем, что бы они были легкими, красивыми, уверенными. Дети должны быстро ориентироваться в пространстве, проявлять выдержку, смелость, находчивость, творчески решать двигательные задачи. В играх необходимо ставить перед детьми задачи для самостоятельного решения. Так, в игре «Цветные фигурки», дети делятся на звенья, и в каждом выбирается звеньевой. По сигналу воспитателя дети с флажками в руках разбегаются по залу. По команде «В круг!» они находят своего звеньевого и образуют круг. Затем задание усложняется: дети также разбегаются врассыпную по залу и по команде «В круг!» строятся вокруг звеньевого, а пока воспитатель считает до 5, выкладывают какую-нибудь фигуру из флажков. Такое усложнение </w:t>
      </w:r>
      <w:r w:rsidRPr="006E0E1B">
        <w:rPr>
          <w:rStyle w:val="c0"/>
          <w:color w:val="000000"/>
          <w:sz w:val="28"/>
          <w:szCs w:val="28"/>
        </w:rPr>
        <w:lastRenderedPageBreak/>
        <w:t>задания требует от детей умения быстро переключаться от одной деятельности к другой — в данном случае от активного бега к выполнению коллективного творческого задания.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Осуществляя поиск решения тех или иных двигательных задач в подвижных играх, дети сами добывают знания. А знания, добытые собственными усилиями, усваиваются сознательно и прочнее запечатлеваются в памяти. Решение разнообразных задач рождает у детей веру в свои силы, вызывает радость от самостоятельных маленьких открытий. При умелом руководстве воспитателя подвижной игрой успешно формируется творческая активность детей: они придумывают варианты игры, новые сюжеты, более сложные игровые задания.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В ряде игр от детей требуется умение придумать варианты движений, различные комбинации их. Это игры типа «Сделай фигуру», «День и ночь», «Обезьяна и охотники» и др. Первоначально ведущую роль в составлении вариантов движений играет педагог. Постепенно он подключает к этому самих детей. Вхождению в роль, образной передаче характера движений способствует придумывание детьми упражнений на заданную тему. </w:t>
      </w:r>
      <w:proofErr w:type="gramStart"/>
      <w:r w:rsidRPr="006E0E1B">
        <w:rPr>
          <w:rStyle w:val="c0"/>
          <w:color w:val="000000"/>
          <w:sz w:val="28"/>
          <w:szCs w:val="28"/>
        </w:rPr>
        <w:t>Например: придумать упражнение, имитирующее движения животных, птиц, зверей (цапля, лисичка, лягушка).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Возможно так же придумать и назвать упражнение, а затем его выполнить («Рыбка», «Снегоочиститель» и др.).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Важную роль в развитие творческой деятельности детей играет привлечение их к усложнению правил. Вначале ведущая роль в варьировании игр принадлежит воспитателю, но постепенно детям предоставляется все больше и больше самостоятельности. Так, проводя с детьми игру «Два мороза», воспитатель предлагает вначале такой вариант: кого «морозы осалят», тот остается на месте, а дети, перебегая на противоположную сторону, не должны задевать «замороженных».  Затем воспитатель усложняет задание: убегая от «морозов», дети должны дотронуться до «замороженных» товарищей и «отогреть» их. После этого воспитатель предлагает самим детям придумать варианты игр. Из предложенных </w:t>
      </w:r>
      <w:r w:rsidRPr="006E0E1B">
        <w:rPr>
          <w:rStyle w:val="c0"/>
          <w:color w:val="000000"/>
          <w:sz w:val="28"/>
          <w:szCs w:val="28"/>
        </w:rPr>
        <w:lastRenderedPageBreak/>
        <w:t>вариантов выбираются наиболее интересные. Например, дети решили, что «морозам» будет труднее «заморозить» спортсменов, поэтому во время перебежек дети имитируют движения лыжников или конькобежцев.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Таким образом, показателем творчества детей в игре является не только быстрота реакции, умение войти в роль, передавая свое понимание образа, самостоятельность в решение двигательных задач в связи с изменением игровой ситуации, но и способность к созданию комбинаций движений, вариантов игр, усложнению правил. Высшим проявлением творчества у детей является придумывание ими подвижных игр и умение самостоятельно их организовывать. Вхождение в роль формирует у детей способность представить себя на месте другого, мысленно перевоплотиться в него, позволяет ему испытать чувства, которые в обыденных жизненных ситуациях могут быть недоступны. Так, в игре «Пожарные на учении» дети представляют себя смелыми, ловкими, отважными людьми, не боящимися трудностей, готовыми пожертвовать собой ради спасения других. Поскольку игра включает </w:t>
      </w:r>
      <w:proofErr w:type="gramStart"/>
      <w:r w:rsidRPr="006E0E1B">
        <w:rPr>
          <w:rStyle w:val="c0"/>
          <w:color w:val="000000"/>
          <w:sz w:val="28"/>
          <w:szCs w:val="28"/>
        </w:rPr>
        <w:t>активные</w:t>
      </w:r>
      <w:proofErr w:type="gramEnd"/>
      <w:r w:rsidRPr="006E0E1B">
        <w:rPr>
          <w:rStyle w:val="c0"/>
          <w:color w:val="000000"/>
          <w:sz w:val="28"/>
          <w:szCs w:val="28"/>
        </w:rPr>
        <w:t xml:space="preserve"> движения, а движение предполагает практическое освоение реального мира, игра обеспечивает непрерывное исследование, постоянный приток новых сведений.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Сигналы в играх для детей дошкольного возраста лучше подавать не свистком, а словесными командами, что способствует развитию второй сигнальной системы, еще очень несовершенной в этом возрасте. Хороши также речитативы. Произносимые хором рифмованные слова развивают у детей речь и вместе с тем позволяют им подготовиться к выполнению действия на последнем слове речитатива.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Оценивая игру, педагог отмечает положительные качества детей, называя тех, кто удачно выполнил свои роли, проявил смелость, выдержку, взаимопомощь, творчество, соблюдал правила, а затем анализирует причины нарушения правил. Воспитатель анализирует, как удалось достичь успеха в игре. Подведение итогов игры должно проходить в интересной и занимательной форме. К обсуждению проведенной игры надо привлекать </w:t>
      </w:r>
      <w:r w:rsidRPr="006E0E1B">
        <w:rPr>
          <w:rStyle w:val="c0"/>
          <w:color w:val="000000"/>
          <w:sz w:val="28"/>
          <w:szCs w:val="28"/>
        </w:rPr>
        <w:lastRenderedPageBreak/>
        <w:t>всех детей, это приучает их к анализу своих поступков, вызывает более сознательное отношение к выполнению правил игры. Итог игры должен быть оптимистичным, коротким и конкретным. Малышей надо обязательно похвалить.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Заканчивается подвижная игра ходьбой, постепенно снижающей физическую нагрузку и приводящей пульс ребенка в норму. Следует отметить, что дети проявляют большую двигательную активность в играх, особенно в тех случаях, когда прыжки, бег и другие действия, требующие большой затраты сил и энергии, перемежаются хотя бы кратковременными перерывами, активным отдыхом. Однако они довольно быстро устают, особенно при выполнении однообразных действий. Учитывая вышесказанное, физическую нагрузку при занятиях подвижными играми необходимо строго регулировать и ограничивать. Игра не должна быть слишком продолжительной. Желательно предлагать короткие по времени подвижные игры, в которых большая подвижность чередуется с кратковременными передышками.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Распределять подвижные игры рекомендуется следующим образом: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-  в подготовительной (заключительной) части можно включить игры с ритмичной ходьбой и дополнительными гимнастическими движениями. </w:t>
      </w:r>
      <w:proofErr w:type="gramStart"/>
      <w:r w:rsidRPr="006E0E1B">
        <w:rPr>
          <w:rStyle w:val="c0"/>
          <w:color w:val="000000"/>
          <w:sz w:val="28"/>
          <w:szCs w:val="28"/>
        </w:rPr>
        <w:t>Они должны требовать от играющих организованности, внимания, согласованности движений, способствующие общему физическому развитию (например, игра «Кто подходил»);</w:t>
      </w:r>
      <w:proofErr w:type="gramEnd"/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-  в основной части, после выполнения основного движения, например бега, для развития быстроты и ловкости лучше проводить игры-перебежки («Два Мороза», «Волки во рву», «Гуси-лебеди»), в которых дети после быстрого бега с </w:t>
      </w:r>
      <w:proofErr w:type="spellStart"/>
      <w:r w:rsidRPr="006E0E1B">
        <w:rPr>
          <w:rStyle w:val="c0"/>
          <w:color w:val="000000"/>
          <w:sz w:val="28"/>
          <w:szCs w:val="28"/>
        </w:rPr>
        <w:t>увертыванием</w:t>
      </w:r>
      <w:proofErr w:type="spellEnd"/>
      <w:r w:rsidRPr="006E0E1B">
        <w:rPr>
          <w:rStyle w:val="c0"/>
          <w:color w:val="000000"/>
          <w:sz w:val="28"/>
          <w:szCs w:val="28"/>
        </w:rPr>
        <w:t xml:space="preserve">, подскоками, прыжками могут отдохнуть. При разделении игроков на соревнующиеся группы руководитель должен учитывать соответствие характера игровых действий физической подготовленности детей, а результаты действий каждого игрока за свою команду выявлять немедленно. Преимущественное место занимают игры с </w:t>
      </w:r>
      <w:r w:rsidRPr="006E0E1B">
        <w:rPr>
          <w:rStyle w:val="c0"/>
          <w:color w:val="000000"/>
          <w:sz w:val="28"/>
          <w:szCs w:val="28"/>
        </w:rPr>
        <w:lastRenderedPageBreak/>
        <w:t xml:space="preserve">короткими перебежками врассыпную, по прямой, по кругу, с изменением направлений, игры с бегом типа «догоняй – убегай» и с </w:t>
      </w:r>
      <w:proofErr w:type="spellStart"/>
      <w:r w:rsidRPr="006E0E1B">
        <w:rPr>
          <w:rStyle w:val="c0"/>
          <w:color w:val="000000"/>
          <w:sz w:val="28"/>
          <w:szCs w:val="28"/>
        </w:rPr>
        <w:t>увертыванием</w:t>
      </w:r>
      <w:proofErr w:type="spellEnd"/>
      <w:r w:rsidRPr="006E0E1B">
        <w:rPr>
          <w:rStyle w:val="c0"/>
          <w:color w:val="000000"/>
          <w:sz w:val="28"/>
          <w:szCs w:val="28"/>
        </w:rPr>
        <w:t>; игры с подпрыгиванием на одной или двух ногах, с прыжками через условные препятствия (начерченный «ров») и через предметы (невысокую скамейку); игры с передачей, бросанием, ловлей и метанием на дальность и в цель мячей, шишек, камешков, игры с разнообразными движениями подражательного или творческого характера. Каждая игра состоит в основном из одного-двух вышеперечисленных видов движений, причем обычно они применяются обособленно или попеременно, и лишь изредка - в сочетаниях.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Проводить игры можно в любое время года, на открытом воздухе. Продолжительность игры зависит от ее интенсивности и сложности двигательных движений, особенностей физического развития ребенка, состояния его здоровья, и в среднем может составлять 10-20 минут. Нагрузка может дозироваться следующими приемами: уменьшением или увеличением числа играющих; продолжительностью игры по времени; размеров игровой площадки; количества повторений; тяжести предметов и наличия перерывов для отдыха. По окончанию игры необходимо поощрить малыша, отметив его ловкость, силу, инициативу.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 xml:space="preserve">Среди подвижных игр предпочтительнее </w:t>
      </w:r>
      <w:proofErr w:type="gramStart"/>
      <w:r w:rsidRPr="006E0E1B">
        <w:rPr>
          <w:rStyle w:val="c0"/>
          <w:color w:val="000000"/>
          <w:sz w:val="28"/>
          <w:szCs w:val="28"/>
        </w:rPr>
        <w:t>народные</w:t>
      </w:r>
      <w:proofErr w:type="gramEnd"/>
      <w:r w:rsidRPr="006E0E1B">
        <w:rPr>
          <w:rStyle w:val="c0"/>
          <w:color w:val="000000"/>
          <w:sz w:val="28"/>
          <w:szCs w:val="28"/>
        </w:rPr>
        <w:t>, умелое использование которых обогащает содержание занятий.</w:t>
      </w:r>
    </w:p>
    <w:p w:rsid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Style w:val="c0"/>
          <w:color w:val="000000"/>
          <w:sz w:val="28"/>
          <w:szCs w:val="28"/>
        </w:rPr>
      </w:pPr>
      <w:r w:rsidRPr="006E0E1B">
        <w:rPr>
          <w:rStyle w:val="c0"/>
          <w:color w:val="000000"/>
          <w:sz w:val="28"/>
          <w:szCs w:val="28"/>
        </w:rPr>
        <w:t>Не менее важно учитывать и состояние здоровья учащихся. Детям, менее физически крепким и отстающим в физическом развитии, следует оказывать особое внимание, регламентируя объём и интенсивность упражнений. При выборе соответствующих упражнений и нагрузок, воспитателю необходимо консультироваться с учителем физической культуры, так как оздоровительный эффект занятий физическими упражнениями и подвижными играми, помимо других условий, во многом зависит от правильного дозирования нагрузки. В этих целях следует быть внимательным к проявлению внешних признаков утомления учащихся.</w:t>
      </w:r>
    </w:p>
    <w:p w:rsid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lastRenderedPageBreak/>
        <w:t>Таким образом, подвижная игра - одно из комплексных средств воспитания: она направлена на всестороннюю физическую подготовленность (через непосредственное овладение основами движения и сложных действий в изменяющихся условиях коллективной деятельности), совершенствование функций организма, черт характера играющих.</w:t>
      </w:r>
    </w:p>
    <w:p w:rsid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rFonts w:ascii="Calibri" w:hAnsi="Calibri"/>
          <w:color w:val="000000"/>
          <w:sz w:val="20"/>
          <w:szCs w:val="20"/>
        </w:rPr>
      </w:pPr>
      <w:r>
        <w:rPr>
          <w:rStyle w:val="c0"/>
          <w:color w:val="000000"/>
          <w:sz w:val="28"/>
          <w:szCs w:val="28"/>
        </w:rPr>
        <w:t xml:space="preserve">Продуманная методика проведения подвижных игр способствует раскрытию индивидуальных способностей ребенка, помогает воспитать его </w:t>
      </w:r>
      <w:proofErr w:type="gramStart"/>
      <w:r>
        <w:rPr>
          <w:rStyle w:val="c0"/>
          <w:color w:val="000000"/>
          <w:sz w:val="28"/>
          <w:szCs w:val="28"/>
        </w:rPr>
        <w:t>здоровым</w:t>
      </w:r>
      <w:proofErr w:type="gramEnd"/>
      <w:r>
        <w:rPr>
          <w:rStyle w:val="c0"/>
          <w:color w:val="000000"/>
          <w:sz w:val="28"/>
          <w:szCs w:val="28"/>
        </w:rPr>
        <w:t>, бодрым, жизнерадостным, активным, умеющим самостоятельно и творчески решать самые разнообразные задачи.</w:t>
      </w:r>
    </w:p>
    <w:p w:rsidR="006E0E1B" w:rsidRPr="006E0E1B" w:rsidRDefault="006E0E1B" w:rsidP="006E0E1B">
      <w:pPr>
        <w:pStyle w:val="c6"/>
        <w:shd w:val="clear" w:color="auto" w:fill="FFFFFF"/>
        <w:spacing w:before="0" w:beforeAutospacing="0" w:after="0" w:afterAutospacing="0" w:line="360" w:lineRule="auto"/>
        <w:ind w:firstLine="710"/>
        <w:jc w:val="both"/>
        <w:rPr>
          <w:color w:val="000000"/>
          <w:sz w:val="28"/>
          <w:szCs w:val="28"/>
        </w:rPr>
      </w:pPr>
      <w:bookmarkStart w:id="0" w:name="_GoBack"/>
      <w:bookmarkEnd w:id="0"/>
    </w:p>
    <w:p w:rsidR="00A30745" w:rsidRPr="00A30745" w:rsidRDefault="00A30745" w:rsidP="00A30745">
      <w:pPr>
        <w:shd w:val="clear" w:color="auto" w:fill="FFFFFF"/>
        <w:ind w:firstLine="709"/>
        <w:rPr>
          <w:rFonts w:ascii="Calibri" w:eastAsia="Times New Roman" w:hAnsi="Calibri" w:cs="Arial"/>
          <w:color w:val="000000"/>
          <w:sz w:val="20"/>
          <w:szCs w:val="20"/>
          <w:lang w:eastAsia="ru-RU"/>
        </w:rPr>
      </w:pPr>
    </w:p>
    <w:p w:rsidR="00A30745" w:rsidRPr="00A30745" w:rsidRDefault="00A30745" w:rsidP="00A30745">
      <w:pPr>
        <w:ind w:firstLine="709"/>
      </w:pPr>
    </w:p>
    <w:sectPr w:rsidR="00A30745" w:rsidRPr="00A307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CA6E05"/>
    <w:multiLevelType w:val="multilevel"/>
    <w:tmpl w:val="1D68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745"/>
    <w:rsid w:val="000C0881"/>
    <w:rsid w:val="003434FF"/>
    <w:rsid w:val="006E0E1B"/>
    <w:rsid w:val="006F7B13"/>
    <w:rsid w:val="00A30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3074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0">
    <w:name w:val="c0"/>
    <w:basedOn w:val="a0"/>
    <w:rsid w:val="00A30745"/>
  </w:style>
  <w:style w:type="paragraph" w:customStyle="1" w:styleId="c6">
    <w:name w:val="c6"/>
    <w:basedOn w:val="a"/>
    <w:rsid w:val="00A3074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37">
    <w:name w:val="c37"/>
    <w:basedOn w:val="a0"/>
    <w:rsid w:val="006E0E1B"/>
  </w:style>
  <w:style w:type="paragraph" w:customStyle="1" w:styleId="c7">
    <w:name w:val="c7"/>
    <w:basedOn w:val="a"/>
    <w:rsid w:val="006E0E1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25">
    <w:name w:val="c25"/>
    <w:basedOn w:val="a0"/>
    <w:rsid w:val="006E0E1B"/>
  </w:style>
  <w:style w:type="character" w:customStyle="1" w:styleId="c17">
    <w:name w:val="c17"/>
    <w:basedOn w:val="a0"/>
    <w:rsid w:val="006E0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A3074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0">
    <w:name w:val="c0"/>
    <w:basedOn w:val="a0"/>
    <w:rsid w:val="00A30745"/>
  </w:style>
  <w:style w:type="paragraph" w:customStyle="1" w:styleId="c6">
    <w:name w:val="c6"/>
    <w:basedOn w:val="a"/>
    <w:rsid w:val="00A30745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37">
    <w:name w:val="c37"/>
    <w:basedOn w:val="a0"/>
    <w:rsid w:val="006E0E1B"/>
  </w:style>
  <w:style w:type="paragraph" w:customStyle="1" w:styleId="c7">
    <w:name w:val="c7"/>
    <w:basedOn w:val="a"/>
    <w:rsid w:val="006E0E1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lang w:eastAsia="ru-RU"/>
    </w:rPr>
  </w:style>
  <w:style w:type="character" w:customStyle="1" w:styleId="c25">
    <w:name w:val="c25"/>
    <w:basedOn w:val="a0"/>
    <w:rsid w:val="006E0E1B"/>
  </w:style>
  <w:style w:type="character" w:customStyle="1" w:styleId="c17">
    <w:name w:val="c17"/>
    <w:basedOn w:val="a0"/>
    <w:rsid w:val="006E0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5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3361</Words>
  <Characters>19158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Гурьянова   Надежда   Ивановна</dc:creator>
  <cp:lastModifiedBy>Гурьянова   Надежда   Ивановна</cp:lastModifiedBy>
  <cp:revision>1</cp:revision>
  <dcterms:created xsi:type="dcterms:W3CDTF">2020-09-21T11:27:00Z</dcterms:created>
  <dcterms:modified xsi:type="dcterms:W3CDTF">2020-09-21T11:40:00Z</dcterms:modified>
</cp:coreProperties>
</file>