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6DB9" w:rsidRPr="00486DB9" w:rsidRDefault="00486DB9" w:rsidP="00486DB9">
      <w:pPr>
        <w:spacing w:before="100" w:beforeAutospacing="1" w:after="100" w:afterAutospacing="1" w:line="240" w:lineRule="auto"/>
        <w:ind w:firstLine="567"/>
        <w:jc w:val="both"/>
        <w:outlineLvl w:val="0"/>
        <w:rPr>
          <w:rFonts w:ascii="Times New Roman" w:eastAsia="Times New Roman" w:hAnsi="Times New Roman" w:cs="Times New Roman"/>
          <w:b/>
          <w:kern w:val="36"/>
          <w:sz w:val="28"/>
          <w:szCs w:val="28"/>
          <w:lang w:eastAsia="ru-RU"/>
        </w:rPr>
      </w:pPr>
      <w:r w:rsidRPr="00486DB9">
        <w:rPr>
          <w:rFonts w:ascii="Times New Roman" w:eastAsia="Times New Roman" w:hAnsi="Times New Roman" w:cs="Times New Roman"/>
          <w:b/>
          <w:kern w:val="36"/>
          <w:sz w:val="28"/>
          <w:szCs w:val="28"/>
          <w:lang w:eastAsia="ru-RU"/>
        </w:rPr>
        <w:t>Наружный и технический осмотр сети</w:t>
      </w:r>
    </w:p>
    <w:p w:rsidR="00486DB9" w:rsidRPr="00486DB9" w:rsidRDefault="00486DB9" w:rsidP="00486DB9">
      <w:pPr>
        <w:spacing w:after="100" w:afterAutospacing="1" w:line="240" w:lineRule="auto"/>
        <w:ind w:firstLine="567"/>
        <w:jc w:val="both"/>
        <w:outlineLvl w:val="1"/>
        <w:rPr>
          <w:rFonts w:ascii="Times New Roman" w:eastAsia="Times New Roman" w:hAnsi="Times New Roman" w:cs="Times New Roman"/>
          <w:b/>
          <w:sz w:val="28"/>
          <w:szCs w:val="28"/>
          <w:lang w:eastAsia="ru-RU"/>
        </w:rPr>
      </w:pPr>
      <w:r w:rsidRPr="00486DB9">
        <w:rPr>
          <w:rFonts w:ascii="Times New Roman" w:eastAsia="Times New Roman" w:hAnsi="Times New Roman" w:cs="Times New Roman"/>
          <w:b/>
          <w:sz w:val="28"/>
          <w:szCs w:val="28"/>
          <w:lang w:eastAsia="ru-RU"/>
        </w:rPr>
        <w:t>Наружный осмотр сети</w:t>
      </w:r>
    </w:p>
    <w:p w:rsidR="00486DB9" w:rsidRPr="00486DB9" w:rsidRDefault="00486DB9" w:rsidP="00486DB9">
      <w:p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486DB9">
        <w:rPr>
          <w:rFonts w:ascii="Times New Roman" w:eastAsia="Times New Roman" w:hAnsi="Times New Roman" w:cs="Times New Roman"/>
          <w:sz w:val="28"/>
          <w:szCs w:val="28"/>
          <w:lang w:eastAsia="ru-RU"/>
        </w:rPr>
        <w:t xml:space="preserve">Для обеспечения нормальной эксплуатации водоотводящей сети ее систематически осматривают. Различают два вида периодических осмотров при </w:t>
      </w:r>
      <w:proofErr w:type="gramStart"/>
      <w:r w:rsidRPr="00486DB9">
        <w:rPr>
          <w:rFonts w:ascii="Times New Roman" w:eastAsia="Times New Roman" w:hAnsi="Times New Roman" w:cs="Times New Roman"/>
          <w:sz w:val="28"/>
          <w:szCs w:val="28"/>
          <w:lang w:eastAsia="ru-RU"/>
        </w:rPr>
        <w:t>контроле за</w:t>
      </w:r>
      <w:proofErr w:type="gramEnd"/>
      <w:r w:rsidRPr="00486DB9">
        <w:rPr>
          <w:rFonts w:ascii="Times New Roman" w:eastAsia="Times New Roman" w:hAnsi="Times New Roman" w:cs="Times New Roman"/>
          <w:sz w:val="28"/>
          <w:szCs w:val="28"/>
          <w:lang w:eastAsia="ru-RU"/>
        </w:rPr>
        <w:t xml:space="preserve"> работой и состоянием водоотводящей сети: наружный (поверхностный) и технический.</w:t>
      </w:r>
    </w:p>
    <w:p w:rsidR="00486DB9" w:rsidRPr="00486DB9" w:rsidRDefault="00486DB9" w:rsidP="00486DB9">
      <w:p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486DB9">
        <w:rPr>
          <w:rFonts w:ascii="Times New Roman" w:eastAsia="Times New Roman" w:hAnsi="Times New Roman" w:cs="Times New Roman"/>
          <w:sz w:val="28"/>
          <w:szCs w:val="28"/>
          <w:lang w:eastAsia="ru-RU"/>
        </w:rPr>
        <w:t>Наружный осмотр сети производится с целью обнаружения нарушений нормальной работы сети, выявления условий, угрожающих сооружениям, проверки внешних признаков их сохранности в соответствии с установленным планом работ не реже I раза в 2 месяца. Такой осмотр производится бригадой из двух человек и осуществляется без спуска людей в колодцы.</w:t>
      </w:r>
    </w:p>
    <w:p w:rsidR="00486DB9" w:rsidRPr="00486DB9" w:rsidRDefault="00486DB9" w:rsidP="00486DB9">
      <w:p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486DB9">
        <w:rPr>
          <w:rFonts w:ascii="Times New Roman" w:eastAsia="Times New Roman" w:hAnsi="Times New Roman" w:cs="Times New Roman"/>
          <w:sz w:val="28"/>
          <w:szCs w:val="28"/>
          <w:lang w:eastAsia="ru-RU"/>
        </w:rPr>
        <w:t>В обязанности рабочих входит восстановление старых и установка новых координатных табличек. Координатные таблички устанавливают у колодцев (см. рис. 2.5) или наносят на ближайшие к колодцам стены домов и осветительные столбы.</w:t>
      </w:r>
    </w:p>
    <w:p w:rsidR="00486DB9" w:rsidRPr="00486DB9" w:rsidRDefault="00486DB9" w:rsidP="00486DB9">
      <w:p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486DB9">
        <w:rPr>
          <w:rFonts w:ascii="Times New Roman" w:eastAsia="Times New Roman" w:hAnsi="Times New Roman" w:cs="Times New Roman"/>
          <w:sz w:val="28"/>
          <w:szCs w:val="28"/>
          <w:lang w:eastAsia="ru-RU"/>
        </w:rPr>
        <w:t xml:space="preserve">Наружный осмотр водоотводящей сети заключается в проверке состояния колодцев, целостности крышек и люков, уровня сточных вод в лотках, наличия в колодцах грязи или мусора. При обходе трассы сети бригада отмечает в журнале наличие на ней повреждений (мест просадок грунта и люков колодцев, разрытий на трассе, незаконных присоединений, завала колодцев грунтом или снегом, </w:t>
      </w:r>
      <w:proofErr w:type="spellStart"/>
      <w:r w:rsidRPr="00486DB9">
        <w:rPr>
          <w:rFonts w:ascii="Times New Roman" w:eastAsia="Times New Roman" w:hAnsi="Times New Roman" w:cs="Times New Roman"/>
          <w:sz w:val="28"/>
          <w:szCs w:val="28"/>
          <w:lang w:eastAsia="ru-RU"/>
        </w:rPr>
        <w:t>неплотность</w:t>
      </w:r>
      <w:proofErr w:type="spellEnd"/>
      <w:r w:rsidRPr="00486DB9">
        <w:rPr>
          <w:rFonts w:ascii="Times New Roman" w:eastAsia="Times New Roman" w:hAnsi="Times New Roman" w:cs="Times New Roman"/>
          <w:sz w:val="28"/>
          <w:szCs w:val="28"/>
          <w:lang w:eastAsia="ru-RU"/>
        </w:rPr>
        <w:t xml:space="preserve"> прилегания крышек колодцев, сохранность вентиляционных труб).</w:t>
      </w:r>
    </w:p>
    <w:p w:rsidR="00486DB9" w:rsidRPr="00486DB9" w:rsidRDefault="00486DB9" w:rsidP="00486DB9">
      <w:pPr>
        <w:spacing w:after="75" w:line="240" w:lineRule="auto"/>
        <w:ind w:firstLine="567"/>
        <w:jc w:val="both"/>
        <w:rPr>
          <w:rFonts w:ascii="Times New Roman" w:eastAsia="Times New Roman" w:hAnsi="Times New Roman" w:cs="Times New Roman"/>
          <w:sz w:val="28"/>
          <w:szCs w:val="28"/>
          <w:lang w:eastAsia="ru-RU"/>
        </w:rPr>
      </w:pPr>
    </w:p>
    <w:p w:rsidR="00486DB9" w:rsidRPr="00486DB9" w:rsidRDefault="00486DB9" w:rsidP="00486DB9">
      <w:p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486DB9">
        <w:rPr>
          <w:rFonts w:ascii="Times New Roman" w:eastAsia="Times New Roman" w:hAnsi="Times New Roman" w:cs="Times New Roman"/>
          <w:sz w:val="28"/>
          <w:szCs w:val="28"/>
          <w:lang w:eastAsia="ru-RU"/>
        </w:rPr>
        <w:t>При обнаружении указанных недостатков бригада по возможности должна принять меры к их ликвидации.</w:t>
      </w:r>
    </w:p>
    <w:p w:rsidR="00486DB9" w:rsidRPr="00486DB9" w:rsidRDefault="00486DB9" w:rsidP="00486DB9">
      <w:p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486DB9">
        <w:rPr>
          <w:rFonts w:ascii="Times New Roman" w:eastAsia="Times New Roman" w:hAnsi="Times New Roman" w:cs="Times New Roman"/>
          <w:sz w:val="28"/>
          <w:szCs w:val="28"/>
          <w:lang w:eastAsia="ru-RU"/>
        </w:rPr>
        <w:t>При осмотре колодцев на трассе сети бригада выполняет следующие операции:</w:t>
      </w:r>
    </w:p>
    <w:p w:rsidR="00486DB9" w:rsidRPr="00486DB9" w:rsidRDefault="00486DB9" w:rsidP="00486DB9">
      <w:pPr>
        <w:numPr>
          <w:ilvl w:val="0"/>
          <w:numId w:val="1"/>
        </w:num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486DB9">
        <w:rPr>
          <w:rFonts w:ascii="Times New Roman" w:eastAsia="Times New Roman" w:hAnsi="Times New Roman" w:cs="Times New Roman"/>
          <w:sz w:val="28"/>
          <w:szCs w:val="28"/>
          <w:lang w:eastAsia="ru-RU"/>
        </w:rPr>
        <w:t>• устанавливает перед колодцами оградительные знаки для предохранения от наезда транспорта;</w:t>
      </w:r>
    </w:p>
    <w:p w:rsidR="00486DB9" w:rsidRPr="00486DB9" w:rsidRDefault="00486DB9" w:rsidP="00486DB9">
      <w:pPr>
        <w:numPr>
          <w:ilvl w:val="0"/>
          <w:numId w:val="1"/>
        </w:num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486DB9">
        <w:rPr>
          <w:rFonts w:ascii="Times New Roman" w:eastAsia="Times New Roman" w:hAnsi="Times New Roman" w:cs="Times New Roman"/>
          <w:sz w:val="28"/>
          <w:szCs w:val="28"/>
          <w:lang w:eastAsia="ru-RU"/>
        </w:rPr>
        <w:t>• очищает люк от земли, снега или льда;</w:t>
      </w:r>
    </w:p>
    <w:p w:rsidR="00486DB9" w:rsidRPr="00486DB9" w:rsidRDefault="00486DB9" w:rsidP="00486DB9">
      <w:pPr>
        <w:numPr>
          <w:ilvl w:val="0"/>
          <w:numId w:val="1"/>
        </w:num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486DB9">
        <w:rPr>
          <w:rFonts w:ascii="Times New Roman" w:eastAsia="Times New Roman" w:hAnsi="Times New Roman" w:cs="Times New Roman"/>
          <w:sz w:val="28"/>
          <w:szCs w:val="28"/>
          <w:lang w:eastAsia="ru-RU"/>
        </w:rPr>
        <w:t>• открывает наружную крышку люка и проверяет ее целостность, а также целостность корпуса люка;</w:t>
      </w:r>
    </w:p>
    <w:p w:rsidR="00486DB9" w:rsidRPr="00486DB9" w:rsidRDefault="00486DB9" w:rsidP="00486DB9">
      <w:pPr>
        <w:numPr>
          <w:ilvl w:val="0"/>
          <w:numId w:val="1"/>
        </w:num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486DB9">
        <w:rPr>
          <w:rFonts w:ascii="Times New Roman" w:eastAsia="Times New Roman" w:hAnsi="Times New Roman" w:cs="Times New Roman"/>
          <w:sz w:val="28"/>
          <w:szCs w:val="28"/>
          <w:lang w:eastAsia="ru-RU"/>
        </w:rPr>
        <w:t>• очищает от мусора вторую крышку, вытаскивает на поверхность и проверяет ее состояние;</w:t>
      </w:r>
    </w:p>
    <w:p w:rsidR="00486DB9" w:rsidRPr="00486DB9" w:rsidRDefault="00486DB9" w:rsidP="00486DB9">
      <w:pPr>
        <w:numPr>
          <w:ilvl w:val="0"/>
          <w:numId w:val="1"/>
        </w:num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486DB9">
        <w:rPr>
          <w:rFonts w:ascii="Times New Roman" w:eastAsia="Times New Roman" w:hAnsi="Times New Roman" w:cs="Times New Roman"/>
          <w:sz w:val="28"/>
          <w:szCs w:val="28"/>
          <w:lang w:eastAsia="ru-RU"/>
        </w:rPr>
        <w:t>• определяет видимые с поверхности повреждения горловины, стенок и лотка колодцев, а также устьев трубопроводов;</w:t>
      </w:r>
    </w:p>
    <w:p w:rsidR="00486DB9" w:rsidRPr="00486DB9" w:rsidRDefault="00486DB9" w:rsidP="00486DB9">
      <w:pPr>
        <w:numPr>
          <w:ilvl w:val="0"/>
          <w:numId w:val="1"/>
        </w:num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486DB9">
        <w:rPr>
          <w:rFonts w:ascii="Times New Roman" w:eastAsia="Times New Roman" w:hAnsi="Times New Roman" w:cs="Times New Roman"/>
          <w:sz w:val="28"/>
          <w:szCs w:val="28"/>
          <w:lang w:eastAsia="ru-RU"/>
        </w:rPr>
        <w:t>• отмечает наличие загрязнения стенок и полок лотка, а также самого лотка;</w:t>
      </w:r>
    </w:p>
    <w:p w:rsidR="00486DB9" w:rsidRPr="00486DB9" w:rsidRDefault="00486DB9" w:rsidP="00486DB9">
      <w:pPr>
        <w:numPr>
          <w:ilvl w:val="0"/>
          <w:numId w:val="1"/>
        </w:num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486DB9">
        <w:rPr>
          <w:rFonts w:ascii="Times New Roman" w:eastAsia="Times New Roman" w:hAnsi="Times New Roman" w:cs="Times New Roman"/>
          <w:sz w:val="28"/>
          <w:szCs w:val="28"/>
          <w:lang w:eastAsia="ru-RU"/>
        </w:rPr>
        <w:lastRenderedPageBreak/>
        <w:t>• устанавливает характер течения сточной воды и степень наполнения лотков, фиксируя время наблюдения;</w:t>
      </w:r>
    </w:p>
    <w:p w:rsidR="00486DB9" w:rsidRPr="00486DB9" w:rsidRDefault="00486DB9" w:rsidP="00486DB9">
      <w:pPr>
        <w:numPr>
          <w:ilvl w:val="0"/>
          <w:numId w:val="1"/>
        </w:num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486DB9">
        <w:rPr>
          <w:rFonts w:ascii="Times New Roman" w:eastAsia="Times New Roman" w:hAnsi="Times New Roman" w:cs="Times New Roman"/>
          <w:sz w:val="28"/>
          <w:szCs w:val="28"/>
          <w:lang w:eastAsia="ru-RU"/>
        </w:rPr>
        <w:t>• замеряет глубину подпора (если он есть);</w:t>
      </w:r>
    </w:p>
    <w:p w:rsidR="00486DB9" w:rsidRPr="00486DB9" w:rsidRDefault="00486DB9" w:rsidP="00486DB9">
      <w:pPr>
        <w:numPr>
          <w:ilvl w:val="0"/>
          <w:numId w:val="1"/>
        </w:num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486DB9">
        <w:rPr>
          <w:rFonts w:ascii="Times New Roman" w:eastAsia="Times New Roman" w:hAnsi="Times New Roman" w:cs="Times New Roman"/>
          <w:sz w:val="28"/>
          <w:szCs w:val="28"/>
          <w:lang w:eastAsia="ru-RU"/>
        </w:rPr>
        <w:t>• по показаниям приборов контролирует наличие газов;</w:t>
      </w:r>
    </w:p>
    <w:p w:rsidR="00486DB9" w:rsidRPr="00486DB9" w:rsidRDefault="00486DB9" w:rsidP="00486DB9">
      <w:pPr>
        <w:numPr>
          <w:ilvl w:val="0"/>
          <w:numId w:val="1"/>
        </w:num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486DB9">
        <w:rPr>
          <w:rFonts w:ascii="Times New Roman" w:eastAsia="Times New Roman" w:hAnsi="Times New Roman" w:cs="Times New Roman"/>
          <w:sz w:val="28"/>
          <w:szCs w:val="28"/>
          <w:lang w:eastAsia="ru-RU"/>
        </w:rPr>
        <w:t>• проверяет состояние ходовых скоб, перил, лестниц, задвижек, шиберов;</w:t>
      </w:r>
    </w:p>
    <w:p w:rsidR="00486DB9" w:rsidRPr="00486DB9" w:rsidRDefault="00486DB9" w:rsidP="00486DB9">
      <w:pPr>
        <w:numPr>
          <w:ilvl w:val="0"/>
          <w:numId w:val="1"/>
        </w:num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486DB9">
        <w:rPr>
          <w:rFonts w:ascii="Times New Roman" w:eastAsia="Times New Roman" w:hAnsi="Times New Roman" w:cs="Times New Roman"/>
          <w:sz w:val="28"/>
          <w:szCs w:val="28"/>
          <w:lang w:eastAsia="ru-RU"/>
        </w:rPr>
        <w:t>• отмечает наличие спуска поверхностных или каких-либо других вод в сеть.</w:t>
      </w:r>
    </w:p>
    <w:p w:rsidR="00486DB9" w:rsidRPr="00486DB9" w:rsidRDefault="00486DB9" w:rsidP="00486DB9">
      <w:p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486DB9">
        <w:rPr>
          <w:rFonts w:ascii="Times New Roman" w:eastAsia="Times New Roman" w:hAnsi="Times New Roman" w:cs="Times New Roman"/>
          <w:sz w:val="28"/>
          <w:szCs w:val="28"/>
          <w:lang w:eastAsia="ru-RU"/>
        </w:rPr>
        <w:t>При осмотре и проверке люков обращают внимание на то, чтобы корпус люка плотно прилегал к горловине колодца, т.е. чтобы не было отверстий для проникновения в колодцы поверхностного стока.</w:t>
      </w:r>
    </w:p>
    <w:p w:rsidR="00486DB9" w:rsidRPr="00486DB9" w:rsidRDefault="00486DB9" w:rsidP="00486DB9">
      <w:p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proofErr w:type="gramStart"/>
      <w:r w:rsidRPr="00486DB9">
        <w:rPr>
          <w:rFonts w:ascii="Times New Roman" w:eastAsia="Times New Roman" w:hAnsi="Times New Roman" w:cs="Times New Roman"/>
          <w:sz w:val="28"/>
          <w:szCs w:val="28"/>
          <w:lang w:eastAsia="ru-RU"/>
        </w:rPr>
        <w:t>При осмотре колодцев и наблюдении за движением сточной воды в лотках необходимо отмечать: наличие в лотках узловых колодцев перебивания струй или выбрасывания на полки лотка воды из боковых веток; подтапливание боковых присоединений при подъеме воды в коллекторе; особенности движения сточной воды по лотку; присутствие песка, осадков и примесей, которые могут вызвать засорение сети, и пр.</w:t>
      </w:r>
      <w:proofErr w:type="gramEnd"/>
      <w:r w:rsidRPr="00486DB9">
        <w:rPr>
          <w:rFonts w:ascii="Times New Roman" w:eastAsia="Times New Roman" w:hAnsi="Times New Roman" w:cs="Times New Roman"/>
          <w:sz w:val="28"/>
          <w:szCs w:val="28"/>
          <w:lang w:eastAsia="ru-RU"/>
        </w:rPr>
        <w:t xml:space="preserve"> При обнаружении подпора сточной воды бригада должна выявить его причины (засор, повышенный расход и т.п.) и сообщить диспетчеру для принятия мер к его ликвидации.</w:t>
      </w:r>
    </w:p>
    <w:p w:rsidR="00486DB9" w:rsidRPr="00486DB9" w:rsidRDefault="00486DB9" w:rsidP="00486DB9">
      <w:p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486DB9">
        <w:rPr>
          <w:rFonts w:ascii="Times New Roman" w:eastAsia="Times New Roman" w:hAnsi="Times New Roman" w:cs="Times New Roman"/>
          <w:sz w:val="28"/>
          <w:szCs w:val="28"/>
          <w:lang w:eastAsia="ru-RU"/>
        </w:rPr>
        <w:t>В отдельные сезоны года наружный осмотр водоотводящей сети имеет свои особенности. Например, весной, за 4—5 дней до паводка крышки должны быть очищены, проверена сохранность люков, а также плотность их соединения с горловинами колодцев, проверено состояние аварийных выпусков, которые должны быть закрыты и опломбированы.</w:t>
      </w:r>
    </w:p>
    <w:p w:rsidR="00486DB9" w:rsidRPr="00486DB9" w:rsidRDefault="00486DB9" w:rsidP="00486DB9">
      <w:p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486DB9">
        <w:rPr>
          <w:rFonts w:ascii="Times New Roman" w:eastAsia="Times New Roman" w:hAnsi="Times New Roman" w:cs="Times New Roman"/>
          <w:sz w:val="28"/>
          <w:szCs w:val="28"/>
          <w:lang w:eastAsia="ru-RU"/>
        </w:rPr>
        <w:t>Непосредственно перед началом паводка необходимо проследить за тем, чтобы верхние крышки люков колодцев на заливаемых территориях были герметизированы. Герметизацию крышек осуществляют с помощью синтетических уплотнителей, пропитанных битумом, пакли или войлока, которые прокладываются в зазоры между крышкой и корпусом люка колодца.</w:t>
      </w:r>
    </w:p>
    <w:p w:rsidR="00486DB9" w:rsidRPr="00486DB9" w:rsidRDefault="00486DB9" w:rsidP="00486DB9">
      <w:p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486DB9">
        <w:rPr>
          <w:rFonts w:ascii="Times New Roman" w:eastAsia="Times New Roman" w:hAnsi="Times New Roman" w:cs="Times New Roman"/>
          <w:sz w:val="28"/>
          <w:szCs w:val="28"/>
          <w:lang w:eastAsia="ru-RU"/>
        </w:rPr>
        <w:t>В этот период осуществляется также подготовка передвижных насосов для откачки воды из затапливаемых помещений и обеспечение круглосуточного дежурства мотористов; ограждение затапливаемых проемов временными кирпичными стенками на 20—40 см выше предполагаемого паводка.</w:t>
      </w:r>
    </w:p>
    <w:p w:rsidR="00486DB9" w:rsidRPr="00486DB9" w:rsidRDefault="00486DB9" w:rsidP="00486DB9">
      <w:p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proofErr w:type="gramStart"/>
      <w:r w:rsidRPr="00486DB9">
        <w:rPr>
          <w:rFonts w:ascii="Times New Roman" w:eastAsia="Times New Roman" w:hAnsi="Times New Roman" w:cs="Times New Roman"/>
          <w:sz w:val="28"/>
          <w:szCs w:val="28"/>
          <w:lang w:eastAsia="ru-RU"/>
        </w:rPr>
        <w:t>Для производства работ по наружному осмотру бригада из двух человек должна иметь лом, лопату, крючок, оградительный дорожный знак, аккумуляторный фонарь, газоанализатор или две лампы Л Б В К, складную рейку или шест, зеркало, аптечку, схему осматриваемого участка сети, набор средств по технике безопасности, а также журнал обхода сети, в который заносят результаты осмотра.</w:t>
      </w:r>
      <w:proofErr w:type="gramEnd"/>
    </w:p>
    <w:p w:rsidR="00486DB9" w:rsidRPr="00486DB9" w:rsidRDefault="00486DB9" w:rsidP="00486DB9">
      <w:pPr>
        <w:spacing w:before="100" w:beforeAutospacing="1" w:after="100" w:afterAutospacing="1" w:line="240" w:lineRule="auto"/>
        <w:jc w:val="center"/>
        <w:outlineLvl w:val="0"/>
        <w:rPr>
          <w:rFonts w:ascii="Times New Roman" w:eastAsia="Times New Roman" w:hAnsi="Times New Roman" w:cs="Times New Roman"/>
          <w:b/>
          <w:kern w:val="36"/>
          <w:sz w:val="28"/>
          <w:szCs w:val="28"/>
          <w:lang w:eastAsia="ru-RU"/>
        </w:rPr>
      </w:pPr>
      <w:r w:rsidRPr="00486DB9">
        <w:rPr>
          <w:rFonts w:ascii="Times New Roman" w:eastAsia="Times New Roman" w:hAnsi="Times New Roman" w:cs="Times New Roman"/>
          <w:b/>
          <w:kern w:val="36"/>
          <w:sz w:val="28"/>
          <w:szCs w:val="28"/>
          <w:lang w:eastAsia="ru-RU"/>
        </w:rPr>
        <w:lastRenderedPageBreak/>
        <w:t>Технический осмотр сети</w:t>
      </w:r>
    </w:p>
    <w:p w:rsidR="00486DB9" w:rsidRPr="00486DB9" w:rsidRDefault="00486DB9" w:rsidP="00486DB9">
      <w:pPr>
        <w:spacing w:before="100" w:beforeAutospacing="1" w:after="100" w:afterAutospacing="1" w:line="240" w:lineRule="auto"/>
        <w:jc w:val="both"/>
        <w:rPr>
          <w:rFonts w:ascii="Times New Roman" w:eastAsia="Times New Roman" w:hAnsi="Times New Roman" w:cs="Times New Roman"/>
          <w:sz w:val="28"/>
          <w:szCs w:val="28"/>
          <w:lang w:eastAsia="ru-RU"/>
        </w:rPr>
      </w:pPr>
      <w:r w:rsidRPr="00486DB9">
        <w:rPr>
          <w:rFonts w:ascii="Times New Roman" w:eastAsia="Times New Roman" w:hAnsi="Times New Roman" w:cs="Times New Roman"/>
          <w:sz w:val="28"/>
          <w:szCs w:val="28"/>
          <w:lang w:eastAsia="ru-RU"/>
        </w:rPr>
        <w:t>Технический осмотр внутреннего состояния водоотводящей сети, устройств и сооружений на ней выполняют периодически:</w:t>
      </w:r>
    </w:p>
    <w:p w:rsidR="00486DB9" w:rsidRPr="00486DB9" w:rsidRDefault="00486DB9" w:rsidP="00486DB9">
      <w:pPr>
        <w:numPr>
          <w:ilvl w:val="0"/>
          <w:numId w:val="2"/>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486DB9">
        <w:rPr>
          <w:rFonts w:ascii="Times New Roman" w:eastAsia="Times New Roman" w:hAnsi="Times New Roman" w:cs="Times New Roman"/>
          <w:sz w:val="28"/>
          <w:szCs w:val="28"/>
          <w:lang w:eastAsia="ru-RU"/>
        </w:rPr>
        <w:t>• коллекторов и каналов, смотровых колодцев и выпусков — 1 раз в год;</w:t>
      </w:r>
    </w:p>
    <w:p w:rsidR="00486DB9" w:rsidRPr="00486DB9" w:rsidRDefault="00486DB9" w:rsidP="00486DB9">
      <w:pPr>
        <w:numPr>
          <w:ilvl w:val="0"/>
          <w:numId w:val="2"/>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486DB9">
        <w:rPr>
          <w:rFonts w:ascii="Times New Roman" w:eastAsia="Times New Roman" w:hAnsi="Times New Roman" w:cs="Times New Roman"/>
          <w:sz w:val="28"/>
          <w:szCs w:val="28"/>
          <w:lang w:eastAsia="ru-RU"/>
        </w:rPr>
        <w:t>• камер, эстакад и переходов — не реже 1 раза в квартал;</w:t>
      </w:r>
    </w:p>
    <w:p w:rsidR="00486DB9" w:rsidRPr="00486DB9" w:rsidRDefault="00486DB9" w:rsidP="00486DB9">
      <w:pPr>
        <w:numPr>
          <w:ilvl w:val="0"/>
          <w:numId w:val="2"/>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486DB9">
        <w:rPr>
          <w:rFonts w:ascii="Times New Roman" w:eastAsia="Times New Roman" w:hAnsi="Times New Roman" w:cs="Times New Roman"/>
          <w:sz w:val="28"/>
          <w:szCs w:val="28"/>
          <w:lang w:eastAsia="ru-RU"/>
        </w:rPr>
        <w:t>• для каналов большого диаметра (2,5—5,4 м) — 1 раз в 2 года.</w:t>
      </w:r>
    </w:p>
    <w:p w:rsidR="00486DB9" w:rsidRPr="00486DB9" w:rsidRDefault="00486DB9" w:rsidP="00486DB9">
      <w:pPr>
        <w:spacing w:before="100" w:beforeAutospacing="1" w:after="100" w:afterAutospacing="1" w:line="240" w:lineRule="auto"/>
        <w:jc w:val="both"/>
        <w:rPr>
          <w:rFonts w:ascii="Times New Roman" w:eastAsia="Times New Roman" w:hAnsi="Times New Roman" w:cs="Times New Roman"/>
          <w:sz w:val="28"/>
          <w:szCs w:val="28"/>
          <w:lang w:eastAsia="ru-RU"/>
        </w:rPr>
      </w:pPr>
      <w:r w:rsidRPr="00486DB9">
        <w:rPr>
          <w:rFonts w:ascii="Times New Roman" w:eastAsia="Times New Roman" w:hAnsi="Times New Roman" w:cs="Times New Roman"/>
          <w:sz w:val="28"/>
          <w:szCs w:val="28"/>
          <w:lang w:eastAsia="ru-RU"/>
        </w:rPr>
        <w:t>При техническом осмотре полностью выявляют как дефекты</w:t>
      </w:r>
    </w:p>
    <w:p w:rsidR="00486DB9" w:rsidRPr="00486DB9" w:rsidRDefault="00486DB9" w:rsidP="00486DB9">
      <w:pPr>
        <w:spacing w:before="100" w:beforeAutospacing="1" w:after="100" w:afterAutospacing="1" w:line="240" w:lineRule="auto"/>
        <w:jc w:val="both"/>
        <w:rPr>
          <w:rFonts w:ascii="Times New Roman" w:eastAsia="Times New Roman" w:hAnsi="Times New Roman" w:cs="Times New Roman"/>
          <w:sz w:val="28"/>
          <w:szCs w:val="28"/>
          <w:lang w:eastAsia="ru-RU"/>
        </w:rPr>
      </w:pPr>
      <w:r w:rsidRPr="00486DB9">
        <w:rPr>
          <w:rFonts w:ascii="Times New Roman" w:eastAsia="Times New Roman" w:hAnsi="Times New Roman" w:cs="Times New Roman"/>
          <w:sz w:val="28"/>
          <w:szCs w:val="28"/>
          <w:lang w:eastAsia="ru-RU"/>
        </w:rPr>
        <w:t>физического состояния, так и гидравлические условия работы водоотводящей сети, тщательно обследуют изнутри все колодцы и проходимые каналы, проверяют действие оборудования и ликвидируют мелкие неисправности.</w:t>
      </w:r>
    </w:p>
    <w:p w:rsidR="00486DB9" w:rsidRPr="00486DB9" w:rsidRDefault="00486DB9" w:rsidP="00486DB9">
      <w:pPr>
        <w:spacing w:before="100" w:beforeAutospacing="1" w:after="100" w:afterAutospacing="1" w:line="240" w:lineRule="auto"/>
        <w:jc w:val="both"/>
        <w:rPr>
          <w:rFonts w:ascii="Times New Roman" w:eastAsia="Times New Roman" w:hAnsi="Times New Roman" w:cs="Times New Roman"/>
          <w:sz w:val="28"/>
          <w:szCs w:val="28"/>
          <w:lang w:eastAsia="ru-RU"/>
        </w:rPr>
      </w:pPr>
      <w:r w:rsidRPr="00486DB9">
        <w:rPr>
          <w:rFonts w:ascii="Times New Roman" w:eastAsia="Times New Roman" w:hAnsi="Times New Roman" w:cs="Times New Roman"/>
          <w:sz w:val="28"/>
          <w:szCs w:val="28"/>
          <w:lang w:eastAsia="ru-RU"/>
        </w:rPr>
        <w:t>Технический осмотр водоотводящей сети проводится по специальному графику, преимущественно в теплое или удобное для эксплуатации время года.</w:t>
      </w:r>
    </w:p>
    <w:p w:rsidR="00486DB9" w:rsidRPr="00486DB9" w:rsidRDefault="00486DB9" w:rsidP="00486DB9">
      <w:pPr>
        <w:spacing w:before="100" w:beforeAutospacing="1" w:after="100" w:afterAutospacing="1" w:line="240" w:lineRule="auto"/>
        <w:jc w:val="both"/>
        <w:rPr>
          <w:rFonts w:ascii="Times New Roman" w:eastAsia="Times New Roman" w:hAnsi="Times New Roman" w:cs="Times New Roman"/>
          <w:sz w:val="28"/>
          <w:szCs w:val="28"/>
          <w:lang w:eastAsia="ru-RU"/>
        </w:rPr>
      </w:pPr>
      <w:r w:rsidRPr="00486DB9">
        <w:rPr>
          <w:rFonts w:ascii="Times New Roman" w:eastAsia="Times New Roman" w:hAnsi="Times New Roman" w:cs="Times New Roman"/>
          <w:sz w:val="28"/>
          <w:szCs w:val="28"/>
          <w:lang w:eastAsia="ru-RU"/>
        </w:rPr>
        <w:t>При техническом осмотре колодцев для обнаружения образовавшихся в процессе эксплуатации дефектов обследуют стены, горловины, лотки, входящие и выходящие трубы; проверяют целостность скоб, лестниц; очищают от скопившихся отложений и грязи полки и лотки, а также контролируют вынос песка из труб в колодец. Одновременно проверяют прямолинейность примыкающих к колодцу участков сети.</w:t>
      </w:r>
    </w:p>
    <w:p w:rsidR="00486DB9" w:rsidRPr="00486DB9" w:rsidRDefault="00486DB9" w:rsidP="00486DB9">
      <w:pPr>
        <w:spacing w:before="100" w:beforeAutospacing="1" w:after="100" w:afterAutospacing="1" w:line="240" w:lineRule="auto"/>
        <w:jc w:val="both"/>
        <w:rPr>
          <w:rFonts w:ascii="Times New Roman" w:eastAsia="Times New Roman" w:hAnsi="Times New Roman" w:cs="Times New Roman"/>
          <w:sz w:val="28"/>
          <w:szCs w:val="28"/>
          <w:lang w:eastAsia="ru-RU"/>
        </w:rPr>
      </w:pPr>
      <w:r w:rsidRPr="00486DB9">
        <w:rPr>
          <w:rFonts w:ascii="Times New Roman" w:eastAsia="Times New Roman" w:hAnsi="Times New Roman" w:cs="Times New Roman"/>
          <w:sz w:val="28"/>
          <w:szCs w:val="28"/>
          <w:lang w:eastAsia="ru-RU"/>
        </w:rPr>
        <w:t>При техническом осмотре аварийных выпусков проверяют наличие пломб.</w:t>
      </w:r>
    </w:p>
    <w:p w:rsidR="00486DB9" w:rsidRPr="00486DB9" w:rsidRDefault="00486DB9" w:rsidP="00486DB9">
      <w:pPr>
        <w:spacing w:before="100" w:beforeAutospacing="1" w:after="100" w:afterAutospacing="1" w:line="240" w:lineRule="auto"/>
        <w:jc w:val="both"/>
        <w:rPr>
          <w:rFonts w:ascii="Times New Roman" w:eastAsia="Times New Roman" w:hAnsi="Times New Roman" w:cs="Times New Roman"/>
          <w:sz w:val="28"/>
          <w:szCs w:val="28"/>
          <w:lang w:eastAsia="ru-RU"/>
        </w:rPr>
      </w:pPr>
      <w:r w:rsidRPr="00486DB9">
        <w:rPr>
          <w:rFonts w:ascii="Times New Roman" w:eastAsia="Times New Roman" w:hAnsi="Times New Roman" w:cs="Times New Roman"/>
          <w:sz w:val="28"/>
          <w:szCs w:val="28"/>
          <w:lang w:eastAsia="ru-RU"/>
        </w:rPr>
        <w:t>Для работы в колодце звено должно дополнительно иметь:</w:t>
      </w:r>
    </w:p>
    <w:p w:rsidR="00486DB9" w:rsidRPr="00486DB9" w:rsidRDefault="00486DB9" w:rsidP="00486DB9">
      <w:pPr>
        <w:numPr>
          <w:ilvl w:val="0"/>
          <w:numId w:val="3"/>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486DB9">
        <w:rPr>
          <w:rFonts w:ascii="Times New Roman" w:eastAsia="Times New Roman" w:hAnsi="Times New Roman" w:cs="Times New Roman"/>
          <w:sz w:val="28"/>
          <w:szCs w:val="28"/>
          <w:lang w:eastAsia="ru-RU"/>
        </w:rPr>
        <w:t>• предохранительный пояс с веревкой на 2 м больше глубины колодца;</w:t>
      </w:r>
    </w:p>
    <w:p w:rsidR="00486DB9" w:rsidRPr="00486DB9" w:rsidRDefault="00486DB9" w:rsidP="00486DB9">
      <w:pPr>
        <w:numPr>
          <w:ilvl w:val="0"/>
          <w:numId w:val="3"/>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486DB9">
        <w:rPr>
          <w:rFonts w:ascii="Times New Roman" w:eastAsia="Times New Roman" w:hAnsi="Times New Roman" w:cs="Times New Roman"/>
          <w:sz w:val="28"/>
          <w:szCs w:val="28"/>
          <w:lang w:eastAsia="ru-RU"/>
        </w:rPr>
        <w:t>• изолирующий противогаз со шлангом;</w:t>
      </w:r>
    </w:p>
    <w:p w:rsidR="00486DB9" w:rsidRPr="00486DB9" w:rsidRDefault="00486DB9" w:rsidP="00486DB9">
      <w:pPr>
        <w:numPr>
          <w:ilvl w:val="0"/>
          <w:numId w:val="3"/>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486DB9">
        <w:rPr>
          <w:rFonts w:ascii="Times New Roman" w:eastAsia="Times New Roman" w:hAnsi="Times New Roman" w:cs="Times New Roman"/>
          <w:sz w:val="28"/>
          <w:szCs w:val="28"/>
          <w:lang w:eastAsia="ru-RU"/>
        </w:rPr>
        <w:t>• ручной или механический вентилятор;</w:t>
      </w:r>
    </w:p>
    <w:p w:rsidR="00486DB9" w:rsidRPr="00486DB9" w:rsidRDefault="00486DB9" w:rsidP="00486DB9">
      <w:pPr>
        <w:numPr>
          <w:ilvl w:val="0"/>
          <w:numId w:val="3"/>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486DB9">
        <w:rPr>
          <w:rFonts w:ascii="Times New Roman" w:eastAsia="Times New Roman" w:hAnsi="Times New Roman" w:cs="Times New Roman"/>
          <w:sz w:val="28"/>
          <w:szCs w:val="28"/>
          <w:lang w:eastAsia="ru-RU"/>
        </w:rPr>
        <w:t>• сигнальные жилеты, защитные каски.</w:t>
      </w:r>
    </w:p>
    <w:p w:rsidR="00486DB9" w:rsidRPr="00486DB9" w:rsidRDefault="00486DB9" w:rsidP="00486DB9">
      <w:pPr>
        <w:spacing w:before="100" w:beforeAutospacing="1" w:after="100" w:afterAutospacing="1" w:line="240" w:lineRule="auto"/>
        <w:jc w:val="both"/>
        <w:rPr>
          <w:rFonts w:ascii="Times New Roman" w:eastAsia="Times New Roman" w:hAnsi="Times New Roman" w:cs="Times New Roman"/>
          <w:sz w:val="28"/>
          <w:szCs w:val="28"/>
          <w:lang w:eastAsia="ru-RU"/>
        </w:rPr>
      </w:pPr>
      <w:r w:rsidRPr="00486DB9">
        <w:rPr>
          <w:rFonts w:ascii="Times New Roman" w:eastAsia="Times New Roman" w:hAnsi="Times New Roman" w:cs="Times New Roman"/>
          <w:sz w:val="28"/>
          <w:szCs w:val="28"/>
          <w:lang w:eastAsia="ru-RU"/>
        </w:rPr>
        <w:t>При производстве ремонтных работ необходимо применять щиты и барьеры, окрашенные чередующимися параллельными горизонтальными полосами шириной 0,13 м белого и красного цветов или окрашенные в желтый цвет с каймой по периметру щита и с полосой по диагонали щита красного цвета шириной 0,12 м.</w:t>
      </w:r>
    </w:p>
    <w:p w:rsidR="00486DB9" w:rsidRPr="00486DB9" w:rsidRDefault="00486DB9" w:rsidP="00486DB9">
      <w:pPr>
        <w:spacing w:before="100" w:beforeAutospacing="1" w:after="100" w:afterAutospacing="1" w:line="240" w:lineRule="auto"/>
        <w:jc w:val="both"/>
        <w:rPr>
          <w:rFonts w:ascii="Times New Roman" w:eastAsia="Times New Roman" w:hAnsi="Times New Roman" w:cs="Times New Roman"/>
          <w:sz w:val="28"/>
          <w:szCs w:val="28"/>
          <w:lang w:eastAsia="ru-RU"/>
        </w:rPr>
      </w:pPr>
      <w:r w:rsidRPr="00486DB9">
        <w:rPr>
          <w:rFonts w:ascii="Times New Roman" w:eastAsia="Times New Roman" w:hAnsi="Times New Roman" w:cs="Times New Roman"/>
          <w:sz w:val="28"/>
          <w:szCs w:val="28"/>
          <w:lang w:eastAsia="ru-RU"/>
        </w:rPr>
        <w:t>Технический осмотр самотечных коллекторов и каналов диаметром 1,5 м и более осуществляется путем прохода по ним при условии полного или частичного прекращения подачи сточной воды. Для облегчения прохода по коллектору обход производят вниз по течению. Спуск людей в непроветриваемые и непроверенные на загазованность колодцы и коллекторы запрещен.</w:t>
      </w:r>
    </w:p>
    <w:p w:rsidR="00486DB9" w:rsidRPr="00486DB9" w:rsidRDefault="00486DB9" w:rsidP="00486DB9">
      <w:pPr>
        <w:spacing w:before="100" w:beforeAutospacing="1" w:after="100" w:afterAutospacing="1" w:line="240" w:lineRule="auto"/>
        <w:jc w:val="both"/>
        <w:rPr>
          <w:rFonts w:ascii="Times New Roman" w:eastAsia="Times New Roman" w:hAnsi="Times New Roman" w:cs="Times New Roman"/>
          <w:sz w:val="28"/>
          <w:szCs w:val="28"/>
          <w:lang w:eastAsia="ru-RU"/>
        </w:rPr>
      </w:pPr>
      <w:r w:rsidRPr="00486DB9">
        <w:rPr>
          <w:rFonts w:ascii="Times New Roman" w:eastAsia="Times New Roman" w:hAnsi="Times New Roman" w:cs="Times New Roman"/>
          <w:sz w:val="28"/>
          <w:szCs w:val="28"/>
          <w:lang w:eastAsia="ru-RU"/>
        </w:rPr>
        <w:lastRenderedPageBreak/>
        <w:t>При спуске людей в колодцы (камеры, шахты) и при проходе по коллектору у каждого смежного колодца обследуемого участка сети на поверхности земли должны безотлучно находиться не менее двух человек на каждый колодец. Проход по коллектору разрешается группе слесарей, состоящей не менее чем из трех человек.</w:t>
      </w:r>
    </w:p>
    <w:p w:rsidR="00486DB9" w:rsidRPr="00486DB9" w:rsidRDefault="00486DB9" w:rsidP="00486DB9">
      <w:pPr>
        <w:spacing w:before="100" w:beforeAutospacing="1" w:after="100" w:afterAutospacing="1" w:line="240" w:lineRule="auto"/>
        <w:jc w:val="both"/>
        <w:rPr>
          <w:rFonts w:ascii="Times New Roman" w:eastAsia="Times New Roman" w:hAnsi="Times New Roman" w:cs="Times New Roman"/>
          <w:sz w:val="28"/>
          <w:szCs w:val="28"/>
          <w:lang w:eastAsia="ru-RU"/>
        </w:rPr>
      </w:pPr>
      <w:r w:rsidRPr="00486DB9">
        <w:rPr>
          <w:rFonts w:ascii="Times New Roman" w:eastAsia="Times New Roman" w:hAnsi="Times New Roman" w:cs="Times New Roman"/>
          <w:sz w:val="28"/>
          <w:szCs w:val="28"/>
          <w:lang w:eastAsia="ru-RU"/>
        </w:rPr>
        <w:t>Для проверки загазованности колодцев используют лампы ЛБВК или газоанализаторы (рис. 5.2).</w:t>
      </w:r>
    </w:p>
    <w:p w:rsidR="00486DB9" w:rsidRPr="00486DB9" w:rsidRDefault="00486DB9" w:rsidP="00486DB9">
      <w:pPr>
        <w:spacing w:before="100" w:beforeAutospacing="1" w:after="100" w:afterAutospacing="1" w:line="240" w:lineRule="auto"/>
        <w:jc w:val="both"/>
        <w:rPr>
          <w:rFonts w:ascii="Times New Roman" w:eastAsia="Times New Roman" w:hAnsi="Times New Roman" w:cs="Times New Roman"/>
          <w:sz w:val="28"/>
          <w:szCs w:val="28"/>
          <w:lang w:eastAsia="ru-RU"/>
        </w:rPr>
      </w:pPr>
      <w:r w:rsidRPr="00486DB9">
        <w:rPr>
          <w:rFonts w:ascii="Times New Roman" w:eastAsia="Times New Roman" w:hAnsi="Times New Roman" w:cs="Times New Roman"/>
          <w:sz w:val="28"/>
          <w:szCs w:val="28"/>
          <w:lang w:eastAsia="ru-RU"/>
        </w:rPr>
        <w:t xml:space="preserve">При проверке колодца или коллектора на загазованность лампу ЛБВК зажигают на поверхности земли и опускают на веревке в колодец. При этом следят за пламенем через </w:t>
      </w:r>
      <w:proofErr w:type="gramStart"/>
      <w:r w:rsidRPr="00486DB9">
        <w:rPr>
          <w:rFonts w:ascii="Times New Roman" w:eastAsia="Times New Roman" w:hAnsi="Times New Roman" w:cs="Times New Roman"/>
          <w:sz w:val="28"/>
          <w:szCs w:val="28"/>
          <w:lang w:eastAsia="ru-RU"/>
        </w:rPr>
        <w:t>зеркальный</w:t>
      </w:r>
      <w:proofErr w:type="gramEnd"/>
      <w:r w:rsidRPr="00486DB9">
        <w:rPr>
          <w:rFonts w:ascii="Times New Roman" w:eastAsia="Times New Roman" w:hAnsi="Times New Roman" w:cs="Times New Roman"/>
          <w:sz w:val="28"/>
          <w:szCs w:val="28"/>
          <w:lang w:eastAsia="ru-RU"/>
        </w:rPr>
        <w:t xml:space="preserve"> </w:t>
      </w:r>
      <w:proofErr w:type="spellStart"/>
      <w:r w:rsidRPr="00486DB9">
        <w:rPr>
          <w:rFonts w:ascii="Times New Roman" w:eastAsia="Times New Roman" w:hAnsi="Times New Roman" w:cs="Times New Roman"/>
          <w:sz w:val="28"/>
          <w:szCs w:val="28"/>
          <w:lang w:eastAsia="ru-RU"/>
        </w:rPr>
        <w:t>отража</w:t>
      </w:r>
      <w:proofErr w:type="spellEnd"/>
      <w:r w:rsidRPr="00486DB9">
        <w:rPr>
          <w:rFonts w:ascii="Times New Roman" w:eastAsia="Times New Roman" w:hAnsi="Times New Roman" w:cs="Times New Roman"/>
          <w:sz w:val="28"/>
          <w:szCs w:val="28"/>
          <w:lang w:eastAsia="ru-RU"/>
        </w:rPr>
        <w:t>-</w:t>
      </w:r>
    </w:p>
    <w:p w:rsidR="00486DB9" w:rsidRPr="00486DB9" w:rsidRDefault="00486DB9" w:rsidP="00486DB9">
      <w:pPr>
        <w:spacing w:after="0" w:line="240" w:lineRule="auto"/>
        <w:jc w:val="center"/>
        <w:rPr>
          <w:rFonts w:ascii="Times New Roman" w:eastAsia="Times New Roman" w:hAnsi="Times New Roman" w:cs="Times New Roman"/>
          <w:sz w:val="28"/>
          <w:szCs w:val="28"/>
          <w:lang w:eastAsia="ru-RU"/>
        </w:rPr>
      </w:pPr>
      <w:r w:rsidRPr="00486DB9">
        <w:rPr>
          <w:rFonts w:ascii="Times New Roman" w:eastAsia="Times New Roman" w:hAnsi="Times New Roman" w:cs="Times New Roman"/>
          <w:noProof/>
          <w:sz w:val="28"/>
          <w:szCs w:val="28"/>
          <w:lang w:eastAsia="ru-RU"/>
        </w:rPr>
        <w:drawing>
          <wp:inline distT="0" distB="0" distL="0" distR="0" wp14:anchorId="6430EF64" wp14:editId="445CBF7F">
            <wp:extent cx="3975100" cy="2586833"/>
            <wp:effectExtent l="0" t="0" r="6350" b="4445"/>
            <wp:docPr id="4" name="Рисунок 4" descr="Приборы для обнаружения газов в водоотводящей се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риборы для обнаружения газов в водоотводящей сети"/>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75100" cy="2586833"/>
                    </a:xfrm>
                    <a:prstGeom prst="rect">
                      <a:avLst/>
                    </a:prstGeom>
                    <a:noFill/>
                    <a:ln>
                      <a:noFill/>
                    </a:ln>
                  </pic:spPr>
                </pic:pic>
              </a:graphicData>
            </a:graphic>
          </wp:inline>
        </w:drawing>
      </w:r>
      <w:r w:rsidRPr="00486DB9">
        <w:rPr>
          <w:rFonts w:ascii="Times New Roman" w:eastAsia="Times New Roman" w:hAnsi="Times New Roman" w:cs="Times New Roman"/>
          <w:noProof/>
          <w:sz w:val="28"/>
          <w:szCs w:val="28"/>
          <w:lang w:eastAsia="ru-RU"/>
        </w:rPr>
        <w:drawing>
          <wp:inline distT="0" distB="0" distL="0" distR="0" wp14:anchorId="52ABF01C" wp14:editId="292750D8">
            <wp:extent cx="2487083" cy="1790700"/>
            <wp:effectExtent l="0" t="0" r="8890" b="0"/>
            <wp:docPr id="3" name="Рисунок 3" descr="https://studref.com/im/40/5041/780625-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tudref.com/im/40/5041/780625-33.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87083" cy="1790700"/>
                    </a:xfrm>
                    <a:prstGeom prst="rect">
                      <a:avLst/>
                    </a:prstGeom>
                    <a:noFill/>
                    <a:ln>
                      <a:noFill/>
                    </a:ln>
                  </pic:spPr>
                </pic:pic>
              </a:graphicData>
            </a:graphic>
          </wp:inline>
        </w:drawing>
      </w:r>
    </w:p>
    <w:p w:rsidR="00486DB9" w:rsidRPr="00486DB9" w:rsidRDefault="00486DB9" w:rsidP="00486DB9">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486DB9">
        <w:rPr>
          <w:rFonts w:ascii="Times New Roman" w:eastAsia="Times New Roman" w:hAnsi="Times New Roman" w:cs="Times New Roman"/>
          <w:i/>
          <w:iCs/>
          <w:sz w:val="28"/>
          <w:szCs w:val="28"/>
          <w:lang w:eastAsia="ru-RU"/>
        </w:rPr>
        <w:t>Рис. 5.2.</w:t>
      </w:r>
      <w:r w:rsidRPr="00486DB9">
        <w:rPr>
          <w:rFonts w:ascii="Times New Roman" w:eastAsia="Times New Roman" w:hAnsi="Times New Roman" w:cs="Times New Roman"/>
          <w:sz w:val="28"/>
          <w:szCs w:val="28"/>
          <w:lang w:eastAsia="ru-RU"/>
        </w:rPr>
        <w:t> Приборы для обнаружения газов в водоотводящей сети: а — внешний вид лампы ЛБВК; </w:t>
      </w:r>
      <w:r w:rsidRPr="00486DB9">
        <w:rPr>
          <w:rFonts w:ascii="Times New Roman" w:eastAsia="Times New Roman" w:hAnsi="Times New Roman" w:cs="Times New Roman"/>
          <w:i/>
          <w:iCs/>
          <w:sz w:val="28"/>
          <w:szCs w:val="28"/>
          <w:lang w:eastAsia="ru-RU"/>
        </w:rPr>
        <w:t>б</w:t>
      </w:r>
      <w:r w:rsidRPr="00486DB9">
        <w:rPr>
          <w:rFonts w:ascii="Times New Roman" w:eastAsia="Times New Roman" w:hAnsi="Times New Roman" w:cs="Times New Roman"/>
          <w:sz w:val="28"/>
          <w:szCs w:val="28"/>
          <w:lang w:eastAsia="ru-RU"/>
        </w:rPr>
        <w:t> — схема устройства лампы ЛБВК;</w:t>
      </w:r>
    </w:p>
    <w:p w:rsidR="00486DB9" w:rsidRPr="00486DB9" w:rsidRDefault="00486DB9" w:rsidP="00486DB9">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486DB9">
        <w:rPr>
          <w:rFonts w:ascii="Times New Roman" w:eastAsia="Times New Roman" w:hAnsi="Times New Roman" w:cs="Times New Roman"/>
          <w:sz w:val="28"/>
          <w:szCs w:val="28"/>
          <w:lang w:eastAsia="ru-RU"/>
        </w:rPr>
        <w:t>в — газоанализатор;</w:t>
      </w:r>
    </w:p>
    <w:p w:rsidR="00486DB9" w:rsidRPr="00486DB9" w:rsidRDefault="00486DB9" w:rsidP="00486DB9">
      <w:pPr>
        <w:numPr>
          <w:ilvl w:val="0"/>
          <w:numId w:val="4"/>
        </w:numPr>
        <w:spacing w:before="100" w:beforeAutospacing="1" w:after="100" w:afterAutospacing="1" w:line="240" w:lineRule="auto"/>
        <w:jc w:val="center"/>
        <w:rPr>
          <w:rFonts w:ascii="Times New Roman" w:eastAsia="Times New Roman" w:hAnsi="Times New Roman" w:cs="Times New Roman"/>
          <w:sz w:val="28"/>
          <w:szCs w:val="28"/>
          <w:lang w:eastAsia="ru-RU"/>
        </w:rPr>
      </w:pPr>
      <w:r w:rsidRPr="00486DB9">
        <w:rPr>
          <w:rFonts w:ascii="Times New Roman" w:eastAsia="Times New Roman" w:hAnsi="Times New Roman" w:cs="Times New Roman"/>
          <w:sz w:val="28"/>
          <w:szCs w:val="28"/>
          <w:lang w:eastAsia="ru-RU"/>
        </w:rPr>
        <w:t>1 — крючок; </w:t>
      </w:r>
      <w:r w:rsidRPr="00486DB9">
        <w:rPr>
          <w:rFonts w:ascii="Times New Roman" w:eastAsia="Times New Roman" w:hAnsi="Times New Roman" w:cs="Times New Roman"/>
          <w:i/>
          <w:iCs/>
          <w:sz w:val="28"/>
          <w:szCs w:val="28"/>
          <w:lang w:eastAsia="ru-RU"/>
        </w:rPr>
        <w:t>2</w:t>
      </w:r>
      <w:r w:rsidRPr="00486DB9">
        <w:rPr>
          <w:rFonts w:ascii="Times New Roman" w:eastAsia="Times New Roman" w:hAnsi="Times New Roman" w:cs="Times New Roman"/>
          <w:sz w:val="28"/>
          <w:szCs w:val="28"/>
          <w:lang w:eastAsia="ru-RU"/>
        </w:rPr>
        <w:t> — верхняя крышка; </w:t>
      </w:r>
      <w:r w:rsidRPr="00486DB9">
        <w:rPr>
          <w:rFonts w:ascii="Times New Roman" w:eastAsia="Times New Roman" w:hAnsi="Times New Roman" w:cs="Times New Roman"/>
          <w:i/>
          <w:iCs/>
          <w:sz w:val="28"/>
          <w:szCs w:val="28"/>
          <w:lang w:eastAsia="ru-RU"/>
        </w:rPr>
        <w:t>3</w:t>
      </w:r>
      <w:r w:rsidRPr="00486DB9">
        <w:rPr>
          <w:rFonts w:ascii="Times New Roman" w:eastAsia="Times New Roman" w:hAnsi="Times New Roman" w:cs="Times New Roman"/>
          <w:sz w:val="28"/>
          <w:szCs w:val="28"/>
          <w:lang w:eastAsia="ru-RU"/>
        </w:rPr>
        <w:t> — верхняя стойка; 4 — сетка наружная; 5 — сетка внутренняя; </w:t>
      </w:r>
      <w:r w:rsidRPr="00486DB9">
        <w:rPr>
          <w:rFonts w:ascii="Times New Roman" w:eastAsia="Times New Roman" w:hAnsi="Times New Roman" w:cs="Times New Roman"/>
          <w:i/>
          <w:iCs/>
          <w:sz w:val="28"/>
          <w:szCs w:val="28"/>
          <w:lang w:eastAsia="ru-RU"/>
        </w:rPr>
        <w:t>6</w:t>
      </w:r>
      <w:r w:rsidRPr="00486DB9">
        <w:rPr>
          <w:rFonts w:ascii="Times New Roman" w:eastAsia="Times New Roman" w:hAnsi="Times New Roman" w:cs="Times New Roman"/>
          <w:sz w:val="28"/>
          <w:szCs w:val="28"/>
          <w:lang w:eastAsia="ru-RU"/>
        </w:rPr>
        <w:t> — зеркальный отражатель; </w:t>
      </w:r>
      <w:r w:rsidRPr="00486DB9">
        <w:rPr>
          <w:rFonts w:ascii="Times New Roman" w:eastAsia="Times New Roman" w:hAnsi="Times New Roman" w:cs="Times New Roman"/>
          <w:i/>
          <w:iCs/>
          <w:sz w:val="28"/>
          <w:szCs w:val="28"/>
          <w:lang w:eastAsia="ru-RU"/>
        </w:rPr>
        <w:t>7</w:t>
      </w:r>
      <w:r w:rsidRPr="00486DB9">
        <w:rPr>
          <w:rFonts w:ascii="Times New Roman" w:eastAsia="Times New Roman" w:hAnsi="Times New Roman" w:cs="Times New Roman"/>
          <w:sz w:val="28"/>
          <w:szCs w:val="28"/>
          <w:lang w:eastAsia="ru-RU"/>
        </w:rPr>
        <w:t> — ламповое стекло;</w:t>
      </w:r>
    </w:p>
    <w:p w:rsidR="00486DB9" w:rsidRPr="00486DB9" w:rsidRDefault="00486DB9" w:rsidP="00486DB9">
      <w:pPr>
        <w:numPr>
          <w:ilvl w:val="0"/>
          <w:numId w:val="4"/>
        </w:numPr>
        <w:spacing w:before="100" w:beforeAutospacing="1" w:after="100" w:afterAutospacing="1" w:line="240" w:lineRule="auto"/>
        <w:rPr>
          <w:rFonts w:ascii="Times New Roman" w:eastAsia="Times New Roman" w:hAnsi="Times New Roman" w:cs="Times New Roman"/>
          <w:sz w:val="28"/>
          <w:szCs w:val="28"/>
          <w:lang w:eastAsia="ru-RU"/>
        </w:rPr>
      </w:pPr>
      <w:r w:rsidRPr="00486DB9">
        <w:rPr>
          <w:rFonts w:ascii="Times New Roman" w:eastAsia="Times New Roman" w:hAnsi="Times New Roman" w:cs="Times New Roman"/>
          <w:sz w:val="28"/>
          <w:szCs w:val="28"/>
          <w:lang w:eastAsia="ru-RU"/>
        </w:rPr>
        <w:t>8 — резервуар для бензина; </w:t>
      </w:r>
      <w:r w:rsidRPr="00486DB9">
        <w:rPr>
          <w:rFonts w:ascii="Times New Roman" w:eastAsia="Times New Roman" w:hAnsi="Times New Roman" w:cs="Times New Roman"/>
          <w:i/>
          <w:iCs/>
          <w:sz w:val="28"/>
          <w:szCs w:val="28"/>
          <w:lang w:eastAsia="ru-RU"/>
        </w:rPr>
        <w:t>9</w:t>
      </w:r>
      <w:r w:rsidRPr="00486DB9">
        <w:rPr>
          <w:rFonts w:ascii="Times New Roman" w:eastAsia="Times New Roman" w:hAnsi="Times New Roman" w:cs="Times New Roman"/>
          <w:sz w:val="28"/>
          <w:szCs w:val="28"/>
          <w:lang w:eastAsia="ru-RU"/>
        </w:rPr>
        <w:t> — затворное кольцо; </w:t>
      </w:r>
      <w:r w:rsidRPr="00486DB9">
        <w:rPr>
          <w:rFonts w:ascii="Times New Roman" w:eastAsia="Times New Roman" w:hAnsi="Times New Roman" w:cs="Times New Roman"/>
          <w:i/>
          <w:iCs/>
          <w:sz w:val="28"/>
          <w:szCs w:val="28"/>
          <w:lang w:eastAsia="ru-RU"/>
        </w:rPr>
        <w:t>10</w:t>
      </w:r>
      <w:r w:rsidRPr="00486DB9">
        <w:rPr>
          <w:rFonts w:ascii="Times New Roman" w:eastAsia="Times New Roman" w:hAnsi="Times New Roman" w:cs="Times New Roman"/>
          <w:sz w:val="28"/>
          <w:szCs w:val="28"/>
          <w:lang w:eastAsia="ru-RU"/>
        </w:rPr>
        <w:t> — асбестовое кольцо;</w:t>
      </w:r>
    </w:p>
    <w:p w:rsidR="00486DB9" w:rsidRPr="00486DB9" w:rsidRDefault="00486DB9" w:rsidP="00486DB9">
      <w:pPr>
        <w:numPr>
          <w:ilvl w:val="0"/>
          <w:numId w:val="4"/>
        </w:numPr>
        <w:spacing w:before="100" w:beforeAutospacing="1" w:after="100" w:afterAutospacing="1" w:line="240" w:lineRule="auto"/>
        <w:jc w:val="center"/>
        <w:rPr>
          <w:rFonts w:ascii="Times New Roman" w:eastAsia="Times New Roman" w:hAnsi="Times New Roman" w:cs="Times New Roman"/>
          <w:sz w:val="28"/>
          <w:szCs w:val="28"/>
          <w:lang w:eastAsia="ru-RU"/>
        </w:rPr>
      </w:pPr>
      <w:r w:rsidRPr="00486DB9">
        <w:rPr>
          <w:rFonts w:ascii="Times New Roman" w:eastAsia="Times New Roman" w:hAnsi="Times New Roman" w:cs="Times New Roman"/>
          <w:sz w:val="28"/>
          <w:szCs w:val="28"/>
          <w:lang w:eastAsia="ru-RU"/>
        </w:rPr>
        <w:t>11 — верхнее кольцо; </w:t>
      </w:r>
      <w:r w:rsidRPr="00486DB9">
        <w:rPr>
          <w:rFonts w:ascii="Times New Roman" w:eastAsia="Times New Roman" w:hAnsi="Times New Roman" w:cs="Times New Roman"/>
          <w:i/>
          <w:iCs/>
          <w:sz w:val="28"/>
          <w:szCs w:val="28"/>
          <w:lang w:eastAsia="ru-RU"/>
        </w:rPr>
        <w:t>12</w:t>
      </w:r>
      <w:r w:rsidRPr="00486DB9">
        <w:rPr>
          <w:rFonts w:ascii="Times New Roman" w:eastAsia="Times New Roman" w:hAnsi="Times New Roman" w:cs="Times New Roman"/>
          <w:sz w:val="28"/>
          <w:szCs w:val="28"/>
          <w:lang w:eastAsia="ru-RU"/>
        </w:rPr>
        <w:t> — нижняя стойка</w:t>
      </w:r>
    </w:p>
    <w:p w:rsidR="00486DB9" w:rsidRPr="00486DB9" w:rsidRDefault="00486DB9" w:rsidP="00486DB9">
      <w:pPr>
        <w:spacing w:before="100" w:beforeAutospacing="1" w:after="100" w:afterAutospacing="1" w:line="240" w:lineRule="auto"/>
        <w:jc w:val="both"/>
        <w:rPr>
          <w:rFonts w:ascii="Times New Roman" w:eastAsia="Times New Roman" w:hAnsi="Times New Roman" w:cs="Times New Roman"/>
          <w:sz w:val="28"/>
          <w:szCs w:val="28"/>
          <w:lang w:eastAsia="ru-RU"/>
        </w:rPr>
      </w:pPr>
      <w:proofErr w:type="spellStart"/>
      <w:r w:rsidRPr="00486DB9">
        <w:rPr>
          <w:rFonts w:ascii="Times New Roman" w:eastAsia="Times New Roman" w:hAnsi="Times New Roman" w:cs="Times New Roman"/>
          <w:sz w:val="28"/>
          <w:szCs w:val="28"/>
          <w:lang w:eastAsia="ru-RU"/>
        </w:rPr>
        <w:lastRenderedPageBreak/>
        <w:t>тель</w:t>
      </w:r>
      <w:proofErr w:type="spellEnd"/>
      <w:r w:rsidRPr="00486DB9">
        <w:rPr>
          <w:rFonts w:ascii="Times New Roman" w:eastAsia="Times New Roman" w:hAnsi="Times New Roman" w:cs="Times New Roman"/>
          <w:sz w:val="28"/>
          <w:szCs w:val="28"/>
          <w:lang w:eastAsia="ru-RU"/>
        </w:rPr>
        <w:t>. Увеличение пламени свидетельствует о наличии взрывоопасных газов, уменьшение — о недостатке кислорода. Если пламя коптит и угасает, это свидетельствует о наличии в колодце вредных для человека газов и паров. При наличии паров бензина пламя удлиняется и окрашивается в синий цвет. Спокойное, ровное горение лампы свидетельствует об отсутствии в смотровом колодце вредных для работы газов.</w:t>
      </w:r>
    </w:p>
    <w:p w:rsidR="00486DB9" w:rsidRPr="00486DB9" w:rsidRDefault="00486DB9" w:rsidP="00486DB9">
      <w:pPr>
        <w:spacing w:before="100" w:beforeAutospacing="1" w:after="100" w:afterAutospacing="1" w:line="240" w:lineRule="auto"/>
        <w:jc w:val="both"/>
        <w:rPr>
          <w:rFonts w:ascii="Times New Roman" w:eastAsia="Times New Roman" w:hAnsi="Times New Roman" w:cs="Times New Roman"/>
          <w:sz w:val="28"/>
          <w:szCs w:val="28"/>
          <w:lang w:eastAsia="ru-RU"/>
        </w:rPr>
      </w:pPr>
      <w:r w:rsidRPr="00486DB9">
        <w:rPr>
          <w:rFonts w:ascii="Times New Roman" w:eastAsia="Times New Roman" w:hAnsi="Times New Roman" w:cs="Times New Roman"/>
          <w:sz w:val="28"/>
          <w:szCs w:val="28"/>
          <w:lang w:eastAsia="ru-RU"/>
        </w:rPr>
        <w:t>Технический осмотр сети диаметром до 1,5 м следует производить с помощью телевизионных установок.</w:t>
      </w:r>
    </w:p>
    <w:p w:rsidR="00486DB9" w:rsidRPr="00486DB9" w:rsidRDefault="00486DB9" w:rsidP="00486DB9">
      <w:pPr>
        <w:spacing w:before="100" w:beforeAutospacing="1" w:after="100" w:afterAutospacing="1" w:line="240" w:lineRule="auto"/>
        <w:jc w:val="both"/>
        <w:rPr>
          <w:rFonts w:ascii="Times New Roman" w:eastAsia="Times New Roman" w:hAnsi="Times New Roman" w:cs="Times New Roman"/>
          <w:sz w:val="28"/>
          <w:szCs w:val="28"/>
          <w:lang w:eastAsia="ru-RU"/>
        </w:rPr>
      </w:pPr>
      <w:r w:rsidRPr="00486DB9">
        <w:rPr>
          <w:rFonts w:ascii="Times New Roman" w:eastAsia="Times New Roman" w:hAnsi="Times New Roman" w:cs="Times New Roman"/>
          <w:sz w:val="28"/>
          <w:szCs w:val="28"/>
          <w:lang w:eastAsia="ru-RU"/>
        </w:rPr>
        <w:t>В зависимости от конструктивных особенностей телевизионные камеры подразделяются на пять типов [24]:</w:t>
      </w:r>
    </w:p>
    <w:p w:rsidR="00486DB9" w:rsidRPr="00486DB9" w:rsidRDefault="00486DB9" w:rsidP="00486DB9">
      <w:pPr>
        <w:spacing w:before="100" w:beforeAutospacing="1" w:after="100" w:afterAutospacing="1" w:line="240" w:lineRule="auto"/>
        <w:jc w:val="both"/>
        <w:rPr>
          <w:rFonts w:ascii="Times New Roman" w:eastAsia="Times New Roman" w:hAnsi="Times New Roman" w:cs="Times New Roman"/>
          <w:sz w:val="28"/>
          <w:szCs w:val="28"/>
          <w:lang w:eastAsia="ru-RU"/>
        </w:rPr>
      </w:pPr>
      <w:r w:rsidRPr="00486DB9">
        <w:rPr>
          <w:rFonts w:ascii="Times New Roman" w:eastAsia="Times New Roman" w:hAnsi="Times New Roman" w:cs="Times New Roman"/>
          <w:i/>
          <w:iCs/>
          <w:sz w:val="28"/>
          <w:szCs w:val="28"/>
          <w:lang w:eastAsia="ru-RU"/>
        </w:rPr>
        <w:t>переносные</w:t>
      </w:r>
      <w:r w:rsidRPr="00486DB9">
        <w:rPr>
          <w:rFonts w:ascii="Times New Roman" w:eastAsia="Times New Roman" w:hAnsi="Times New Roman" w:cs="Times New Roman"/>
          <w:sz w:val="28"/>
          <w:szCs w:val="28"/>
          <w:lang w:eastAsia="ru-RU"/>
        </w:rPr>
        <w:t> — для диагностики сетей водоотведения диаметром от 50 до 300 мм на расстояние до 100 м;</w:t>
      </w:r>
    </w:p>
    <w:p w:rsidR="00486DB9" w:rsidRPr="00486DB9" w:rsidRDefault="00486DB9" w:rsidP="00486DB9">
      <w:pPr>
        <w:spacing w:before="100" w:beforeAutospacing="1" w:after="100" w:afterAutospacing="1" w:line="240" w:lineRule="auto"/>
        <w:jc w:val="both"/>
        <w:rPr>
          <w:rFonts w:ascii="Times New Roman" w:eastAsia="Times New Roman" w:hAnsi="Times New Roman" w:cs="Times New Roman"/>
          <w:sz w:val="28"/>
          <w:szCs w:val="28"/>
          <w:lang w:eastAsia="ru-RU"/>
        </w:rPr>
      </w:pPr>
      <w:proofErr w:type="spellStart"/>
      <w:r w:rsidRPr="00486DB9">
        <w:rPr>
          <w:rFonts w:ascii="Times New Roman" w:eastAsia="Times New Roman" w:hAnsi="Times New Roman" w:cs="Times New Roman"/>
          <w:i/>
          <w:iCs/>
          <w:sz w:val="28"/>
          <w:szCs w:val="28"/>
          <w:lang w:eastAsia="ru-RU"/>
        </w:rPr>
        <w:t>дистационно</w:t>
      </w:r>
      <w:proofErr w:type="spellEnd"/>
      <w:r w:rsidRPr="00486DB9">
        <w:rPr>
          <w:rFonts w:ascii="Times New Roman" w:eastAsia="Times New Roman" w:hAnsi="Times New Roman" w:cs="Times New Roman"/>
          <w:i/>
          <w:iCs/>
          <w:sz w:val="28"/>
          <w:szCs w:val="28"/>
          <w:lang w:eastAsia="ru-RU"/>
        </w:rPr>
        <w:t xml:space="preserve"> управляемые —</w:t>
      </w:r>
      <w:r w:rsidRPr="00486DB9">
        <w:rPr>
          <w:rFonts w:ascii="Times New Roman" w:eastAsia="Times New Roman" w:hAnsi="Times New Roman" w:cs="Times New Roman"/>
          <w:sz w:val="28"/>
          <w:szCs w:val="28"/>
          <w:lang w:eastAsia="ru-RU"/>
        </w:rPr>
        <w:t> для диагностики сетей водоотведения диаметром от 150 до 1500 мм и более на расстояние до 400 м;</w:t>
      </w:r>
    </w:p>
    <w:p w:rsidR="00486DB9" w:rsidRPr="00486DB9" w:rsidRDefault="00486DB9" w:rsidP="00486DB9">
      <w:pPr>
        <w:spacing w:before="100" w:beforeAutospacing="1" w:after="100" w:afterAutospacing="1" w:line="240" w:lineRule="auto"/>
        <w:jc w:val="both"/>
        <w:rPr>
          <w:rFonts w:ascii="Times New Roman" w:eastAsia="Times New Roman" w:hAnsi="Times New Roman" w:cs="Times New Roman"/>
          <w:sz w:val="28"/>
          <w:szCs w:val="28"/>
          <w:lang w:eastAsia="ru-RU"/>
        </w:rPr>
      </w:pPr>
      <w:r w:rsidRPr="00486DB9">
        <w:rPr>
          <w:rFonts w:ascii="Times New Roman" w:eastAsia="Times New Roman" w:hAnsi="Times New Roman" w:cs="Times New Roman"/>
          <w:i/>
          <w:iCs/>
          <w:sz w:val="28"/>
          <w:szCs w:val="28"/>
          <w:lang w:eastAsia="ru-RU"/>
        </w:rPr>
        <w:t>камеры с сателлитами</w:t>
      </w:r>
      <w:r w:rsidRPr="00486DB9">
        <w:rPr>
          <w:rFonts w:ascii="Times New Roman" w:eastAsia="Times New Roman" w:hAnsi="Times New Roman" w:cs="Times New Roman"/>
          <w:sz w:val="28"/>
          <w:szCs w:val="28"/>
          <w:lang w:eastAsia="ru-RU"/>
        </w:rPr>
        <w:t> — для комплексной диагностики сетей водоотведения диаметром от 250 до 600 мм на расстояние до 150 м и выпусков из зданий и дворовой канализации диаметром 100—150 мм на расстояние до 30 м;</w:t>
      </w:r>
    </w:p>
    <w:p w:rsidR="00486DB9" w:rsidRPr="00486DB9" w:rsidRDefault="00486DB9" w:rsidP="00486DB9">
      <w:pPr>
        <w:spacing w:before="100" w:beforeAutospacing="1" w:after="100" w:afterAutospacing="1" w:line="240" w:lineRule="auto"/>
        <w:jc w:val="both"/>
        <w:rPr>
          <w:rFonts w:ascii="Times New Roman" w:eastAsia="Times New Roman" w:hAnsi="Times New Roman" w:cs="Times New Roman"/>
          <w:sz w:val="28"/>
          <w:szCs w:val="28"/>
          <w:lang w:eastAsia="ru-RU"/>
        </w:rPr>
      </w:pPr>
      <w:r w:rsidRPr="00486DB9">
        <w:rPr>
          <w:rFonts w:ascii="Times New Roman" w:eastAsia="Times New Roman" w:hAnsi="Times New Roman" w:cs="Times New Roman"/>
          <w:i/>
          <w:iCs/>
          <w:sz w:val="28"/>
          <w:szCs w:val="28"/>
          <w:lang w:eastAsia="ru-RU"/>
        </w:rPr>
        <w:t>беспроводные камеры —</w:t>
      </w:r>
      <w:r w:rsidRPr="00486DB9">
        <w:rPr>
          <w:rFonts w:ascii="Times New Roman" w:eastAsia="Times New Roman" w:hAnsi="Times New Roman" w:cs="Times New Roman"/>
          <w:sz w:val="28"/>
          <w:szCs w:val="28"/>
          <w:lang w:eastAsia="ru-RU"/>
        </w:rPr>
        <w:t> для осуществления контроля, координации процесса проведения локального ремонта при устранении внутренних дефектов и оптимизации процесса проведения гидродинамической прочистки в водоотводящих сетях диаметром от 100 до 3000 мм на расстояние до 100 м;</w:t>
      </w:r>
    </w:p>
    <w:p w:rsidR="00486DB9" w:rsidRPr="00486DB9" w:rsidRDefault="00486DB9" w:rsidP="00486DB9">
      <w:pPr>
        <w:spacing w:before="100" w:beforeAutospacing="1" w:after="100" w:afterAutospacing="1" w:line="240" w:lineRule="auto"/>
        <w:jc w:val="both"/>
        <w:rPr>
          <w:rFonts w:ascii="Times New Roman" w:eastAsia="Times New Roman" w:hAnsi="Times New Roman" w:cs="Times New Roman"/>
          <w:sz w:val="28"/>
          <w:szCs w:val="28"/>
          <w:lang w:eastAsia="ru-RU"/>
        </w:rPr>
      </w:pPr>
      <w:r w:rsidRPr="00486DB9">
        <w:rPr>
          <w:rFonts w:ascii="Times New Roman" w:eastAsia="Times New Roman" w:hAnsi="Times New Roman" w:cs="Times New Roman"/>
          <w:i/>
          <w:iCs/>
          <w:sz w:val="28"/>
          <w:szCs w:val="28"/>
          <w:lang w:eastAsia="ru-RU"/>
        </w:rPr>
        <w:t>плавающие камеры —</w:t>
      </w:r>
      <w:r w:rsidRPr="00486DB9">
        <w:rPr>
          <w:rFonts w:ascii="Times New Roman" w:eastAsia="Times New Roman" w:hAnsi="Times New Roman" w:cs="Times New Roman"/>
          <w:sz w:val="28"/>
          <w:szCs w:val="28"/>
          <w:lang w:eastAsia="ru-RU"/>
        </w:rPr>
        <w:t> для обследования сетей без отключения их из работы.</w:t>
      </w:r>
    </w:p>
    <w:p w:rsidR="00486DB9" w:rsidRPr="00486DB9" w:rsidRDefault="00486DB9" w:rsidP="00486DB9">
      <w:pPr>
        <w:spacing w:before="100" w:beforeAutospacing="1" w:after="100" w:afterAutospacing="1" w:line="240" w:lineRule="auto"/>
        <w:jc w:val="both"/>
        <w:rPr>
          <w:rFonts w:ascii="Times New Roman" w:eastAsia="Times New Roman" w:hAnsi="Times New Roman" w:cs="Times New Roman"/>
          <w:sz w:val="28"/>
          <w:szCs w:val="28"/>
          <w:lang w:eastAsia="ru-RU"/>
        </w:rPr>
      </w:pPr>
      <w:r w:rsidRPr="00486DB9">
        <w:rPr>
          <w:rFonts w:ascii="Times New Roman" w:eastAsia="Times New Roman" w:hAnsi="Times New Roman" w:cs="Times New Roman"/>
          <w:sz w:val="28"/>
          <w:szCs w:val="28"/>
          <w:lang w:eastAsia="ru-RU"/>
        </w:rPr>
        <w:t>На рис. 5.3 показаны телевизионные камеры, используемые для осмотра сетей.</w:t>
      </w:r>
    </w:p>
    <w:p w:rsidR="00486DB9" w:rsidRPr="00486DB9" w:rsidRDefault="00486DB9" w:rsidP="00486DB9">
      <w:pPr>
        <w:spacing w:before="100" w:beforeAutospacing="1" w:after="100" w:afterAutospacing="1" w:line="240" w:lineRule="auto"/>
        <w:jc w:val="both"/>
        <w:rPr>
          <w:rFonts w:ascii="Times New Roman" w:eastAsia="Times New Roman" w:hAnsi="Times New Roman" w:cs="Times New Roman"/>
          <w:sz w:val="28"/>
          <w:szCs w:val="28"/>
          <w:lang w:eastAsia="ru-RU"/>
        </w:rPr>
      </w:pPr>
      <w:r w:rsidRPr="00486DB9">
        <w:rPr>
          <w:rFonts w:ascii="Times New Roman" w:eastAsia="Times New Roman" w:hAnsi="Times New Roman" w:cs="Times New Roman"/>
          <w:sz w:val="28"/>
          <w:szCs w:val="28"/>
          <w:lang w:eastAsia="ru-RU"/>
        </w:rPr>
        <w:t>Различают следующие методы ТВ-диагностики [24]:</w:t>
      </w:r>
    </w:p>
    <w:p w:rsidR="00486DB9" w:rsidRPr="00486DB9" w:rsidRDefault="00486DB9" w:rsidP="00486DB9">
      <w:pPr>
        <w:numPr>
          <w:ilvl w:val="0"/>
          <w:numId w:val="5"/>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486DB9">
        <w:rPr>
          <w:rFonts w:ascii="Times New Roman" w:eastAsia="Times New Roman" w:hAnsi="Times New Roman" w:cs="Times New Roman"/>
          <w:sz w:val="28"/>
          <w:szCs w:val="28"/>
          <w:lang w:eastAsia="ru-RU"/>
        </w:rPr>
        <w:t>• автоматический;</w:t>
      </w:r>
    </w:p>
    <w:p w:rsidR="00486DB9" w:rsidRPr="00486DB9" w:rsidRDefault="00486DB9" w:rsidP="00486DB9">
      <w:pPr>
        <w:numPr>
          <w:ilvl w:val="0"/>
          <w:numId w:val="5"/>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486DB9">
        <w:rPr>
          <w:rFonts w:ascii="Times New Roman" w:eastAsia="Times New Roman" w:hAnsi="Times New Roman" w:cs="Times New Roman"/>
          <w:sz w:val="28"/>
          <w:szCs w:val="28"/>
          <w:lang w:eastAsia="ru-RU"/>
        </w:rPr>
        <w:t>• полуавтоматический;</w:t>
      </w:r>
    </w:p>
    <w:p w:rsidR="00486DB9" w:rsidRPr="00486DB9" w:rsidRDefault="00486DB9" w:rsidP="00486DB9">
      <w:pPr>
        <w:numPr>
          <w:ilvl w:val="0"/>
          <w:numId w:val="5"/>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486DB9">
        <w:rPr>
          <w:rFonts w:ascii="Times New Roman" w:eastAsia="Times New Roman" w:hAnsi="Times New Roman" w:cs="Times New Roman"/>
          <w:sz w:val="28"/>
          <w:szCs w:val="28"/>
          <w:lang w:eastAsia="ru-RU"/>
        </w:rPr>
        <w:t>• механический.</w:t>
      </w:r>
    </w:p>
    <w:p w:rsidR="00486DB9" w:rsidRPr="00486DB9" w:rsidRDefault="00486DB9" w:rsidP="00486DB9">
      <w:pPr>
        <w:spacing w:before="100" w:beforeAutospacing="1" w:after="100" w:afterAutospacing="1" w:line="240" w:lineRule="auto"/>
        <w:jc w:val="both"/>
        <w:rPr>
          <w:rFonts w:ascii="Times New Roman" w:eastAsia="Times New Roman" w:hAnsi="Times New Roman" w:cs="Times New Roman"/>
          <w:sz w:val="28"/>
          <w:szCs w:val="28"/>
          <w:lang w:eastAsia="ru-RU"/>
        </w:rPr>
      </w:pPr>
      <w:r w:rsidRPr="00486DB9">
        <w:rPr>
          <w:rFonts w:ascii="Times New Roman" w:eastAsia="Times New Roman" w:hAnsi="Times New Roman" w:cs="Times New Roman"/>
          <w:sz w:val="28"/>
          <w:szCs w:val="28"/>
          <w:lang w:eastAsia="ru-RU"/>
        </w:rPr>
        <w:t>Наиболее информативным является автоматический метод диагностики с помощью ТВ-камеры-робота. При этом имеется возможность:</w:t>
      </w:r>
    </w:p>
    <w:p w:rsidR="00486DB9" w:rsidRPr="00486DB9" w:rsidRDefault="00486DB9" w:rsidP="00486DB9">
      <w:pPr>
        <w:numPr>
          <w:ilvl w:val="0"/>
          <w:numId w:val="6"/>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486DB9">
        <w:rPr>
          <w:rFonts w:ascii="Times New Roman" w:eastAsia="Times New Roman" w:hAnsi="Times New Roman" w:cs="Times New Roman"/>
          <w:sz w:val="28"/>
          <w:szCs w:val="28"/>
          <w:lang w:eastAsia="ru-RU"/>
        </w:rPr>
        <w:t>— управлять роботом с пульта, находящегося на расстоянии до 500 м;</w:t>
      </w:r>
    </w:p>
    <w:p w:rsidR="00486DB9" w:rsidRPr="00486DB9" w:rsidRDefault="00486DB9" w:rsidP="00486DB9">
      <w:pPr>
        <w:numPr>
          <w:ilvl w:val="0"/>
          <w:numId w:val="6"/>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486DB9">
        <w:rPr>
          <w:rFonts w:ascii="Times New Roman" w:eastAsia="Times New Roman" w:hAnsi="Times New Roman" w:cs="Times New Roman"/>
          <w:sz w:val="28"/>
          <w:szCs w:val="28"/>
          <w:lang w:eastAsia="ru-RU"/>
        </w:rPr>
        <w:t xml:space="preserve">— исследовать техническое состояние внутренней поверхности сети за счет большого </w:t>
      </w:r>
      <w:proofErr w:type="gramStart"/>
      <w:r w:rsidRPr="00486DB9">
        <w:rPr>
          <w:rFonts w:ascii="Times New Roman" w:eastAsia="Times New Roman" w:hAnsi="Times New Roman" w:cs="Times New Roman"/>
          <w:sz w:val="28"/>
          <w:szCs w:val="28"/>
          <w:lang w:eastAsia="ru-RU"/>
        </w:rPr>
        <w:t>числа степеней свободы объектива камеры</w:t>
      </w:r>
      <w:proofErr w:type="gramEnd"/>
      <w:r w:rsidRPr="00486DB9">
        <w:rPr>
          <w:rFonts w:ascii="Times New Roman" w:eastAsia="Times New Roman" w:hAnsi="Times New Roman" w:cs="Times New Roman"/>
          <w:sz w:val="28"/>
          <w:szCs w:val="28"/>
          <w:lang w:eastAsia="ru-RU"/>
        </w:rPr>
        <w:t>;</w:t>
      </w:r>
    </w:p>
    <w:p w:rsidR="00486DB9" w:rsidRPr="00486DB9" w:rsidRDefault="00486DB9" w:rsidP="00486DB9">
      <w:pPr>
        <w:numPr>
          <w:ilvl w:val="0"/>
          <w:numId w:val="6"/>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486DB9">
        <w:rPr>
          <w:rFonts w:ascii="Times New Roman" w:eastAsia="Times New Roman" w:hAnsi="Times New Roman" w:cs="Times New Roman"/>
          <w:sz w:val="28"/>
          <w:szCs w:val="28"/>
          <w:lang w:eastAsia="ru-RU"/>
        </w:rPr>
        <w:t>— фиксировать профиль поверхности диагностируемого участка сети.</w:t>
      </w:r>
    </w:p>
    <w:p w:rsidR="00486DB9" w:rsidRPr="00486DB9" w:rsidRDefault="00486DB9" w:rsidP="00486DB9">
      <w:pPr>
        <w:spacing w:after="0" w:line="240" w:lineRule="auto"/>
        <w:jc w:val="center"/>
        <w:rPr>
          <w:rFonts w:ascii="Times New Roman" w:eastAsia="Times New Roman" w:hAnsi="Times New Roman" w:cs="Times New Roman"/>
          <w:sz w:val="28"/>
          <w:szCs w:val="28"/>
          <w:lang w:eastAsia="ru-RU"/>
        </w:rPr>
      </w:pPr>
      <w:r w:rsidRPr="00486DB9">
        <w:rPr>
          <w:rFonts w:ascii="Times New Roman" w:eastAsia="Times New Roman" w:hAnsi="Times New Roman" w:cs="Times New Roman"/>
          <w:noProof/>
          <w:sz w:val="28"/>
          <w:szCs w:val="28"/>
          <w:lang w:eastAsia="ru-RU"/>
        </w:rPr>
        <w:lastRenderedPageBreak/>
        <w:drawing>
          <wp:inline distT="0" distB="0" distL="0" distR="0" wp14:anchorId="596C7DDD" wp14:editId="32256BC4">
            <wp:extent cx="3213100" cy="2413427"/>
            <wp:effectExtent l="0" t="0" r="6350" b="6350"/>
            <wp:docPr id="2" name="Рисунок 2" descr="Телевизионные камеры для осмотра сет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Телевизионные камеры для осмотра сетей"/>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13100" cy="2413427"/>
                    </a:xfrm>
                    <a:prstGeom prst="rect">
                      <a:avLst/>
                    </a:prstGeom>
                    <a:noFill/>
                    <a:ln>
                      <a:noFill/>
                    </a:ln>
                  </pic:spPr>
                </pic:pic>
              </a:graphicData>
            </a:graphic>
          </wp:inline>
        </w:drawing>
      </w:r>
    </w:p>
    <w:p w:rsidR="00486DB9" w:rsidRPr="00486DB9" w:rsidRDefault="00486DB9" w:rsidP="00486DB9">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486DB9">
        <w:rPr>
          <w:rFonts w:ascii="Times New Roman" w:eastAsia="Times New Roman" w:hAnsi="Times New Roman" w:cs="Times New Roman"/>
          <w:i/>
          <w:iCs/>
          <w:sz w:val="28"/>
          <w:szCs w:val="28"/>
          <w:lang w:eastAsia="ru-RU"/>
        </w:rPr>
        <w:t>Рис. 5.3.</w:t>
      </w:r>
      <w:r w:rsidRPr="00486DB9">
        <w:rPr>
          <w:rFonts w:ascii="Times New Roman" w:eastAsia="Times New Roman" w:hAnsi="Times New Roman" w:cs="Times New Roman"/>
          <w:sz w:val="28"/>
          <w:szCs w:val="28"/>
          <w:lang w:eastAsia="ru-RU"/>
        </w:rPr>
        <w:t> </w:t>
      </w:r>
      <w:r w:rsidRPr="00486DB9">
        <w:rPr>
          <w:rFonts w:ascii="Times New Roman" w:eastAsia="Times New Roman" w:hAnsi="Times New Roman" w:cs="Times New Roman"/>
          <w:b/>
          <w:bCs/>
          <w:sz w:val="28"/>
          <w:szCs w:val="28"/>
          <w:lang w:eastAsia="ru-RU"/>
        </w:rPr>
        <w:t>Телевизионные камеры для осмотра сетей</w:t>
      </w:r>
    </w:p>
    <w:p w:rsidR="00486DB9" w:rsidRPr="00486DB9" w:rsidRDefault="00486DB9" w:rsidP="00486DB9">
      <w:pPr>
        <w:spacing w:before="100" w:beforeAutospacing="1" w:after="100" w:afterAutospacing="1" w:line="240" w:lineRule="auto"/>
        <w:jc w:val="both"/>
        <w:rPr>
          <w:rFonts w:ascii="Times New Roman" w:eastAsia="Times New Roman" w:hAnsi="Times New Roman" w:cs="Times New Roman"/>
          <w:sz w:val="28"/>
          <w:szCs w:val="28"/>
          <w:lang w:eastAsia="ru-RU"/>
        </w:rPr>
      </w:pPr>
      <w:r w:rsidRPr="00486DB9">
        <w:rPr>
          <w:rFonts w:ascii="Times New Roman" w:eastAsia="Times New Roman" w:hAnsi="Times New Roman" w:cs="Times New Roman"/>
          <w:sz w:val="28"/>
          <w:szCs w:val="28"/>
          <w:lang w:eastAsia="ru-RU"/>
        </w:rPr>
        <w:t xml:space="preserve">При полуавтоматическом методе ТВ-камера имеет ограниченное число степеней свободы. При механическом методе ТВ-камера жестко </w:t>
      </w:r>
      <w:proofErr w:type="gramStart"/>
      <w:r w:rsidRPr="00486DB9">
        <w:rPr>
          <w:rFonts w:ascii="Times New Roman" w:eastAsia="Times New Roman" w:hAnsi="Times New Roman" w:cs="Times New Roman"/>
          <w:sz w:val="28"/>
          <w:szCs w:val="28"/>
          <w:lang w:eastAsia="ru-RU"/>
        </w:rPr>
        <w:t>закреплена</w:t>
      </w:r>
      <w:proofErr w:type="gramEnd"/>
      <w:r w:rsidRPr="00486DB9">
        <w:rPr>
          <w:rFonts w:ascii="Times New Roman" w:eastAsia="Times New Roman" w:hAnsi="Times New Roman" w:cs="Times New Roman"/>
          <w:sz w:val="28"/>
          <w:szCs w:val="28"/>
          <w:lang w:eastAsia="ru-RU"/>
        </w:rPr>
        <w:t xml:space="preserve"> на транспортирующей тележке, что позволяет проводить диагностику по длине трубопровода только за счет оптических возможностей объектива телекамеры.</w:t>
      </w:r>
    </w:p>
    <w:p w:rsidR="00486DB9" w:rsidRPr="00486DB9" w:rsidRDefault="00486DB9" w:rsidP="00486DB9">
      <w:pPr>
        <w:spacing w:before="100" w:beforeAutospacing="1" w:after="100" w:afterAutospacing="1" w:line="240" w:lineRule="auto"/>
        <w:jc w:val="both"/>
        <w:rPr>
          <w:rFonts w:ascii="Times New Roman" w:eastAsia="Times New Roman" w:hAnsi="Times New Roman" w:cs="Times New Roman"/>
          <w:sz w:val="28"/>
          <w:szCs w:val="28"/>
          <w:lang w:eastAsia="ru-RU"/>
        </w:rPr>
      </w:pPr>
      <w:r w:rsidRPr="00486DB9">
        <w:rPr>
          <w:rFonts w:ascii="Times New Roman" w:eastAsia="Times New Roman" w:hAnsi="Times New Roman" w:cs="Times New Roman"/>
          <w:sz w:val="28"/>
          <w:szCs w:val="28"/>
          <w:lang w:eastAsia="ru-RU"/>
        </w:rPr>
        <w:t>Схема автоматической ТВ-диагностики представлена на рис. 5.4.</w:t>
      </w:r>
    </w:p>
    <w:p w:rsidR="00486DB9" w:rsidRPr="00486DB9" w:rsidRDefault="00486DB9" w:rsidP="00486DB9">
      <w:pPr>
        <w:spacing w:before="100" w:beforeAutospacing="1" w:after="100" w:afterAutospacing="1" w:line="240" w:lineRule="auto"/>
        <w:jc w:val="both"/>
        <w:rPr>
          <w:rFonts w:ascii="Times New Roman" w:eastAsia="Times New Roman" w:hAnsi="Times New Roman" w:cs="Times New Roman"/>
          <w:sz w:val="28"/>
          <w:szCs w:val="28"/>
          <w:lang w:eastAsia="ru-RU"/>
        </w:rPr>
      </w:pPr>
      <w:r w:rsidRPr="00486DB9">
        <w:rPr>
          <w:rFonts w:ascii="Times New Roman" w:eastAsia="Times New Roman" w:hAnsi="Times New Roman" w:cs="Times New Roman"/>
          <w:sz w:val="28"/>
          <w:szCs w:val="28"/>
          <w:lang w:eastAsia="ru-RU"/>
        </w:rPr>
        <w:t>В кузове микроавтобуса монтируются: телевизионный экран (монитор) с пультом управления, столик и сиденье для оператора, лебедка кабеля и направляющий ролик. Установленная на самоходной тележке с электроприводом телекамера вводится в обследуемую трубу и по команде оператора передвигается вперед. Освещение трубопровода обеспечивается специальной осветительной насадкой, установленной на ТВ-камере. Изображение внутренних стенок трубы по кабелю непрерывно передается на телевизионный экран и записывается на видеомагнитофон. На экране одновременно с изображением фиксируются дата, время и расстояние от начального места обследования. При необходимости более детального обследования тележку останавливают или возвращают назад.</w:t>
      </w:r>
    </w:p>
    <w:p w:rsidR="00486DB9" w:rsidRPr="00486DB9" w:rsidRDefault="00486DB9" w:rsidP="00486DB9">
      <w:pPr>
        <w:spacing w:before="100" w:beforeAutospacing="1" w:after="100" w:afterAutospacing="1" w:line="240" w:lineRule="auto"/>
        <w:ind w:left="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1  </w:t>
      </w:r>
      <w:r w:rsidRPr="00486DB9">
        <w:rPr>
          <w:rFonts w:ascii="Times New Roman" w:eastAsia="Times New Roman" w:hAnsi="Times New Roman" w:cs="Times New Roman"/>
          <w:sz w:val="28"/>
          <w:szCs w:val="28"/>
          <w:lang w:eastAsia="ru-RU"/>
        </w:rPr>
        <w:t>2 </w:t>
      </w:r>
      <w:r>
        <w:rPr>
          <w:rFonts w:ascii="Times New Roman" w:eastAsia="Times New Roman" w:hAnsi="Times New Roman" w:cs="Times New Roman"/>
          <w:sz w:val="28"/>
          <w:szCs w:val="28"/>
          <w:lang w:eastAsia="ru-RU"/>
        </w:rPr>
        <w:t xml:space="preserve">  </w:t>
      </w:r>
      <w:r w:rsidRPr="00486DB9">
        <w:rPr>
          <w:rFonts w:ascii="Times New Roman" w:eastAsia="Times New Roman" w:hAnsi="Times New Roman" w:cs="Times New Roman"/>
          <w:i/>
          <w:iCs/>
          <w:sz w:val="28"/>
          <w:szCs w:val="28"/>
          <w:lang w:eastAsia="ru-RU"/>
        </w:rPr>
        <w:t>З</w:t>
      </w:r>
      <w:r>
        <w:rPr>
          <w:rFonts w:ascii="Times New Roman" w:eastAsia="Times New Roman" w:hAnsi="Times New Roman" w:cs="Times New Roman"/>
          <w:i/>
          <w:iCs/>
          <w:sz w:val="28"/>
          <w:szCs w:val="28"/>
          <w:lang w:eastAsia="ru-RU"/>
        </w:rPr>
        <w:t xml:space="preserve">    </w:t>
      </w:r>
      <w:bookmarkStart w:id="0" w:name="_GoBack"/>
      <w:bookmarkEnd w:id="0"/>
      <w:r w:rsidRPr="00486DB9">
        <w:rPr>
          <w:rFonts w:ascii="Times New Roman" w:eastAsia="Times New Roman" w:hAnsi="Times New Roman" w:cs="Times New Roman"/>
          <w:sz w:val="28"/>
          <w:szCs w:val="28"/>
          <w:lang w:eastAsia="ru-RU"/>
        </w:rPr>
        <w:t>4</w:t>
      </w:r>
    </w:p>
    <w:p w:rsidR="00486DB9" w:rsidRPr="00486DB9" w:rsidRDefault="00486DB9" w:rsidP="00486DB9">
      <w:pPr>
        <w:spacing w:after="0" w:line="240" w:lineRule="auto"/>
        <w:jc w:val="center"/>
        <w:rPr>
          <w:rFonts w:ascii="Times New Roman" w:eastAsia="Times New Roman" w:hAnsi="Times New Roman" w:cs="Times New Roman"/>
          <w:sz w:val="28"/>
          <w:szCs w:val="28"/>
          <w:lang w:eastAsia="ru-RU"/>
        </w:rPr>
      </w:pPr>
      <w:r w:rsidRPr="00486DB9">
        <w:rPr>
          <w:rFonts w:ascii="Times New Roman" w:eastAsia="Times New Roman" w:hAnsi="Times New Roman" w:cs="Times New Roman"/>
          <w:noProof/>
          <w:sz w:val="28"/>
          <w:szCs w:val="28"/>
          <w:lang w:eastAsia="ru-RU"/>
        </w:rPr>
        <w:drawing>
          <wp:inline distT="0" distB="0" distL="0" distR="0" wp14:anchorId="60A407EE" wp14:editId="0FD12B7A">
            <wp:extent cx="2035756" cy="1806734"/>
            <wp:effectExtent l="0" t="0" r="3175" b="3175"/>
            <wp:docPr id="1" name="Рисунок 1" descr="Передвижной комплекс с телевизионной установкой дл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Передвижной комплекс с телевизионной установкой для"/>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5756" cy="1806734"/>
                    </a:xfrm>
                    <a:prstGeom prst="rect">
                      <a:avLst/>
                    </a:prstGeom>
                    <a:noFill/>
                    <a:ln>
                      <a:noFill/>
                    </a:ln>
                  </pic:spPr>
                </pic:pic>
              </a:graphicData>
            </a:graphic>
          </wp:inline>
        </w:drawing>
      </w:r>
    </w:p>
    <w:p w:rsidR="00486DB9" w:rsidRPr="00486DB9" w:rsidRDefault="00486DB9" w:rsidP="00486DB9">
      <w:pPr>
        <w:spacing w:before="100" w:beforeAutospacing="1" w:after="100" w:afterAutospacing="1" w:line="240" w:lineRule="auto"/>
        <w:jc w:val="both"/>
        <w:rPr>
          <w:rFonts w:ascii="Times New Roman" w:eastAsia="Times New Roman" w:hAnsi="Times New Roman" w:cs="Times New Roman"/>
          <w:sz w:val="28"/>
          <w:szCs w:val="28"/>
          <w:lang w:eastAsia="ru-RU"/>
        </w:rPr>
      </w:pPr>
      <w:r w:rsidRPr="00486DB9">
        <w:rPr>
          <w:rFonts w:ascii="Times New Roman" w:eastAsia="Times New Roman" w:hAnsi="Times New Roman" w:cs="Times New Roman"/>
          <w:i/>
          <w:iCs/>
          <w:sz w:val="28"/>
          <w:szCs w:val="28"/>
          <w:lang w:eastAsia="ru-RU"/>
        </w:rPr>
        <w:t>Рис. 5.4.</w:t>
      </w:r>
      <w:r w:rsidRPr="00486DB9">
        <w:rPr>
          <w:rFonts w:ascii="Times New Roman" w:eastAsia="Times New Roman" w:hAnsi="Times New Roman" w:cs="Times New Roman"/>
          <w:sz w:val="28"/>
          <w:szCs w:val="28"/>
          <w:lang w:eastAsia="ru-RU"/>
        </w:rPr>
        <w:t> </w:t>
      </w:r>
      <w:r w:rsidRPr="00486DB9">
        <w:rPr>
          <w:rFonts w:ascii="Times New Roman" w:eastAsia="Times New Roman" w:hAnsi="Times New Roman" w:cs="Times New Roman"/>
          <w:b/>
          <w:bCs/>
          <w:sz w:val="28"/>
          <w:szCs w:val="28"/>
          <w:lang w:eastAsia="ru-RU"/>
        </w:rPr>
        <w:t xml:space="preserve">Передвижной комплекс с телевизионной установкой </w:t>
      </w:r>
      <w:proofErr w:type="gramStart"/>
      <w:r w:rsidRPr="00486DB9">
        <w:rPr>
          <w:rFonts w:ascii="Times New Roman" w:eastAsia="Times New Roman" w:hAnsi="Times New Roman" w:cs="Times New Roman"/>
          <w:b/>
          <w:bCs/>
          <w:sz w:val="28"/>
          <w:szCs w:val="28"/>
          <w:lang w:eastAsia="ru-RU"/>
        </w:rPr>
        <w:t>для</w:t>
      </w:r>
      <w:proofErr w:type="gramEnd"/>
    </w:p>
    <w:p w:rsidR="00486DB9" w:rsidRPr="00486DB9" w:rsidRDefault="00486DB9" w:rsidP="00486DB9">
      <w:pPr>
        <w:spacing w:before="100" w:beforeAutospacing="1" w:after="100" w:afterAutospacing="1" w:line="240" w:lineRule="auto"/>
        <w:jc w:val="both"/>
        <w:rPr>
          <w:rFonts w:ascii="Times New Roman" w:eastAsia="Times New Roman" w:hAnsi="Times New Roman" w:cs="Times New Roman"/>
          <w:sz w:val="28"/>
          <w:szCs w:val="28"/>
          <w:lang w:eastAsia="ru-RU"/>
        </w:rPr>
      </w:pPr>
      <w:r w:rsidRPr="00486DB9">
        <w:rPr>
          <w:rFonts w:ascii="Times New Roman" w:eastAsia="Times New Roman" w:hAnsi="Times New Roman" w:cs="Times New Roman"/>
          <w:sz w:val="28"/>
          <w:szCs w:val="28"/>
          <w:lang w:eastAsia="ru-RU"/>
        </w:rPr>
        <w:lastRenderedPageBreak/>
        <w:t>обследования водоотводящих сетей:</w:t>
      </w:r>
    </w:p>
    <w:p w:rsidR="00486DB9" w:rsidRPr="00486DB9" w:rsidRDefault="00486DB9" w:rsidP="00486DB9">
      <w:pPr>
        <w:numPr>
          <w:ilvl w:val="0"/>
          <w:numId w:val="8"/>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486DB9">
        <w:rPr>
          <w:rFonts w:ascii="Times New Roman" w:eastAsia="Times New Roman" w:hAnsi="Times New Roman" w:cs="Times New Roman"/>
          <w:sz w:val="28"/>
          <w:szCs w:val="28"/>
          <w:lang w:eastAsia="ru-RU"/>
        </w:rPr>
        <w:t>1 — пульт управления; 2 — стол оператора; </w:t>
      </w:r>
      <w:r w:rsidRPr="00486DB9">
        <w:rPr>
          <w:rFonts w:ascii="Times New Roman" w:eastAsia="Times New Roman" w:hAnsi="Times New Roman" w:cs="Times New Roman"/>
          <w:i/>
          <w:iCs/>
          <w:sz w:val="28"/>
          <w:szCs w:val="28"/>
          <w:lang w:eastAsia="ru-RU"/>
        </w:rPr>
        <w:t>3</w:t>
      </w:r>
      <w:r w:rsidRPr="00486DB9">
        <w:rPr>
          <w:rFonts w:ascii="Times New Roman" w:eastAsia="Times New Roman" w:hAnsi="Times New Roman" w:cs="Times New Roman"/>
          <w:sz w:val="28"/>
          <w:szCs w:val="28"/>
          <w:lang w:eastAsia="ru-RU"/>
        </w:rPr>
        <w:t> — сиденье оператора;</w:t>
      </w:r>
    </w:p>
    <w:p w:rsidR="00486DB9" w:rsidRPr="00486DB9" w:rsidRDefault="00486DB9" w:rsidP="00486DB9">
      <w:pPr>
        <w:numPr>
          <w:ilvl w:val="0"/>
          <w:numId w:val="8"/>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486DB9">
        <w:rPr>
          <w:rFonts w:ascii="Times New Roman" w:eastAsia="Times New Roman" w:hAnsi="Times New Roman" w:cs="Times New Roman"/>
          <w:sz w:val="28"/>
          <w:szCs w:val="28"/>
          <w:lang w:eastAsia="ru-RU"/>
        </w:rPr>
        <w:t>4 — лебедка телекабеля; </w:t>
      </w:r>
      <w:r w:rsidRPr="00486DB9">
        <w:rPr>
          <w:rFonts w:ascii="Times New Roman" w:eastAsia="Times New Roman" w:hAnsi="Times New Roman" w:cs="Times New Roman"/>
          <w:i/>
          <w:iCs/>
          <w:sz w:val="28"/>
          <w:szCs w:val="28"/>
          <w:lang w:eastAsia="ru-RU"/>
        </w:rPr>
        <w:t>5,7 —</w:t>
      </w:r>
      <w:r w:rsidRPr="00486DB9">
        <w:rPr>
          <w:rFonts w:ascii="Times New Roman" w:eastAsia="Times New Roman" w:hAnsi="Times New Roman" w:cs="Times New Roman"/>
          <w:sz w:val="28"/>
          <w:szCs w:val="28"/>
          <w:lang w:eastAsia="ru-RU"/>
        </w:rPr>
        <w:t> направляющие кабельные ролики; </w:t>
      </w:r>
      <w:r w:rsidRPr="00486DB9">
        <w:rPr>
          <w:rFonts w:ascii="Times New Roman" w:eastAsia="Times New Roman" w:hAnsi="Times New Roman" w:cs="Times New Roman"/>
          <w:i/>
          <w:iCs/>
          <w:sz w:val="28"/>
          <w:szCs w:val="28"/>
          <w:lang w:eastAsia="ru-RU"/>
        </w:rPr>
        <w:t>6</w:t>
      </w:r>
      <w:r w:rsidRPr="00486DB9">
        <w:rPr>
          <w:rFonts w:ascii="Times New Roman" w:eastAsia="Times New Roman" w:hAnsi="Times New Roman" w:cs="Times New Roman"/>
          <w:sz w:val="28"/>
          <w:szCs w:val="28"/>
          <w:lang w:eastAsia="ru-RU"/>
        </w:rPr>
        <w:t> — кабель телекамеры; </w:t>
      </w:r>
      <w:r w:rsidRPr="00486DB9">
        <w:rPr>
          <w:rFonts w:ascii="Times New Roman" w:eastAsia="Times New Roman" w:hAnsi="Times New Roman" w:cs="Times New Roman"/>
          <w:i/>
          <w:iCs/>
          <w:sz w:val="28"/>
          <w:szCs w:val="28"/>
          <w:lang w:eastAsia="ru-RU"/>
        </w:rPr>
        <w:t>8</w:t>
      </w:r>
      <w:r w:rsidRPr="00486DB9">
        <w:rPr>
          <w:rFonts w:ascii="Times New Roman" w:eastAsia="Times New Roman" w:hAnsi="Times New Roman" w:cs="Times New Roman"/>
          <w:sz w:val="28"/>
          <w:szCs w:val="28"/>
          <w:lang w:eastAsia="ru-RU"/>
        </w:rPr>
        <w:t> — привод тележки с телекамерой; </w:t>
      </w:r>
      <w:r w:rsidRPr="00486DB9">
        <w:rPr>
          <w:rFonts w:ascii="Times New Roman" w:eastAsia="Times New Roman" w:hAnsi="Times New Roman" w:cs="Times New Roman"/>
          <w:i/>
          <w:iCs/>
          <w:sz w:val="28"/>
          <w:szCs w:val="28"/>
          <w:lang w:eastAsia="ru-RU"/>
        </w:rPr>
        <w:t>9</w:t>
      </w:r>
      <w:r w:rsidRPr="00486DB9">
        <w:rPr>
          <w:rFonts w:ascii="Times New Roman" w:eastAsia="Times New Roman" w:hAnsi="Times New Roman" w:cs="Times New Roman"/>
          <w:sz w:val="28"/>
          <w:szCs w:val="28"/>
          <w:lang w:eastAsia="ru-RU"/>
        </w:rPr>
        <w:t> — приемная телекамера;</w:t>
      </w:r>
    </w:p>
    <w:p w:rsidR="00486DB9" w:rsidRPr="00486DB9" w:rsidRDefault="00486DB9" w:rsidP="00486DB9">
      <w:pPr>
        <w:numPr>
          <w:ilvl w:val="0"/>
          <w:numId w:val="8"/>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486DB9">
        <w:rPr>
          <w:rFonts w:ascii="Times New Roman" w:eastAsia="Times New Roman" w:hAnsi="Times New Roman" w:cs="Times New Roman"/>
          <w:sz w:val="28"/>
          <w:szCs w:val="28"/>
          <w:lang w:eastAsia="ru-RU"/>
        </w:rPr>
        <w:t>10 </w:t>
      </w:r>
      <w:r w:rsidRPr="00486DB9">
        <w:rPr>
          <w:rFonts w:ascii="Times New Roman" w:eastAsia="Times New Roman" w:hAnsi="Times New Roman" w:cs="Times New Roman"/>
          <w:i/>
          <w:iCs/>
          <w:sz w:val="28"/>
          <w:szCs w:val="28"/>
          <w:lang w:eastAsia="ru-RU"/>
        </w:rPr>
        <w:t>—</w:t>
      </w:r>
      <w:r w:rsidRPr="00486DB9">
        <w:rPr>
          <w:rFonts w:ascii="Times New Roman" w:eastAsia="Times New Roman" w:hAnsi="Times New Roman" w:cs="Times New Roman"/>
          <w:sz w:val="28"/>
          <w:szCs w:val="28"/>
          <w:lang w:eastAsia="ru-RU"/>
        </w:rPr>
        <w:t> обзорно-осветительная насадка</w:t>
      </w:r>
    </w:p>
    <w:p w:rsidR="00486DB9" w:rsidRPr="00486DB9" w:rsidRDefault="00486DB9" w:rsidP="00486DB9">
      <w:pPr>
        <w:spacing w:before="100" w:beforeAutospacing="1" w:after="100" w:afterAutospacing="1" w:line="240" w:lineRule="auto"/>
        <w:jc w:val="both"/>
        <w:rPr>
          <w:rFonts w:ascii="Times New Roman" w:eastAsia="Times New Roman" w:hAnsi="Times New Roman" w:cs="Times New Roman"/>
          <w:sz w:val="28"/>
          <w:szCs w:val="28"/>
          <w:lang w:eastAsia="ru-RU"/>
        </w:rPr>
      </w:pPr>
      <w:r w:rsidRPr="00486DB9">
        <w:rPr>
          <w:rFonts w:ascii="Times New Roman" w:eastAsia="Times New Roman" w:hAnsi="Times New Roman" w:cs="Times New Roman"/>
          <w:sz w:val="28"/>
          <w:szCs w:val="28"/>
          <w:lang w:eastAsia="ru-RU"/>
        </w:rPr>
        <w:t>Технический осмотр напорных трубопроводов сводится к проверке действия вантузов, задвижек и аварийных выпусков. Открывая и закрывая задвижки, проверяют их исправность. Смазка вращающихся частей этих приборов производится 1 раз в месяц.</w:t>
      </w:r>
    </w:p>
    <w:p w:rsidR="00486DB9" w:rsidRPr="00486DB9" w:rsidRDefault="00486DB9" w:rsidP="00486DB9">
      <w:pPr>
        <w:spacing w:before="100" w:beforeAutospacing="1" w:after="100" w:afterAutospacing="1" w:line="240" w:lineRule="auto"/>
        <w:jc w:val="both"/>
        <w:rPr>
          <w:rFonts w:ascii="Times New Roman" w:eastAsia="Times New Roman" w:hAnsi="Times New Roman" w:cs="Times New Roman"/>
          <w:sz w:val="28"/>
          <w:szCs w:val="28"/>
          <w:lang w:eastAsia="ru-RU"/>
        </w:rPr>
      </w:pPr>
      <w:r w:rsidRPr="00486DB9">
        <w:rPr>
          <w:rFonts w:ascii="Times New Roman" w:eastAsia="Times New Roman" w:hAnsi="Times New Roman" w:cs="Times New Roman"/>
          <w:sz w:val="28"/>
          <w:szCs w:val="28"/>
          <w:lang w:eastAsia="ru-RU"/>
        </w:rPr>
        <w:t>Записи результатов осмотра должны быть точными с учетом особенностей отдельных конструкций и деталей сооружения.</w:t>
      </w:r>
    </w:p>
    <w:p w:rsidR="007F50F0" w:rsidRPr="00486DB9" w:rsidRDefault="007F50F0" w:rsidP="00486DB9">
      <w:pPr>
        <w:ind w:firstLine="567"/>
        <w:jc w:val="both"/>
        <w:rPr>
          <w:rFonts w:ascii="Times New Roman" w:hAnsi="Times New Roman" w:cs="Times New Roman"/>
          <w:sz w:val="28"/>
          <w:szCs w:val="28"/>
        </w:rPr>
      </w:pPr>
    </w:p>
    <w:sectPr w:rsidR="007F50F0" w:rsidRPr="00486DB9" w:rsidSect="00486DB9">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D1F4A"/>
    <w:multiLevelType w:val="multilevel"/>
    <w:tmpl w:val="0510B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9A3FA7"/>
    <w:multiLevelType w:val="multilevel"/>
    <w:tmpl w:val="42644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7E27435"/>
    <w:multiLevelType w:val="multilevel"/>
    <w:tmpl w:val="A872A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28A324D"/>
    <w:multiLevelType w:val="multilevel"/>
    <w:tmpl w:val="DB0A9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C5F020B"/>
    <w:multiLevelType w:val="multilevel"/>
    <w:tmpl w:val="190EA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AE747B8"/>
    <w:multiLevelType w:val="multilevel"/>
    <w:tmpl w:val="1FEAA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C247E3F"/>
    <w:multiLevelType w:val="multilevel"/>
    <w:tmpl w:val="29C48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C76393D"/>
    <w:multiLevelType w:val="multilevel"/>
    <w:tmpl w:val="3E7A4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5"/>
  </w:num>
  <w:num w:numId="4">
    <w:abstractNumId w:val="7"/>
  </w:num>
  <w:num w:numId="5">
    <w:abstractNumId w:val="6"/>
  </w:num>
  <w:num w:numId="6">
    <w:abstractNumId w:val="0"/>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2EE0"/>
    <w:rsid w:val="00486DB9"/>
    <w:rsid w:val="007F50F0"/>
    <w:rsid w:val="00992E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486DB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486DB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86DB9"/>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486DB9"/>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486DB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486DB9"/>
    <w:rPr>
      <w:b/>
      <w:bCs/>
    </w:rPr>
  </w:style>
  <w:style w:type="paragraph" w:styleId="a5">
    <w:name w:val="Balloon Text"/>
    <w:basedOn w:val="a"/>
    <w:link w:val="a6"/>
    <w:uiPriority w:val="99"/>
    <w:semiHidden/>
    <w:unhideWhenUsed/>
    <w:rsid w:val="00486DB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86DB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486DB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486DB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86DB9"/>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486DB9"/>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486DB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486DB9"/>
    <w:rPr>
      <w:b/>
      <w:bCs/>
    </w:rPr>
  </w:style>
  <w:style w:type="paragraph" w:styleId="a5">
    <w:name w:val="Balloon Text"/>
    <w:basedOn w:val="a"/>
    <w:link w:val="a6"/>
    <w:uiPriority w:val="99"/>
    <w:semiHidden/>
    <w:unhideWhenUsed/>
    <w:rsid w:val="00486DB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86DB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7719634">
      <w:bodyDiv w:val="1"/>
      <w:marLeft w:val="0"/>
      <w:marRight w:val="0"/>
      <w:marTop w:val="0"/>
      <w:marBottom w:val="0"/>
      <w:divBdr>
        <w:top w:val="none" w:sz="0" w:space="0" w:color="auto"/>
        <w:left w:val="none" w:sz="0" w:space="0" w:color="auto"/>
        <w:bottom w:val="none" w:sz="0" w:space="0" w:color="auto"/>
        <w:right w:val="none" w:sz="0" w:space="0" w:color="auto"/>
      </w:divBdr>
    </w:div>
    <w:div w:id="2074042587">
      <w:bodyDiv w:val="1"/>
      <w:marLeft w:val="0"/>
      <w:marRight w:val="0"/>
      <w:marTop w:val="0"/>
      <w:marBottom w:val="0"/>
      <w:divBdr>
        <w:top w:val="none" w:sz="0" w:space="0" w:color="auto"/>
        <w:left w:val="none" w:sz="0" w:space="0" w:color="auto"/>
        <w:bottom w:val="none" w:sz="0" w:space="0" w:color="auto"/>
        <w:right w:val="none" w:sz="0" w:space="0" w:color="auto"/>
      </w:divBdr>
      <w:divsChild>
        <w:div w:id="980039784">
          <w:marLeft w:val="75"/>
          <w:marRight w:val="75"/>
          <w:marTop w:val="75"/>
          <w:marBottom w:val="75"/>
          <w:divBdr>
            <w:top w:val="none" w:sz="0" w:space="0" w:color="auto"/>
            <w:left w:val="none" w:sz="0" w:space="0" w:color="auto"/>
            <w:bottom w:val="none" w:sz="0" w:space="0" w:color="auto"/>
            <w:right w:val="none" w:sz="0" w:space="0" w:color="auto"/>
          </w:divBdr>
          <w:divsChild>
            <w:div w:id="1324351596">
              <w:marLeft w:val="0"/>
              <w:marRight w:val="0"/>
              <w:marTop w:val="0"/>
              <w:marBottom w:val="0"/>
              <w:divBdr>
                <w:top w:val="none" w:sz="0" w:space="0" w:color="auto"/>
                <w:left w:val="none" w:sz="0" w:space="0" w:color="auto"/>
                <w:bottom w:val="none" w:sz="0" w:space="0" w:color="auto"/>
                <w:right w:val="none" w:sz="0" w:space="0" w:color="auto"/>
              </w:divBdr>
              <w:divsChild>
                <w:div w:id="968511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1668</Words>
  <Characters>9514</Characters>
  <Application>Microsoft Office Word</Application>
  <DocSecurity>0</DocSecurity>
  <Lines>79</Lines>
  <Paragraphs>22</Paragraphs>
  <ScaleCrop>false</ScaleCrop>
  <Company>Home</Company>
  <LinksUpToDate>false</LinksUpToDate>
  <CharactersWithSpaces>11160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2021-01-18T15:19:00Z</dcterms:created>
  <dcterms:modified xsi:type="dcterms:W3CDTF">2021-01-18T15:23:00Z</dcterms:modified>
</cp:coreProperties>
</file>