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uppressAutoHyphens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Смоленское областное государственное бюджетное профессиональное образовательное учреждение</w:t>
      </w:r>
    </w:p>
    <w:p>
      <w:pPr>
        <w:suppressAutoHyphens/>
        <w:spacing w:after="0" w:line="240" w:lineRule="auto"/>
        <w:ind w:left="567" w:hanging="567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«Сафоновский индустриально - технологический техникум»</w:t>
      </w:r>
    </w:p>
    <w:p>
      <w:pPr>
        <w:suppressAutoHyphens/>
        <w:spacing w:after="0" w:line="240" w:lineRule="auto"/>
        <w:ind w:left="567" w:hanging="567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567" w:hanging="567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Утверждаю:</w:t>
      </w:r>
    </w:p>
    <w:p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567" w:hanging="567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Директор СОГБПОУ  "СИТТ"</w:t>
      </w:r>
    </w:p>
    <w:p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567" w:hanging="567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567" w:hanging="567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_________________Н.Н. Куваев</w:t>
      </w:r>
    </w:p>
    <w:p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567" w:hanging="567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uppressAutoHyphens/>
        <w:spacing w:after="0" w:line="240" w:lineRule="auto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«______» ____________20___ г.</w:t>
      </w:r>
    </w:p>
    <w:p>
      <w:pPr>
        <w:spacing w:after="0" w:line="360" w:lineRule="auto"/>
        <w:jc w:val="right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>
      <w:pPr>
        <w:spacing w:after="0" w:line="360" w:lineRule="auto"/>
        <w:jc w:val="right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>
      <w:pPr>
        <w:spacing w:after="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spacing w:after="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Комплект</w:t>
      </w:r>
    </w:p>
    <w:p>
      <w:pPr>
        <w:spacing w:after="0" w:line="36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контрольно-оценочных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средств по профессиональному модулю</w:t>
      </w:r>
    </w:p>
    <w:p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ПМ.  01 «Организация процесса приготовления и приготовление полуфабрикатов для сложной кулинарной продукции»</w:t>
      </w:r>
    </w:p>
    <w:p>
      <w:pPr>
        <w:spacing w:after="0" w:line="360" w:lineRule="auto"/>
        <w:jc w:val="center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специальность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19.02.10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«Технология продукции общественного питания»</w:t>
      </w:r>
    </w:p>
    <w:p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>
      <w:pPr>
        <w:spacing w:after="0" w:line="36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36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36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36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36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36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36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36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>
      <w:pPr>
        <w:spacing w:after="0" w:line="36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>
      <w:pPr>
        <w:spacing w:after="0" w:line="36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>
      <w:pPr>
        <w:spacing w:after="0" w:line="360" w:lineRule="auto"/>
        <w:jc w:val="center"/>
        <w:rPr>
          <w:rFonts w:hint="default" w:ascii="Times New Roman" w:hAnsi="Times New Roman" w:cs="Times New Roman"/>
          <w:b/>
          <w:sz w:val="24"/>
          <w:szCs w:val="24"/>
          <w:lang w:val="ru-RU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2776220</wp:posOffset>
                </wp:positionH>
                <wp:positionV relativeFrom="paragraph">
                  <wp:posOffset>250825</wp:posOffset>
                </wp:positionV>
                <wp:extent cx="361950" cy="304800"/>
                <wp:effectExtent l="0" t="0" r="6350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56355" y="9919970"/>
                          <a:ext cx="361950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18.6pt;margin-top:19.75pt;height:24pt;width:28.5pt;z-index:251659264;v-text-anchor:middle;mso-width-relative:page;mso-height-relative:page;" fillcolor="#FFFFFF [3212]" filled="t" stroked="f" coordsize="21600,21600" o:gfxdata="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DTh&#10;/EPaAAAACQEAAA8AAAAAAAAAAQAgAAAAIgAAAGRycy9kb3ducmV2LnhtbFBLAQIUABQAAAAIAIdO&#10;4kCJETQikwIAAOoEAAAOAAAAAAAAAAEAIAAAACkBAABkcnMvZTJvRG9jLnhtbFBLBQYAAAAABgAG&#10;AFkBAAAu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20_____</w:t>
      </w:r>
      <w:bookmarkStart w:id="0" w:name="_GoBack"/>
      <w:bookmarkEnd w:id="0"/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г.</w:t>
      </w:r>
    </w:p>
    <w:p>
      <w:pPr>
        <w:spacing w:after="0" w:line="360" w:lineRule="auto"/>
        <w:jc w:val="center"/>
        <w:rPr>
          <w:rFonts w:hint="default"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6"/>
        <w:gridCol w:w="478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 w:type="page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Одобрена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цикловой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комиссией __________________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___________________________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Протокол №_____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от «_____» __________ 20__ г.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Председатель _____ ___________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  <w:noWrap/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Рабочая программа профессионального модуля разработана на основе Федерального государственного образовательного стандарта (далее – ФГОС) по специальности СПО 19.02.10 Технология продукции общественного питания</w:t>
            </w:r>
          </w:p>
        </w:tc>
      </w:tr>
    </w:tbl>
    <w:p>
      <w:pPr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Организация-разработчик: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Смоленское областное государственное бюджетное профессиональное образовательное учреждение "Сафоновский индустриально - технологический техникум"</w:t>
      </w:r>
    </w:p>
    <w:p>
      <w:pPr>
        <w:spacing w:after="0" w:line="240" w:lineRule="auto"/>
        <w:ind w:left="2127" w:hanging="212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Разработчики:      _____________ О.В. Филиппова, мастер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п/о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СОГБПОУ  «Сафоновский индустриально – технологический техникум»</w:t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2127" w:hanging="212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Рецензенты: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         _______________          _______________________________</w:t>
      </w:r>
    </w:p>
    <w:p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i/>
          <w:sz w:val="28"/>
          <w:szCs w:val="28"/>
          <w:vertAlign w:val="superscript"/>
          <w:lang w:eastAsia="ru-RU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vertAlign w:val="superscript"/>
          <w:lang w:eastAsia="ru-RU"/>
        </w:rPr>
        <w:t xml:space="preserve">                                               подпись                                                        Ф.И.О., должность, место работы</w:t>
      </w:r>
    </w:p>
    <w:p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  <w:sectPr>
          <w:footerReference r:id="rId5" w:type="default"/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2833370</wp:posOffset>
                </wp:positionH>
                <wp:positionV relativeFrom="paragraph">
                  <wp:posOffset>3579495</wp:posOffset>
                </wp:positionV>
                <wp:extent cx="342900" cy="336550"/>
                <wp:effectExtent l="0" t="0" r="0" b="63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13505" y="9878060"/>
                          <a:ext cx="342900" cy="336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23.1pt;margin-top:281.85pt;height:26.5pt;width:27pt;z-index:251660288;v-text-anchor:middle;mso-width-relative:page;mso-height-relative:page;" fillcolor="#FFFFFF [3212]" filled="t" stroked="f" coordsize="21600,21600" o:gfxdata="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AZ6oL4&#10;2gAAAAsBAAAPAAAAAAAAAAEAIAAAACIAAABkcnMvZG93bnJldi54bWxQSwECFAAUAAAACACHTuJA&#10;L3pg4JECAADqBAAADgAAAAAAAAABACAAAAApAQAAZHJzL2Uyb0RvYy54bWxQSwUGAAAAAAYABgBZ&#10;AQAALA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 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/>
        <w:jc w:val="center"/>
        <w:textAlignment w:val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Содержание</w:t>
      </w:r>
    </w:p>
    <w:p>
      <w:pPr>
        <w:pStyle w:val="8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709"/>
        <w:jc w:val="both"/>
        <w:textAlignment w:val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.................................................................. 4</w:t>
      </w:r>
    </w:p>
    <w:p>
      <w:pPr>
        <w:pStyle w:val="8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709"/>
        <w:jc w:val="both"/>
        <w:textAlignment w:val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Результаты освоения модуля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  <w:t xml:space="preserve"> ........................................................ 5</w:t>
      </w:r>
    </w:p>
    <w:p>
      <w:pPr>
        <w:pStyle w:val="8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709"/>
        <w:jc w:val="both"/>
        <w:textAlignment w:val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Показатели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  <w:t xml:space="preserve"> с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формированность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  <w:t xml:space="preserve"> ПК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  <w:t>............................................. 6</w:t>
      </w:r>
    </w:p>
    <w:p>
      <w:pPr>
        <w:pStyle w:val="8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709"/>
        <w:jc w:val="both"/>
        <w:textAlignment w:val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  <w:t>Показатели сформированности ОК ............................................. 8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709" w:firstLineChars="0"/>
        <w:jc w:val="both"/>
        <w:textAlignment w:val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Формы промежуточной и текущей  аттестации по профессиональному модулю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........................................................................... 10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709" w:firstLineChars="0"/>
        <w:jc w:val="both"/>
        <w:textAlignment w:val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Оценка освоения теоретического курса профессионального модуля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.................................................................................................................. 11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709" w:firstLineChars="0"/>
        <w:jc w:val="both"/>
        <w:textAlignment w:val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Оценка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учебной и  производственной практики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.................... 12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709" w:firstLineChars="0"/>
        <w:jc w:val="both"/>
        <w:textAlignment w:val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Форма аттестационного листа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.................................................... 14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709" w:firstLineChars="0"/>
        <w:jc w:val="both"/>
        <w:textAlignment w:val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Контрольно-оценочные материалы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.......................................... 15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709" w:firstLineChars="0"/>
        <w:jc w:val="both"/>
        <w:textAlignment w:val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Комплект экзаменационных материалов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................................. 17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9"/>
        <w:jc w:val="both"/>
        <w:textAlignment w:val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  <w:sectPr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</w:p>
    <w:p>
      <w:pPr>
        <w:numPr>
          <w:ilvl w:val="0"/>
          <w:numId w:val="2"/>
        </w:num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Пояснительная записка</w:t>
      </w:r>
    </w:p>
    <w:p>
      <w:pPr>
        <w:spacing w:after="0" w:line="360" w:lineRule="auto"/>
        <w:ind w:firstLine="567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>Проблема подготовки квалифицированных кадров является особенно актуальной в настоящее время. Для реализации требований ФГОС по специальности   «Технология общественного питания» требуется не только создать все условия для получения необходимых знаний, умений и навыков специалиста, востребованного на рынке труда, но и определить степень сформированности у студента общих и профессиональных компетенций.</w:t>
      </w:r>
    </w:p>
    <w:p>
      <w:pPr>
        <w:spacing w:after="0" w:line="360" w:lineRule="auto"/>
        <w:ind w:firstLine="567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>Данная методическая разработка позволяет оценить результаты освоения профессионального модуля  ПМ.01.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>Организация процесса приготовления  и приготовление полуфабрикатов для сложной кулинарной продукции основной профессиональной образовательной программы по специальности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en-US" w:eastAsia="ru-RU"/>
        </w:rPr>
        <w:t xml:space="preserve"> 19.02.10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Технология продукции общественного питания базовой подготовки</w:t>
      </w:r>
    </w:p>
    <w:p>
      <w:pPr>
        <w:spacing w:after="0" w:line="360" w:lineRule="auto"/>
        <w:ind w:firstLine="708"/>
        <w:jc w:val="both"/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>Результатом освоения профессионального модуля является готовность студента к выполнению вида профессиональной деятельности: Организация процесса приготовления  и приготовление полуфабрикатов для сложной кулинарной продукции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en-US" w:eastAsia="ru-RU"/>
        </w:rPr>
        <w:t>.</w:t>
      </w:r>
    </w:p>
    <w:p>
      <w:pPr>
        <w:spacing w:after="0"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/>
          <w:sz w:val="28"/>
          <w:szCs w:val="28"/>
          <w:lang w:eastAsia="ru-RU"/>
        </w:rPr>
        <w:t>Формой аттестации по профессиональному модулю является экзамен (квалификационный).</w:t>
      </w:r>
      <w:r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  <w:lang w:eastAsia="ru-RU"/>
        </w:rPr>
        <w:t>Итогом этого экзамена является однозначное решение: «вид профессиональной деятельности освоен / не освоен».</w:t>
      </w:r>
    </w:p>
    <w:p>
      <w:pPr>
        <w:spacing w:after="0" w:line="360" w:lineRule="auto"/>
        <w:ind w:firstLine="708"/>
        <w:jc w:val="both"/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en-US" w:eastAsia="ru-RU"/>
        </w:rPr>
        <w:sectPr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</w:p>
    <w:p>
      <w:pPr>
        <w:spacing w:after="0" w:line="360" w:lineRule="auto"/>
        <w:ind w:firstLine="708"/>
        <w:jc w:val="center"/>
        <w:rPr>
          <w:rFonts w:hint="default" w:ascii="Times New Roman" w:hAnsi="Times New Roman" w:eastAsia="Times New Roman" w:cs="Times New Roman"/>
          <w:b/>
          <w:bCs w:val="0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 w:val="0"/>
          <w:sz w:val="28"/>
          <w:szCs w:val="28"/>
          <w:lang w:val="en-US" w:eastAsia="ru-RU"/>
        </w:rPr>
        <w:t>2.</w:t>
      </w:r>
      <w:r>
        <w:rPr>
          <w:rFonts w:ascii="Times New Roman" w:hAnsi="Times New Roman" w:eastAsia="Times New Roman" w:cs="Times New Roman"/>
          <w:b/>
          <w:bCs w:val="0"/>
          <w:sz w:val="28"/>
          <w:szCs w:val="28"/>
          <w:lang w:eastAsia="ru-RU"/>
        </w:rPr>
        <w:t>Результаты освоения модуля</w:t>
      </w:r>
      <w:r>
        <w:rPr>
          <w:rFonts w:hint="default" w:ascii="Times New Roman" w:hAnsi="Times New Roman" w:eastAsia="Times New Roman" w:cs="Times New Roman"/>
          <w:b/>
          <w:bCs w:val="0"/>
          <w:sz w:val="28"/>
          <w:szCs w:val="28"/>
          <w:lang w:val="en-US" w:eastAsia="ru-RU"/>
        </w:rPr>
        <w:t xml:space="preserve"> </w:t>
      </w:r>
    </w:p>
    <w:p>
      <w:pPr>
        <w:spacing w:after="0" w:line="360" w:lineRule="auto"/>
        <w:jc w:val="center"/>
        <w:rPr>
          <w:rFonts w:ascii="Times New Roman" w:hAnsi="Times New Roman" w:eastAsia="Times New Roman" w:cs="Times New Roman"/>
          <w:b w:val="0"/>
          <w:bCs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val="en-US" w:eastAsia="ru-RU"/>
        </w:rPr>
        <w:t>2.1.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  <w:lang w:eastAsia="ru-RU"/>
        </w:rPr>
        <w:t>Профессиональные и общие компетенции: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tbl>
      <w:tblPr>
        <w:tblStyle w:val="3"/>
        <w:tblW w:w="4973" w:type="pct"/>
        <w:tblInd w:w="1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81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730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4269" w:type="pct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Наименование результата обучения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730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ПК 1.1</w:t>
            </w:r>
          </w:p>
        </w:tc>
        <w:tc>
          <w:tcPr>
            <w:tcW w:w="4269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Организовывать подготовку мяса и приготовление полуфабрикатов для сложной кулинарной продукции.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ПК 1.2.</w:t>
            </w:r>
          </w:p>
        </w:tc>
        <w:tc>
          <w:tcPr>
            <w:tcW w:w="4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Организовывать подготовку рыбы и приготовление полуфабрикатов для сложной кулинарной продукции.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uppressAutoHyphens/>
              <w:spacing w:after="0" w:line="360" w:lineRule="auto"/>
              <w:ind w:left="-180" w:firstLine="180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ПК 1.3.</w:t>
            </w:r>
          </w:p>
        </w:tc>
        <w:tc>
          <w:tcPr>
            <w:tcW w:w="4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</w:tcPr>
          <w:p>
            <w:pPr>
              <w:widowControl w:val="0"/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Организовывать подготовку домашней птицы для приготовления сложной кулинарной продукции.</w:t>
            </w:r>
          </w:p>
          <w:p>
            <w:pPr>
              <w:widowControl w:val="0"/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uppressAutoHyphens/>
              <w:spacing w:after="0" w:line="360" w:lineRule="auto"/>
              <w:ind w:left="-180" w:firstLine="180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ОК 1.</w:t>
            </w:r>
          </w:p>
        </w:tc>
        <w:tc>
          <w:tcPr>
            <w:tcW w:w="4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</w:tcPr>
          <w:p>
            <w:pPr>
              <w:widowControl w:val="0"/>
              <w:suppressAutoHyphens/>
              <w:spacing w:after="0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Понимать сущность и социальную значимость своей будущей профессии, проявлять к ней устойчивый интерес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.</w:t>
            </w:r>
          </w:p>
          <w:p>
            <w:pPr>
              <w:widowControl w:val="0"/>
              <w:suppressAutoHyphens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uppressAutoHyphens/>
              <w:spacing w:after="0" w:line="360" w:lineRule="auto"/>
              <w:ind w:left="-180" w:firstLine="180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ОК 2.</w:t>
            </w:r>
          </w:p>
        </w:tc>
        <w:tc>
          <w:tcPr>
            <w:tcW w:w="4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</w:tcPr>
          <w:p>
            <w:pPr>
              <w:widowControl w:val="0"/>
              <w:suppressAutoHyphens/>
              <w:spacing w:after="0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.</w:t>
            </w:r>
          </w:p>
          <w:p>
            <w:pPr>
              <w:widowControl w:val="0"/>
              <w:suppressAutoHyphens/>
              <w:spacing w:after="0" w:line="240" w:lineRule="auto"/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uppressAutoHyphens/>
              <w:spacing w:after="0" w:line="360" w:lineRule="auto"/>
              <w:ind w:left="-180" w:firstLine="180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ОК 3.</w:t>
            </w:r>
          </w:p>
        </w:tc>
        <w:tc>
          <w:tcPr>
            <w:tcW w:w="4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Принимать решения в стандартных и нестандартных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ситуациях и нести за них ответственность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.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uppressAutoHyphens/>
              <w:spacing w:after="0" w:line="360" w:lineRule="auto"/>
              <w:ind w:left="-180" w:firstLine="180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ОК 4.</w:t>
            </w:r>
          </w:p>
        </w:tc>
        <w:tc>
          <w:tcPr>
            <w:tcW w:w="4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Осуществлять поиск и использование информации,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необходимой для эффективного выполнения профессиональных задач, профессионального и личностного развития.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uppressAutoHyphens/>
              <w:spacing w:after="0" w:line="360" w:lineRule="auto"/>
              <w:ind w:left="-180" w:firstLine="180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ОК 5.</w:t>
            </w:r>
          </w:p>
        </w:tc>
        <w:tc>
          <w:tcPr>
            <w:tcW w:w="4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Использовать информационно-коммуникационные технологии в профессиональной деятельности.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uppressAutoHyphens/>
              <w:spacing w:after="0" w:line="360" w:lineRule="auto"/>
              <w:ind w:left="-180" w:firstLine="180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ОК 6.</w:t>
            </w:r>
          </w:p>
        </w:tc>
        <w:tc>
          <w:tcPr>
            <w:tcW w:w="4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Работать в коллективе и в команде, эффективно общаться с коллегами, руководством, потребителями.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uppressAutoHyphens/>
              <w:spacing w:after="0" w:line="360" w:lineRule="auto"/>
              <w:ind w:left="-180" w:firstLine="180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ОК 7.</w:t>
            </w:r>
          </w:p>
        </w:tc>
        <w:tc>
          <w:tcPr>
            <w:tcW w:w="4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Брать на себя ответственность за работу членов команды (подчиненных), за результат выполнения заданий.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uppressAutoHyphens/>
              <w:spacing w:after="0" w:line="360" w:lineRule="auto"/>
              <w:ind w:left="-180" w:firstLine="180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ОК 8.</w:t>
            </w:r>
          </w:p>
        </w:tc>
        <w:tc>
          <w:tcPr>
            <w:tcW w:w="4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.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15"/>
                <w:szCs w:val="15"/>
                <w:lang w:val="en-US"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uppressAutoHyphens/>
              <w:spacing w:after="0" w:line="360" w:lineRule="auto"/>
              <w:ind w:left="-180" w:firstLine="180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ОК 9.</w:t>
            </w:r>
          </w:p>
        </w:tc>
        <w:tc>
          <w:tcPr>
            <w:tcW w:w="4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Ориентироваться в условиях частой смены технологий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в профессиональной деятельности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.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uppressAutoHyphens/>
              <w:spacing w:after="0" w:line="360" w:lineRule="auto"/>
              <w:ind w:left="-180" w:firstLine="180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ОК 10.</w:t>
            </w:r>
          </w:p>
        </w:tc>
        <w:tc>
          <w:tcPr>
            <w:tcW w:w="4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Исполнять воинскую обязанность, в том числе с применением полученных профессиональных знаний (для юношей).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</w:p>
        </w:tc>
      </w:tr>
    </w:tbl>
    <w:p>
      <w:pPr>
        <w:numPr>
          <w:ilvl w:val="0"/>
          <w:numId w:val="0"/>
        </w:numPr>
        <w:spacing w:after="0" w:line="360" w:lineRule="auto"/>
        <w:ind w:leftChars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  <w:t>3.Показатели с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формированности ПК</w:t>
      </w:r>
    </w:p>
    <w:tbl>
      <w:tblPr>
        <w:tblStyle w:val="3"/>
        <w:tblpPr w:leftFromText="180" w:rightFromText="180" w:vertAnchor="text" w:horzAnchor="page" w:tblpX="1792" w:tblpY="423"/>
        <w:tblOverlap w:val="never"/>
        <w:tblW w:w="95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3"/>
        <w:gridCol w:w="65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Результаты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(освоенные профессиональные компетенции)</w:t>
            </w:r>
          </w:p>
        </w:tc>
        <w:tc>
          <w:tcPr>
            <w:tcW w:w="657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Основные показатели оценки результата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3003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ПК 1.1. Организовывать подготовку мяса и приготовление полуфабрикатов для сложной кулинарной продукции.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575" w:type="dxa"/>
          </w:tcPr>
          <w:p>
            <w:pPr>
              <w:pStyle w:val="8"/>
              <w:numPr>
                <w:ilvl w:val="0"/>
                <w:numId w:val="3"/>
              </w:numPr>
              <w:tabs>
                <w:tab w:val="left" w:pos="252"/>
              </w:tabs>
              <w:spacing w:after="0" w:line="240" w:lineRule="auto"/>
              <w:ind w:left="230" w:firstLine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Правильность  проверки органолептически качество продуктов и готовых полуфабрикатов из мяса;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3003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575" w:type="dxa"/>
          </w:tcPr>
          <w:p>
            <w:pPr>
              <w:numPr>
                <w:ilvl w:val="0"/>
                <w:numId w:val="4"/>
              </w:numPr>
              <w:tabs>
                <w:tab w:val="left" w:pos="252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Точная последовательность выполнения организации процессов подготовки и приготовления полуфабрикатов из мяса для сложных блюд;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3003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575" w:type="dxa"/>
          </w:tcPr>
          <w:p>
            <w:pPr>
              <w:numPr>
                <w:ilvl w:val="0"/>
                <w:numId w:val="4"/>
              </w:numPr>
              <w:tabs>
                <w:tab w:val="left" w:pos="0"/>
                <w:tab w:val="left" w:pos="252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Правильность организации рабочего места,  выбора  инструмента,   инвентаря  и технологического оборудования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3003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575" w:type="dxa"/>
          </w:tcPr>
          <w:p>
            <w:pPr>
              <w:numPr>
                <w:ilvl w:val="0"/>
                <w:numId w:val="4"/>
              </w:numPr>
              <w:tabs>
                <w:tab w:val="left" w:pos="0"/>
                <w:tab w:val="left" w:pos="252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Скорость и  техничность выполнения  всех видов  работ;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3003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575" w:type="dxa"/>
          </w:tcPr>
          <w:p>
            <w:pPr>
              <w:numPr>
                <w:ilvl w:val="0"/>
                <w:numId w:val="4"/>
              </w:numPr>
              <w:tabs>
                <w:tab w:val="left" w:pos="252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Обеспечивать безопасность при охлаждении, замораживании и размораживании при хранении мяса;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3003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575" w:type="dxa"/>
          </w:tcPr>
          <w:p>
            <w:pPr>
              <w:numPr>
                <w:ilvl w:val="0"/>
                <w:numId w:val="4"/>
              </w:numPr>
              <w:tabs>
                <w:tab w:val="left" w:pos="0"/>
                <w:tab w:val="left" w:pos="252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Соблюдение требований безопасных условий труда, санитарии и гигиены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3003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575" w:type="dxa"/>
          </w:tcPr>
          <w:p>
            <w:pPr>
              <w:numPr>
                <w:ilvl w:val="0"/>
                <w:numId w:val="4"/>
              </w:numPr>
              <w:tabs>
                <w:tab w:val="left" w:pos="0"/>
                <w:tab w:val="left" w:pos="252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Рациональное распределение  времени на выполнение задания</w:t>
            </w:r>
          </w:p>
          <w:p>
            <w:pPr>
              <w:tabs>
                <w:tab w:val="left" w:pos="252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(ознакомление с заданием и планирование работы, получение информации, подготовка продукта, рефлексия выполнения задания и коррекция подготовленного продукта)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3003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ПК 1.2. Организовывать подготовку рыбы и приготовление полуфабрикатов для сложной кулинарной продукции.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575" w:type="dxa"/>
          </w:tcPr>
          <w:p>
            <w:pPr>
              <w:pStyle w:val="8"/>
              <w:numPr>
                <w:ilvl w:val="0"/>
                <w:numId w:val="3"/>
              </w:numPr>
              <w:tabs>
                <w:tab w:val="left" w:pos="252"/>
              </w:tabs>
              <w:spacing w:after="0" w:line="240" w:lineRule="auto"/>
              <w:ind w:left="230" w:firstLine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Правильность  проверки органолептически качество продуктов и готовых полуфабрикатов из мяса;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3003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575" w:type="dxa"/>
          </w:tcPr>
          <w:p>
            <w:pPr>
              <w:numPr>
                <w:ilvl w:val="0"/>
                <w:numId w:val="4"/>
              </w:numPr>
              <w:tabs>
                <w:tab w:val="left" w:pos="252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Точная последовательность выполнения организации процессов подготовки и приготовления полуфабрикатов из мяса для сложных блюд;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3003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575" w:type="dxa"/>
          </w:tcPr>
          <w:p>
            <w:pPr>
              <w:numPr>
                <w:ilvl w:val="0"/>
                <w:numId w:val="4"/>
              </w:numPr>
              <w:tabs>
                <w:tab w:val="left" w:pos="0"/>
                <w:tab w:val="left" w:pos="252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Правильность организации рабочего места,  выбора  инструмента,   инвентаря  и технологического оборудования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3003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575" w:type="dxa"/>
          </w:tcPr>
          <w:p>
            <w:pPr>
              <w:numPr>
                <w:ilvl w:val="0"/>
                <w:numId w:val="4"/>
              </w:numPr>
              <w:tabs>
                <w:tab w:val="left" w:pos="0"/>
                <w:tab w:val="left" w:pos="252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Скорость и  техничность выполнения  всех видов  работ;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3003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575" w:type="dxa"/>
          </w:tcPr>
          <w:p>
            <w:pPr>
              <w:numPr>
                <w:ilvl w:val="0"/>
                <w:numId w:val="4"/>
              </w:numPr>
              <w:tabs>
                <w:tab w:val="left" w:pos="252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Обеспечивать безопасность при охлаждении, замораживании и размораживании при хранении  рыбы;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3003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575" w:type="dxa"/>
          </w:tcPr>
          <w:p>
            <w:pPr>
              <w:numPr>
                <w:ilvl w:val="0"/>
                <w:numId w:val="4"/>
              </w:numPr>
              <w:tabs>
                <w:tab w:val="left" w:pos="0"/>
                <w:tab w:val="left" w:pos="252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Соблюдение требований безопасных условий труда, санитарии и гигиены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3003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575" w:type="dxa"/>
          </w:tcPr>
          <w:p>
            <w:pPr>
              <w:numPr>
                <w:ilvl w:val="0"/>
                <w:numId w:val="4"/>
              </w:numPr>
              <w:tabs>
                <w:tab w:val="left" w:pos="0"/>
                <w:tab w:val="left" w:pos="252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Рациональное распределение  времени на выполнение задания</w:t>
            </w:r>
          </w:p>
          <w:p>
            <w:pPr>
              <w:tabs>
                <w:tab w:val="left" w:pos="252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(ознакомление с заданием и планирование работы, получение информации, подготовка продукта, рефлексия выполнения задания и коррекция подготовленного продукта)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3003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ПК 1.3. Организовывать подготовку домашней птицы для приготовления сложной кулинарной продукции.</w:t>
            </w:r>
          </w:p>
        </w:tc>
        <w:tc>
          <w:tcPr>
            <w:tcW w:w="6575" w:type="dxa"/>
          </w:tcPr>
          <w:p>
            <w:pPr>
              <w:pStyle w:val="8"/>
              <w:numPr>
                <w:ilvl w:val="0"/>
                <w:numId w:val="4"/>
              </w:numPr>
              <w:spacing w:after="0" w:line="240" w:lineRule="auto"/>
              <w:ind w:left="181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Правильность организации рабочего места,  выбора  инструмента,   инвентаря  и технологического оборудования;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3003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75" w:type="dxa"/>
          </w:tcPr>
          <w:p>
            <w:pPr>
              <w:pStyle w:val="8"/>
              <w:numPr>
                <w:ilvl w:val="0"/>
                <w:numId w:val="4"/>
              </w:numPr>
              <w:spacing w:after="0" w:line="240" w:lineRule="auto"/>
              <w:ind w:left="181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Точная последовательность выполнения организации процессов подготовки и приготовления полуфабрикатов из мяса для сложных блюд;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3003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75" w:type="dxa"/>
          </w:tcPr>
          <w:p>
            <w:pPr>
              <w:numPr>
                <w:ilvl w:val="0"/>
                <w:numId w:val="4"/>
              </w:numPr>
              <w:tabs>
                <w:tab w:val="left" w:pos="252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обеспечивать безопасность при охлаждении, замораживании и размораживании при хранении птицы, утиной и гусиной печени;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3003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75" w:type="dxa"/>
          </w:tcPr>
          <w:p>
            <w:pPr>
              <w:numPr>
                <w:ilvl w:val="0"/>
                <w:numId w:val="4"/>
              </w:numPr>
              <w:tabs>
                <w:tab w:val="left" w:pos="0"/>
                <w:tab w:val="left" w:pos="252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Правильность организации рабочего места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3003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75" w:type="dxa"/>
          </w:tcPr>
          <w:p>
            <w:pPr>
              <w:numPr>
                <w:ilvl w:val="0"/>
                <w:numId w:val="4"/>
              </w:numPr>
              <w:tabs>
                <w:tab w:val="left" w:pos="0"/>
                <w:tab w:val="left" w:pos="252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Правильность владения инструментами, СММ и демонстрации рабочих приемов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3003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75" w:type="dxa"/>
          </w:tcPr>
          <w:p>
            <w:pPr>
              <w:numPr>
                <w:ilvl w:val="0"/>
                <w:numId w:val="4"/>
              </w:numPr>
              <w:tabs>
                <w:tab w:val="left" w:pos="0"/>
                <w:tab w:val="left" w:pos="252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Соответствие требованиям технике безопасности и культуре труда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3003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75" w:type="dxa"/>
          </w:tcPr>
          <w:p>
            <w:pPr>
              <w:numPr>
                <w:ilvl w:val="0"/>
                <w:numId w:val="4"/>
              </w:numPr>
              <w:tabs>
                <w:tab w:val="left" w:pos="0"/>
                <w:tab w:val="left" w:pos="252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Рациональное распределение  времени на выполнение задания</w:t>
            </w:r>
          </w:p>
          <w:p>
            <w:pPr>
              <w:tabs>
                <w:tab w:val="left" w:pos="252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(ознакомление с заданием и планирование работы, получение информации, подготовка продукта, рефлексия выполнения задания и коррекция подготовленного продукта)</w:t>
            </w: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numPr>
          <w:ilvl w:val="0"/>
          <w:numId w:val="0"/>
        </w:numPr>
        <w:spacing w:after="0" w:line="240" w:lineRule="auto"/>
        <w:ind w:left="709" w:leftChars="0"/>
        <w:jc w:val="center"/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  <w:t>4.Показатели сформированности  ОК</w:t>
      </w:r>
    </w:p>
    <w:p>
      <w:pPr>
        <w:numPr>
          <w:ilvl w:val="0"/>
          <w:numId w:val="0"/>
        </w:numPr>
        <w:spacing w:after="0" w:line="240" w:lineRule="auto"/>
        <w:ind w:left="709" w:leftChars="0"/>
        <w:jc w:val="center"/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</w:pPr>
    </w:p>
    <w:tbl>
      <w:tblPr>
        <w:tblStyle w:val="3"/>
        <w:tblW w:w="9559" w:type="dxa"/>
        <w:tblInd w:w="1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9"/>
        <w:gridCol w:w="63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9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Результаты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(освоенные общие компетенции)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30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Основные показатели результатов подготовки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259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  <w:t>ОК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val="en-US" w:eastAsia="ru-RU"/>
              </w:rPr>
              <w:t> 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  <w:t>1. 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630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-Демонстрация интереса к будущей профессии через: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- повышение качества обучения по ПМ;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-участие в студенческих олимпиадах, научных конференциях;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-участие в органах студенческого самоуправления,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- участие в социально-проектной деятельности;</w:t>
            </w:r>
          </w:p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- портфолио студента</w:t>
            </w:r>
            <w:r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en-US" w:eastAsia="ru-RU"/>
              </w:rPr>
              <w:t>.</w:t>
            </w:r>
          </w:p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sz w:val="16"/>
                <w:szCs w:val="16"/>
                <w:lang w:val="en-US"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3259" w:type="dxa"/>
            <w:shd w:val="clear" w:color="auto" w:fill="auto"/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  <w:t>ОК 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13"/>
                <w:szCs w:val="13"/>
                <w:lang w:eastAsia="ru-RU"/>
              </w:rPr>
            </w:pPr>
          </w:p>
        </w:tc>
        <w:tc>
          <w:tcPr>
            <w:tcW w:w="6300" w:type="dxa"/>
          </w:tcPr>
          <w:p>
            <w:pPr>
              <w:tabs>
                <w:tab w:val="left" w:pos="252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Выбор и применение методов и способов решения профессиональных задач в области организации процесса и приготовления полуфабрикатов для сложной кулинарной продукции;</w:t>
            </w:r>
          </w:p>
          <w:p>
            <w:pPr>
              <w:tabs>
                <w:tab w:val="left" w:pos="252"/>
              </w:tabs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-оценка эффективности и качества выполнения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3259" w:type="dxa"/>
            <w:shd w:val="clear" w:color="auto" w:fill="auto"/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  <w:t>ОК 3.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val="en-US" w:eastAsia="ru-RU"/>
              </w:rPr>
              <w:t> 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  <w:t>Принимать решения в стандартных и нестандартных ситуациях и нести за них ответственность.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13"/>
                <w:szCs w:val="13"/>
                <w:lang w:eastAsia="ru-RU"/>
              </w:rPr>
            </w:pPr>
          </w:p>
        </w:tc>
        <w:tc>
          <w:tcPr>
            <w:tcW w:w="6300" w:type="dxa"/>
          </w:tcPr>
          <w:p>
            <w:pPr>
              <w:tabs>
                <w:tab w:val="left" w:pos="252"/>
              </w:tabs>
              <w:spacing w:after="0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-Решение стандартных и нестандартных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профессиональных задач в области организации процесса и приготовления полуфабрикатов для сложной кулинарной продукции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59" w:type="dxa"/>
            <w:shd w:val="clear" w:color="auto" w:fill="auto"/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  <w:t>ОК 4.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val="en-US" w:eastAsia="ru-RU"/>
              </w:rPr>
              <w:t> 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630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- Получение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необходимой информации с 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использованием различных источников, включая электронные;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-обоснованность выбора и оптимальность состава источников, необходимых для решения поставленной задачи;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-рациональное распределение времени на все этапы решения задачи.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3259" w:type="dxa"/>
            <w:shd w:val="clear" w:color="auto" w:fill="auto"/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  <w:t>ОК 5. Использовать информационно-коммуникационные технологии в профессиональной деятельности.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11"/>
                <w:szCs w:val="11"/>
                <w:lang w:eastAsia="ru-RU"/>
              </w:rPr>
            </w:pPr>
          </w:p>
        </w:tc>
        <w:tc>
          <w:tcPr>
            <w:tcW w:w="630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- Оформление результатов самостоятельной работы с использованием ИКТ;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- работа с Интернет.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3259" w:type="dxa"/>
            <w:shd w:val="clear" w:color="auto" w:fill="auto"/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  <w:t>ОК 6. Работать в коллективе и в команде, эффективно общаться с коллегами, руководством, потребителями.</w:t>
            </w:r>
          </w:p>
        </w:tc>
        <w:tc>
          <w:tcPr>
            <w:tcW w:w="630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- Взаимодействие с обучающимися, преподавателями и мастерами в ходе обучения и практики;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- умение работать в группе;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- наличие лидерских качеств;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- участие в студенческом самоуправлении;</w:t>
            </w:r>
          </w:p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- участие спортивно- и культурно-массовых мероприятиях</w:t>
            </w:r>
            <w:r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en-US" w:eastAsia="ru-RU"/>
              </w:rPr>
              <w:t>.</w:t>
            </w:r>
          </w:p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sz w:val="18"/>
                <w:szCs w:val="18"/>
                <w:lang w:val="en-US"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3259" w:type="dxa"/>
            <w:shd w:val="clear" w:color="auto" w:fill="auto"/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  <w:t>ОК 7. Брать на себя ответственность за работу членов команды (подчиненных), результат выполнения заданий.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11"/>
                <w:szCs w:val="11"/>
                <w:lang w:eastAsia="ru-RU"/>
              </w:rPr>
            </w:pPr>
          </w:p>
        </w:tc>
        <w:tc>
          <w:tcPr>
            <w:tcW w:w="630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- Проявление ответственности за работу подчиненных,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результат выполнения заданий;</w:t>
            </w:r>
          </w:p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самоанализ и коррекция результатов собственной работы</w:t>
            </w:r>
            <w:r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en-US" w:eastAsia="ru-RU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59" w:type="dxa"/>
            <w:shd w:val="clear" w:color="auto" w:fill="auto"/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630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- Организация самостоятельных занятий при изучении профессионального модуля;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- самостоятельный, профессионально-ориентированный выбор тематики творческих и проектных работ (курсовых, рефератов, докладов и т.п.);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- составление резюме;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- посещение дополнительных занятий;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- освоение дополнительных рабочих профессий;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- обучение на курсах дополнительной профессиональной подготовки;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- уровень профессиональной зрелости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3259" w:type="dxa"/>
            <w:shd w:val="clear" w:color="auto" w:fill="auto"/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  <w:t>ОК 9. Ориентироваться в условиях частой смены технологий в профессиональной деятельности.</w:t>
            </w:r>
          </w:p>
        </w:tc>
        <w:tc>
          <w:tcPr>
            <w:tcW w:w="630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- Анализ инноваций в области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разработки технологических процессов;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- использование «элементов реальности» в работах обучающихся 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(курсовых, рефератов, докладов и т.п.).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3259" w:type="dxa"/>
            <w:shd w:val="clear" w:color="auto" w:fill="auto"/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  <w:t>ОК 10. Исполнять воинскую обязанность, в том числе с применением полученных профессиональных знаний (для юношей).</w:t>
            </w:r>
          </w:p>
        </w:tc>
        <w:tc>
          <w:tcPr>
            <w:tcW w:w="630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- Соблюдение техники безопасности;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- соблюдение корпоративной этики (выполнение правил внутреннего распорядка);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- ориентация на воинскую службу с учётом профессиональных знаний</w:t>
            </w:r>
          </w:p>
        </w:tc>
      </w:tr>
    </w:tbl>
    <w:p>
      <w:pPr>
        <w:spacing w:after="0" w:line="36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  <w:sectPr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</w:p>
    <w:p>
      <w:pPr>
        <w:numPr>
          <w:ilvl w:val="0"/>
          <w:numId w:val="0"/>
        </w:num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5.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Формы промежуточной и текущей  аттестации по профессиональному модулю</w:t>
      </w:r>
    </w:p>
    <w:p>
      <w:pPr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tbl>
      <w:tblPr>
        <w:tblStyle w:val="3"/>
        <w:tblW w:w="943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2"/>
        <w:gridCol w:w="3540"/>
        <w:gridCol w:w="44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412" w:type="dxa"/>
            <w:vMerge w:val="restart"/>
          </w:tcPr>
          <w:p>
            <w:pPr>
              <w:spacing w:after="0" w:line="240" w:lineRule="auto"/>
              <w:ind w:left="-1429" w:firstLine="1429"/>
              <w:contextualSpacing/>
              <w:jc w:val="center"/>
              <w:rPr>
                <w:rFonts w:ascii="Times New Roman" w:hAnsi="Times New Roman" w:eastAsia="Calibri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  <w:t>Элемент</w:t>
            </w:r>
          </w:p>
          <w:p>
            <w:pPr>
              <w:spacing w:after="0" w:line="240" w:lineRule="auto"/>
              <w:ind w:left="-1429" w:firstLine="1429"/>
              <w:contextualSpacing/>
              <w:jc w:val="center"/>
              <w:rPr>
                <w:rFonts w:ascii="Times New Roman" w:hAnsi="Times New Roman" w:eastAsia="Calibri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  <w:t>модуля</w:t>
            </w:r>
          </w:p>
        </w:tc>
        <w:tc>
          <w:tcPr>
            <w:tcW w:w="8020" w:type="dxa"/>
            <w:gridSpan w:val="2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  <w:t xml:space="preserve">Формы контроля и оценивания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412" w:type="dxa"/>
            <w:vMerge w:val="continue"/>
          </w:tcPr>
          <w:p>
            <w:pPr>
              <w:spacing w:after="0" w:line="240" w:lineRule="auto"/>
              <w:ind w:left="-1429" w:firstLine="1429"/>
              <w:contextualSpacing/>
              <w:rPr>
                <w:rFonts w:ascii="Times New Roman" w:hAnsi="Times New Roman" w:eastAsia="Calibri" w:cs="Times New Roman"/>
                <w:b/>
                <w:sz w:val="28"/>
                <w:szCs w:val="28"/>
              </w:rPr>
            </w:pPr>
          </w:p>
        </w:tc>
        <w:tc>
          <w:tcPr>
            <w:tcW w:w="3540" w:type="dxa"/>
          </w:tcPr>
          <w:p>
            <w:pPr>
              <w:contextualSpacing/>
              <w:jc w:val="center"/>
              <w:rPr>
                <w:rFonts w:ascii="Times New Roman" w:hAnsi="Times New Roman" w:eastAsia="Calibri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  <w:t>Промежуточная аттестация</w:t>
            </w:r>
          </w:p>
        </w:tc>
        <w:tc>
          <w:tcPr>
            <w:tcW w:w="4480" w:type="dxa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  <w:t>Текущая аттестация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8"/>
                <w:szCs w:val="28"/>
              </w:rPr>
              <w:t>МДК.01</w:t>
            </w:r>
          </w:p>
        </w:tc>
        <w:tc>
          <w:tcPr>
            <w:tcW w:w="3540" w:type="dxa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Экзамен</w:t>
            </w:r>
          </w:p>
        </w:tc>
        <w:tc>
          <w:tcPr>
            <w:tcW w:w="4480" w:type="dxa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Защита лабораторных и практических работ, рефератов, проектов, презентаций.</w:t>
            </w:r>
          </w:p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Оценка  выполнения экзаменационных билетов.</w:t>
            </w:r>
          </w:p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Контроль выполнения домашних заданий и самостоятельных работ.</w:t>
            </w:r>
          </w:p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8"/>
                <w:szCs w:val="28"/>
              </w:rPr>
              <w:t>УП</w:t>
            </w:r>
          </w:p>
        </w:tc>
        <w:tc>
          <w:tcPr>
            <w:tcW w:w="3540" w:type="dxa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Зачет</w:t>
            </w:r>
          </w:p>
        </w:tc>
        <w:tc>
          <w:tcPr>
            <w:tcW w:w="4480" w:type="dxa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Оценка проверочных заданий по учебной практике.</w:t>
            </w:r>
          </w:p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Наблюдение и оценка выполнения работ по учебной практике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8"/>
                <w:szCs w:val="28"/>
              </w:rPr>
              <w:t>ПП</w:t>
            </w:r>
          </w:p>
        </w:tc>
        <w:tc>
          <w:tcPr>
            <w:tcW w:w="3540" w:type="dxa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Дифференцированный зачет</w:t>
            </w:r>
          </w:p>
        </w:tc>
        <w:tc>
          <w:tcPr>
            <w:tcW w:w="4480" w:type="dxa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Наблюдение и оценка выполнения работ по производственной практике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  <w:t>ПМ.01</w:t>
            </w:r>
          </w:p>
        </w:tc>
        <w:tc>
          <w:tcPr>
            <w:tcW w:w="3540" w:type="dxa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  <w:t>Экзамен</w:t>
            </w:r>
          </w:p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  <w:t>(квалификационный)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публичный, индивидуальный.</w:t>
            </w:r>
          </w:p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Выполнение</w:t>
            </w:r>
          </w:p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практического задания на изготовление продукции</w:t>
            </w:r>
          </w:p>
        </w:tc>
        <w:tc>
          <w:tcPr>
            <w:tcW w:w="4480" w:type="dxa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</w:tr>
    </w:tbl>
    <w:p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>
      <w:pPr>
        <w:spacing w:after="0" w:line="36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>
      <w:pPr>
        <w:spacing w:after="0" w:line="36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  <w:sectPr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</w:p>
    <w:p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6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. Оценка освоения теоретического курса профессионального модуля</w:t>
      </w:r>
    </w:p>
    <w:p>
      <w:pPr>
        <w:spacing w:after="0" w:line="360" w:lineRule="auto"/>
        <w:ind w:firstLine="700" w:firstLineChars="250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6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.1. Общие положения</w:t>
      </w: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Основной целью оценки теоретического курса профессионального модуля является оценка умений и знаний.</w:t>
      </w:r>
    </w:p>
    <w:p>
      <w:pPr>
        <w:spacing w:after="0" w:line="360" w:lineRule="auto"/>
        <w:ind w:firstLine="709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Оценка теоретического курса профессионального модуля осуществляется с использованием следующих форм и методов контроля: устные ответы, контрольные работы, тестирование, защита лабораторно – практических работ, рефератов, докладов, проектов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.</w:t>
      </w:r>
    </w:p>
    <w:p>
      <w:pPr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6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.2. Задания для оценки освоения МДК 01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«Организация процесса приготовления  и приготовление полуфабрикатов для сложной кулинарной продукции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»</w:t>
      </w: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6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.2.1. Задания для оценки освоения МДК 01</w:t>
      </w: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Проверяемые результаты обучения:          ПК 1.1, ПК 1.2, ПК 1.3</w:t>
      </w:r>
    </w:p>
    <w:p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Критерии оценки:</w:t>
      </w:r>
    </w:p>
    <w:tbl>
      <w:tblPr>
        <w:tblStyle w:val="3"/>
        <w:tblW w:w="96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0"/>
        <w:gridCol w:w="68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686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Критерии оценки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5 баллов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86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задание выполнил правильно, без замечаний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4 балла</w:t>
            </w:r>
          </w:p>
        </w:tc>
        <w:tc>
          <w:tcPr>
            <w:tcW w:w="686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задание выполнено с  одной неточностью в расчетах и  1  ошибкой в ответе на вопросы.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3 балла</w:t>
            </w:r>
          </w:p>
        </w:tc>
        <w:tc>
          <w:tcPr>
            <w:tcW w:w="686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задание выполнено с 2 ошибками в ответах на вопросы  и неточностью в расчетах.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2 балла</w:t>
            </w:r>
          </w:p>
        </w:tc>
        <w:tc>
          <w:tcPr>
            <w:tcW w:w="686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задание не выполнено, студент сделал  грубые ошибки  в ответах на вопросы и  расчетах.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</w:tr>
    </w:tbl>
    <w:p>
      <w:pPr>
        <w:spacing w:after="0" w:line="360" w:lineRule="auto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  <w:sectPr>
          <w:pgSz w:w="11906" w:h="16838"/>
          <w:pgMar w:top="1134" w:right="850" w:bottom="993" w:left="1701" w:header="708" w:footer="708" w:gutter="0"/>
          <w:cols w:space="708" w:num="1"/>
          <w:docGrid w:linePitch="360" w:charSpace="0"/>
        </w:sectPr>
      </w:pPr>
    </w:p>
    <w:p>
      <w:pPr>
        <w:numPr>
          <w:ilvl w:val="0"/>
          <w:numId w:val="0"/>
        </w:num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7.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Оценка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учебной и  производственной практики</w:t>
      </w: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Целью оценки по учебной и  производственной практике является оценка: 1)  практического опыта и умений; 2) профессиональных и общих компетенций.</w:t>
      </w: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Оценка по учебной и  производственной практике выставляется на основании данных аттестационного листа (характеристики учебной и профессиональной деятельности обучающегося/студента на практике) с указанием видов работ, выполненных обучающимся во время практики, их объема, качества выполнения в соответствии с технологией и  требованиями организации, в которой проходила практика, либо образовательного учреждения (для учебной практики). </w:t>
      </w:r>
    </w:p>
    <w:p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7.1.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Виды работ практики и проверяемые результаты обучения по профессиональному модулю</w:t>
      </w:r>
    </w:p>
    <w:p>
      <w:pPr>
        <w:spacing w:after="0" w:line="36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7.1.1.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Учебная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практика</w:t>
      </w:r>
    </w:p>
    <w:tbl>
      <w:tblPr>
        <w:tblStyle w:val="3"/>
        <w:tblW w:w="9470" w:type="dxa"/>
        <w:tblInd w:w="1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50"/>
        <w:gridCol w:w="3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Виды работ</w:t>
            </w:r>
          </w:p>
        </w:tc>
        <w:tc>
          <w:tcPr>
            <w:tcW w:w="372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Коды проверяемых результатов (ПК, ОК)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Организация рабочего места, подбор производственного инвентаря, посуды;</w:t>
            </w:r>
          </w:p>
        </w:tc>
        <w:tc>
          <w:tcPr>
            <w:tcW w:w="3720" w:type="dxa"/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ПК1.1,ПК1.2,ПК1.3., ОК 1-9,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Органолептическая оценка качества продуктов и готовых полуфабрикатов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20" w:type="dxa"/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ПК1.1,ПК1.2,ПК1.3., ОК 1-9,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Механическая кулинарная обработка мяса;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приготовление полуфабрикатов из мяса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20" w:type="dxa"/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ПК 1.1, ОК 1-9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Механическая кулинарная обработка рыбы;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Приготовление полуфабрикатов из рыбы</w:t>
            </w:r>
          </w:p>
        </w:tc>
        <w:tc>
          <w:tcPr>
            <w:tcW w:w="3720" w:type="dxa"/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ПК 1.2, ОК 1-9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Механическая кулинарная обработка домашней птицы Приготовление полуфабрикатов из домашней птицы.</w:t>
            </w:r>
          </w:p>
        </w:tc>
        <w:tc>
          <w:tcPr>
            <w:tcW w:w="3720" w:type="dxa"/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ПК 1.3, ОК 1-9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Обработка   и приготовление полуфабрикатов из субпродуктов </w:t>
            </w:r>
          </w:p>
        </w:tc>
        <w:tc>
          <w:tcPr>
            <w:tcW w:w="3720" w:type="dxa"/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ПК1.3, ОК 1-9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0" w:type="dxa"/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Эксплуатация технологического оборудования; пользование производственным инвентарем</w:t>
            </w:r>
          </w:p>
        </w:tc>
        <w:tc>
          <w:tcPr>
            <w:tcW w:w="3720" w:type="dxa"/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ПК1.1,ПК1.2,ПК1.3., ОК 1-9</w:t>
            </w:r>
          </w:p>
        </w:tc>
      </w:tr>
    </w:tbl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  <w:sectPr>
          <w:pgSz w:w="11906" w:h="16838"/>
          <w:pgMar w:top="1134" w:right="850" w:bottom="993" w:left="1701" w:header="708" w:footer="708" w:gutter="0"/>
          <w:cols w:space="708" w:num="1"/>
          <w:docGrid w:linePitch="360" w:charSpace="0"/>
        </w:sect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 w:val="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bCs w:val="0"/>
          <w:sz w:val="28"/>
          <w:szCs w:val="28"/>
          <w:lang w:val="en-US" w:eastAsia="ru-RU"/>
        </w:rPr>
        <w:t>7.1.2.</w:t>
      </w:r>
      <w:r>
        <w:rPr>
          <w:rFonts w:ascii="Times New Roman" w:hAnsi="Times New Roman" w:eastAsia="Times New Roman" w:cs="Times New Roman"/>
          <w:b/>
          <w:bCs w:val="0"/>
          <w:sz w:val="28"/>
          <w:szCs w:val="28"/>
          <w:lang w:eastAsia="ru-RU"/>
        </w:rPr>
        <w:t>Производственная  практика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tbl>
      <w:tblPr>
        <w:tblStyle w:val="3"/>
        <w:tblW w:w="0" w:type="auto"/>
        <w:tblInd w:w="1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90"/>
        <w:gridCol w:w="35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Виды работ</w:t>
            </w:r>
          </w:p>
        </w:tc>
        <w:tc>
          <w:tcPr>
            <w:tcW w:w="350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Коды проверяемых результатов (ПК, ОК,)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5790" w:type="dxa"/>
            <w:shd w:val="clear" w:color="auto" w:fill="auto"/>
          </w:tcPr>
          <w:p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Разработки ассортимента полуфабрикатов из мяса, рыбы и птицы для сложных блюд на предприятиях общественного питания</w:t>
            </w:r>
          </w:p>
        </w:tc>
        <w:tc>
          <w:tcPr>
            <w:tcW w:w="350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ПК 1.1., ПК 1.2., ПК 1.3.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ОК 1-9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790" w:type="dxa"/>
            <w:shd w:val="clear" w:color="auto" w:fill="auto"/>
          </w:tcPr>
          <w:p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 массы мяса, рыбы и птицы для полуфабрикатов</w:t>
            </w:r>
          </w:p>
        </w:tc>
        <w:tc>
          <w:tcPr>
            <w:tcW w:w="350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ПК 1.1., ПК 1.2., ПК 1.3.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ОК 1-9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5790" w:type="dxa"/>
            <w:shd w:val="clear" w:color="auto" w:fill="auto"/>
          </w:tcPr>
          <w:p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Организации технологического процесса подготовки мяса, рыбы и птицы для сложных блюд;</w:t>
            </w:r>
          </w:p>
        </w:tc>
        <w:tc>
          <w:tcPr>
            <w:tcW w:w="350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ПК 1.1., ПК 1.2., ПК 1.3.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ОК 1-9,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5790" w:type="dxa"/>
            <w:shd w:val="clear" w:color="auto" w:fill="auto"/>
          </w:tcPr>
          <w:p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Подготовки мяса, тушек ягнят и молочных поросят, рыбы, птицы, утиной и гусиной печени для сложных блюд, используя различные методы, оборудование и инвентарь</w:t>
            </w:r>
          </w:p>
        </w:tc>
        <w:tc>
          <w:tcPr>
            <w:tcW w:w="350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ПК 1.1., ПК 1.2., ПК 1.3. 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ОК 1-9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0" w:type="dxa"/>
            <w:shd w:val="clear" w:color="auto" w:fill="auto"/>
          </w:tcPr>
          <w:p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Приготовление полуфабрикатов из мяса, рыбы, домашней птицы</w:t>
            </w:r>
          </w:p>
        </w:tc>
        <w:tc>
          <w:tcPr>
            <w:tcW w:w="350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ПК 1.1., ПК 1.2., ПК 1.3. 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ОК 1-9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0" w:type="dxa"/>
            <w:shd w:val="clear" w:color="auto" w:fill="auto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Контроля качества и безопасности подготовленного мяса, рыбы и домашней птицы</w:t>
            </w:r>
          </w:p>
        </w:tc>
        <w:tc>
          <w:tcPr>
            <w:tcW w:w="350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ПК 1.1., ПК 1.2., ПК 1.3. 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ОК 1-9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5790" w:type="dxa"/>
          </w:tcPr>
          <w:p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Разработки ассортимента полуфабрикатов из мяса, рыбы и птицы для сложных блюд на предприятиях общественного питания</w:t>
            </w:r>
          </w:p>
        </w:tc>
        <w:tc>
          <w:tcPr>
            <w:tcW w:w="3500" w:type="dxa"/>
          </w:tcPr>
          <w:p>
            <w:pPr>
              <w:spacing w:after="0" w:line="240" w:lineRule="auto"/>
              <w:ind w:left="108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ПК 1.1., ПК 1.2., ПК 1.3.  </w:t>
            </w:r>
          </w:p>
          <w:p>
            <w:pPr>
              <w:spacing w:after="0" w:line="240" w:lineRule="auto"/>
              <w:ind w:left="108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ОК 1-9</w:t>
            </w:r>
          </w:p>
        </w:tc>
      </w:tr>
    </w:tbl>
    <w:p>
      <w:pPr>
        <w:spacing w:after="100" w:afterAutospacing="1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spacing w:after="0" w:line="36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36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  <w:sectPr>
          <w:pgSz w:w="11906" w:h="16838"/>
          <w:pgMar w:top="1134" w:right="850" w:bottom="993" w:left="1701" w:header="708" w:footer="708" w:gutter="0"/>
          <w:cols w:space="708" w:num="1"/>
          <w:docGrid w:linePitch="360" w:charSpace="0"/>
        </w:sectPr>
      </w:pPr>
    </w:p>
    <w:p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8.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Форма аттестационного листа</w:t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Характеристика </w:t>
      </w:r>
    </w:p>
    <w:p>
      <w:pPr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учебной и профессиональной деятельности </w:t>
      </w:r>
    </w:p>
    <w:p>
      <w:pPr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студента во время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прохождения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учебной  практики</w:t>
      </w:r>
    </w:p>
    <w:p>
      <w:pPr>
        <w:spacing w:after="0" w:line="36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ФИО ______________________________________________,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студента(ки) по специальности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19.02.10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Технология продукции общественного питания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успешно прошел(ла) учебную практику по профессиональному модулю ПМ.01.«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Организация процесса приготовления и приготовление полуфабрикатов для сложной кулинарной продукции»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объеме   час.с «__»._____.20__ г. по «___»._______.20__ г.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организации_____________________________________________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наименование организации, юридический адрес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</w:p>
    <w:p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Виды и качество выполнения работ</w:t>
      </w:r>
    </w:p>
    <w:tbl>
      <w:tblPr>
        <w:tblStyle w:val="3"/>
        <w:tblW w:w="9510" w:type="dxa"/>
        <w:tblInd w:w="1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0"/>
        <w:gridCol w:w="1860"/>
        <w:gridCol w:w="32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1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4"/>
                <w:szCs w:val="24"/>
                <w:lang w:eastAsia="ru-RU"/>
              </w:rPr>
              <w:t>Виды и объем работ, выполненные обучающимся во время практики.</w:t>
            </w:r>
          </w:p>
        </w:tc>
        <w:tc>
          <w:tcPr>
            <w:tcW w:w="186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4"/>
                <w:szCs w:val="24"/>
                <w:lang w:eastAsia="ru-RU"/>
              </w:rPr>
              <w:t>Кол-во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324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4"/>
                <w:szCs w:val="24"/>
                <w:lang w:eastAsia="ru-RU"/>
              </w:rPr>
              <w:t>Качество выполнения работ в соответствии с технологией и  требованиями организации, в которой проходила практика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41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рабочего места, подбор производственного инвентаря, посуды;</w:t>
            </w:r>
          </w:p>
        </w:tc>
        <w:tc>
          <w:tcPr>
            <w:tcW w:w="186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441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Органолептическая оценка качества продуктов и готовых полуфабрикатов;</w:t>
            </w:r>
          </w:p>
        </w:tc>
        <w:tc>
          <w:tcPr>
            <w:tcW w:w="186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441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Механическая кулинарная обработка мяса;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полуфабрикатов из мяса;</w:t>
            </w:r>
          </w:p>
        </w:tc>
        <w:tc>
          <w:tcPr>
            <w:tcW w:w="186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41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Механическая кулинарная обработка рыбы;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полуфабрикатов из рыбы;</w:t>
            </w:r>
          </w:p>
        </w:tc>
        <w:tc>
          <w:tcPr>
            <w:tcW w:w="186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41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Механическая кулинарная обработка домашней птицы;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полуфабрикатов из домашней птицы.</w:t>
            </w:r>
          </w:p>
        </w:tc>
        <w:tc>
          <w:tcPr>
            <w:tcW w:w="186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41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Обработка  и приготовление полуфабрикатов из субпродуктов;</w:t>
            </w:r>
          </w:p>
        </w:tc>
        <w:tc>
          <w:tcPr>
            <w:tcW w:w="186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441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Эксплуатация технологического оборудования; пользование производственным инвентарем</w:t>
            </w:r>
          </w:p>
        </w:tc>
        <w:tc>
          <w:tcPr>
            <w:tcW w:w="186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>
      <w:pPr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Дата «___».____.20___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Подпись руководителя практики </w:t>
      </w:r>
    </w:p>
    <w:p>
      <w:pPr>
        <w:spacing w:after="0" w:line="360" w:lineRule="auto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_________________________________</w:t>
      </w:r>
    </w:p>
    <w:p>
      <w:pPr>
        <w:spacing w:after="0" w:line="360" w:lineRule="auto"/>
        <w:ind w:firstLine="708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Подпись ответственного лица организации</w:t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sectPr>
          <w:pgSz w:w="11906" w:h="16838"/>
          <w:pgMar w:top="1134" w:right="850" w:bottom="993" w:left="1701" w:header="708" w:footer="708" w:gutter="0"/>
          <w:cols w:space="708" w:num="1"/>
          <w:docGrid w:linePitch="360" w:charSpace="0"/>
        </w:sect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9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. Контрольно-оценочные материалы </w:t>
      </w:r>
    </w:p>
    <w:p>
      <w:pPr>
        <w:spacing w:after="0" w:line="360" w:lineRule="auto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Назначение: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КОМ предназначены для контроля и оценки результатов освоения профессионального модуля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01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Организация процесса приготовления и приготовление полуфабрикатов для сложной кулинарной продукции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основной профессиональной образовательной программы по специальности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19.02.10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Технология продукции общественного питания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. </w:t>
      </w:r>
    </w:p>
    <w:p>
      <w:pPr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Экзамен (квалификационный) предназначен для контроля и оценки результатов освоения профессионального модуля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ПМ.01.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Организация процесса приготовления и приготовление полуфабрикатов для сложной кулинарной продукции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.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ab/>
      </w:r>
    </w:p>
    <w:p>
      <w:pPr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Экзамен включает: практическое задание на изготовление продукции.</w:t>
      </w:r>
    </w:p>
    <w:p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Тип экзамена - публичный (комментируемая деятельность)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.</w:t>
      </w:r>
    </w:p>
    <w:p>
      <w:pPr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Итогом экзамена является однозначное решение: «вид профессиональной деятельности освоен / не освоен».</w:t>
      </w:r>
    </w:p>
    <w:p>
      <w:pPr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Для вынесения положительного заключения об освоении ВПД, необходимо подтверждение сформированности всех компетенций, перечисленных в программе ПМ. При отрицательном заключении хотя бы по одной из профессиональных компетенций принимается решение «вид профессиональной деятельности не освоен».</w:t>
      </w:r>
    </w:p>
    <w:p>
      <w:pPr>
        <w:spacing w:after="0" w:line="360" w:lineRule="auto"/>
        <w:ind w:firstLine="700" w:firstLineChars="25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  <w:t>9.1.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Выполнение заданий в ходе экзамена</w:t>
      </w:r>
    </w:p>
    <w:p>
      <w:pPr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Коды проверяемых профессиональных и общих компетенций: </w:t>
      </w:r>
    </w:p>
    <w:p>
      <w:pPr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ПК 1.1.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Организовывать подготовку мяса и приготовление       полуфабрикатов для сложной кулинарной продукции </w:t>
      </w:r>
    </w:p>
    <w:p>
      <w:pPr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ПК 1.2.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Организовывать подготовку рыбы и приготовление полуфабрикатов для сложной кулинарной продукции </w:t>
      </w:r>
    </w:p>
    <w:p>
      <w:pPr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ПК. 1.3.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Организовывать подготовку домашней птицы для приготовления сложной кулинарной</w:t>
      </w:r>
    </w:p>
    <w:p>
      <w:pPr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ОК 2.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>
      <w:pPr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ОК 3.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Принимать решения в стандартных и нестандартных ситуациях и нести за них ответственность </w:t>
      </w:r>
    </w:p>
    <w:p>
      <w:pPr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ОК 4.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</w:r>
    </w:p>
    <w:p>
      <w:pPr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ОК 6.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Работать в коллективе и в команде, эффективно общаться с коллегами, руководством, потребителями</w:t>
      </w:r>
    </w:p>
    <w:p>
      <w:pPr>
        <w:spacing w:after="0" w:line="360" w:lineRule="auto"/>
        <w:ind w:firstLine="700" w:firstLineChars="25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spacing w:after="0" w:line="360" w:lineRule="auto"/>
        <w:ind w:firstLine="700" w:firstLineChars="25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spacing w:after="0" w:line="360" w:lineRule="auto"/>
        <w:ind w:firstLine="700" w:firstLineChars="25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spacing w:after="0" w:line="360" w:lineRule="auto"/>
        <w:ind w:firstLine="700" w:firstLineChars="25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spacing w:after="0" w:line="360" w:lineRule="auto"/>
        <w:ind w:firstLine="700" w:firstLineChars="25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spacing w:after="0" w:line="360" w:lineRule="auto"/>
        <w:ind w:firstLine="700" w:firstLineChars="25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spacing w:after="0" w:line="360" w:lineRule="auto"/>
        <w:ind w:firstLine="700" w:firstLineChars="25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spacing w:after="0" w:line="360" w:lineRule="auto"/>
        <w:ind w:firstLine="700" w:firstLineChars="25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spacing w:after="0" w:line="360" w:lineRule="auto"/>
        <w:ind w:firstLine="700" w:firstLineChars="25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spacing w:after="0" w:line="360" w:lineRule="auto"/>
        <w:ind w:firstLine="700" w:firstLineChars="25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spacing w:after="0" w:line="360" w:lineRule="auto"/>
        <w:ind w:firstLine="700" w:firstLineChars="25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spacing w:after="0" w:line="360" w:lineRule="auto"/>
        <w:ind w:firstLine="700" w:firstLineChars="25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spacing w:after="0" w:line="360" w:lineRule="auto"/>
        <w:ind w:firstLine="700" w:firstLineChars="25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spacing w:after="0" w:line="360" w:lineRule="auto"/>
        <w:ind w:firstLine="700" w:firstLineChars="25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spacing w:after="0" w:line="360" w:lineRule="auto"/>
        <w:ind w:firstLine="700" w:firstLineChars="25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spacing w:after="0" w:line="360" w:lineRule="auto"/>
        <w:ind w:firstLine="700" w:firstLineChars="25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spacing w:after="0" w:line="360" w:lineRule="auto"/>
        <w:ind w:firstLine="700" w:firstLineChars="25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spacing w:after="0" w:line="360" w:lineRule="auto"/>
        <w:ind w:firstLine="700" w:firstLineChars="25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spacing w:after="0" w:line="360" w:lineRule="auto"/>
        <w:ind w:firstLine="700" w:firstLineChars="25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spacing w:after="0" w:line="360" w:lineRule="auto"/>
        <w:ind w:firstLine="700" w:firstLineChars="25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10.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Комплект экзаменационных материалов</w:t>
      </w:r>
    </w:p>
    <w:p>
      <w:pPr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 состав комплекта входит задание для экзаменующегося, пакет экзаменатора и оценочная ведомость.</w:t>
      </w:r>
    </w:p>
    <w:p>
      <w:pPr>
        <w:spacing w:after="0"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 w:eastAsia="ru-RU"/>
        </w:rPr>
        <w:t>II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. ЗАДАНИЕ ДЛЯ ЭКЗАМЕНУЮЩЕГОСЯ</w:t>
      </w: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Вариант 1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Коды проверяемых профессиональных и общих компетенций: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ПК 1.1. Организовывать подготовку мяса и приготовление       полуфабрикатов для сложной кулинарной продукции.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ОК.3. Принимать решения в стандартных и нестандартных ситуациях и нести за них ответственность.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ОК.6. Работать в коллективе и в команде, эффективно общаться с коллегами, руководством, потребителями.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Инструкция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Внимательно прочитайте задание.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Вы можете воспользоваться  сборником рецептур, технологическими картами.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Время выполнения задания –  90 мин.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Текст задания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Приготовить полуфабрикаты котлеты мясные  натуральные рубленые 2 порции.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Последовательность выполнения задания: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определение доброкачественности сырья;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подбор необходимой посуды, инвентаря, СММ (средства малой механизации);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организация рабочего места;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соблюдение ТБ, санитарии и гигиены;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рациональное распределение времени на выполнение задания;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рефлексия выполнения задания и коррекция подготовленного продукта;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расчет полуфабриката  на 20 порций и оформление технологической карточки.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 w:eastAsia="ru-RU"/>
        </w:rPr>
        <w:t>II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. ЗАДАНИЕ ДЛЯ ЭКЗАМЕНУЮЩЕГОСЯ</w:t>
      </w: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Вариант 2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Коды проверяемых профессиональных и общих компетенций: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ПК 1.1. Организовывать подготовку мяса и приготовление       полуфабрикатов для сложной кулинарной продукции.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ОК.3. Принимать решения в стандартных и нестандартных ситуациях и нести за них ответственность.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ОК.6. Работать в коллективе и в команде, эффективно общаться с коллегами, руководством, потребителями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Инструкция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Внимательно прочитайте задание.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Вы можете воспользоваться  сборником рецептур, технологическими картами.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Время выполнения задания –  90 мин.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Текст задания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Приготовить полуфабрикаты зразы из говядины рубленые 2 порции.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Последовательность выполнения задания: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определение доброкачественности сырья;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подбор необходимой посуды, инвентаря, СММ (средства малой механизации);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организация рабочего места;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соблюдение ТБ, санитарии и гигиены;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рациональное распределение времени на выполнение задания;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рефлексия выполнения задания и коррекция подготовленного продукта;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расчет полуфабриката  на 30 порций и оформление технологической карточки.</w:t>
      </w: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 w:eastAsia="ru-RU"/>
        </w:rPr>
        <w:t>II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. ЗАДАНИЕ ДЛЯ ЭКЗАМЕНУЮЩЕГОСЯ</w:t>
      </w: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Вариант 3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Коды проверяемых профессиональных и общих компетенций: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ПК 1.1. Организовывать подготовку мяса и приготовление       полуфабрикатов для сложной кулинарной продукции.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ОК.3. Принимать решения в стандартных и нестандартных ситуациях и нести за них ответственность.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ОК.6. Работать в коллективе и в команде, эффективно общаться с коллегами, руководством, потребителями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Инструкция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Внимательно прочитайте задание.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Вы можете воспользоваться  сборником рецептур, технологическими картами.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Время выполнения задания –  90 мин.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Текст задания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Приготовить полуфабрикаты тефтели из говядины (с рисом) 2 порции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Последовательность выполнения задания: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определение доброкачественности сырья;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подбор необходимой посуды, инвентаря, СММ (средства малой механизации);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организация рабочего места;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соблюдение ТБ, санитарии и гигиены;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рациональное распределение времени на выполнение задания;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рефлексия выполнения задания и коррекция подготовленного продукта;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расчет полуфабриката  на 26 порций и оформление технологической карточки.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 w:eastAsia="ru-RU"/>
        </w:rPr>
        <w:t>II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. ЗАДАНИЕ ДЛЯ ЭКЗАМЕНУЮЩЕГОСЯ</w:t>
      </w: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Вариант 4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Коды проверяемых профессиональных и общих компетенций: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ПК 1.1. Организовывать подготовку мяса и приготовление       полуфабрикатов для сложной кулинарной продукции.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ОК.3. Принимать решения в стандартных и нестандартных ситуациях и нести за них ответственность.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ОК.6. Работать в коллективе и в команде, эффективно общаться с коллегами, руководством, потребителями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Инструкция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Внимательно прочитайте задание.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Вы можете воспользоваться  сборниками рецептур, технологическими картами.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Время выполнения задания –  90 мин.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u w:val="single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Текст задания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Приготовить полуфабрикаты бифштекс рубленый 2 порции.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Последовательность выполнения задания: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определение доброкачественности сырья;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подбор необходимой посуды, инвентаря, СММ (средства малой механизации);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организация рабочего места;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соблюдение ТБ, санитарии и гигиены;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рациональное распределение времени на выполнение задания;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рефлексия выполнения задания и коррекция подготовленного продукта;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расчет полуфабриката  на 30 порций и оформление технологической карточки.</w:t>
      </w: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 w:eastAsia="ru-RU"/>
        </w:rPr>
        <w:t>II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. ЗАДАНИЕ ДЛЯ ЭКЗАМЕНУЮЩЕГОСЯ</w:t>
      </w: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Вариант 5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Задание 5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Коды проверяемых профессиональных и общих компетенций: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80808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ПК. 1.3. Организовывать подготовку домашней птицы для приготовления сложной кулинарной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ОК.3. Принимать решения в стандартных и нестандартных ситуациях и нести за них ответственность.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ОК.6. Работать в коллективе и в команде, эффективно общаться с коллегами, руководством, потребителями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Инструкция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Внимательно прочитайте задание.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Вы можете воспользоваться  сборниками рецептур, технологическими картами.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Время выполнения задания –  90 мин.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Текст задания: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 Приготовить полуфабрикаты котлеты по-киевски 2 порции.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Последовательность выполнения задания: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определение доброкачественности сырья;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подбор необходимой посуды, инвентаря, СММ (средства малой механизации);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организация рабочего места;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соблюдение ТБ, санитарии и гигиены;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рациональное распределение времени на выполнение задания;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рефлексия выполнения задания и коррекция подготовленного продукта;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расчет полуфабриката  на 26 порций и оформление технологической карточки.</w:t>
      </w: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16"/>
          <w:szCs w:val="16"/>
          <w:lang w:eastAsia="ru-RU"/>
        </w:rPr>
      </w:pP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 w:eastAsia="ru-RU"/>
        </w:rPr>
        <w:t>II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. ЗАДАНИЕ ДЛЯ ЭКЗАМЕНУЮЩЕГОСЯ</w:t>
      </w: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Вариант 6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Коды проверяемых профессиональных и общих компетенций: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ПК 1.1.Организовывать подготовку мяса и приготовление       полуфабрикатов для сложной кулинарной продукции.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ОК.2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ОК.3. Принимать решения в стандартных и нестандартных ситуациях и нести за них ответственность.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ОК.4.Осуществлять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ОК.6. Работать в коллективе и в команде, эффективно общаться с коллегами, руководством, потребителями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Инструкция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Внимательно прочитайте задание.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Вы можете воспользоваться  сборниками рецептур, технологическими картами.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Время выполнения задания –  90 мин.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Текст задания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Приготовить полуфабрикаты  шницель 2 порции.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Последовательность выполнения задания: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определение доброкачественности сырья;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подбор необходимой посуды, инвентаря, СММ (средства малой механизации);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организация рабочего места;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соблюдение ТБ, санитарии и гигиены;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рациональное распределение времени на выполнение задания;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рефлексия выполнения задания и коррекция подготовленного продукта;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расчет полуфабриката  на 30 порций и оформление технологической карточки.</w:t>
      </w: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18"/>
          <w:szCs w:val="18"/>
          <w:lang w:eastAsia="ru-RU"/>
        </w:rPr>
      </w:pP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 w:eastAsia="ru-RU"/>
        </w:rPr>
        <w:t>II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. ЗАДАНИЕ ДЛЯ ЭКЗАМЕНУЮЩЕГОСЯ</w:t>
      </w: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Вариант 7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Коды проверяемых профессиональных и общих компетенций: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ПК 1.1. Организовывать подготовку мяса и приготовление       полуфабрикатов для сложной кулинарной продукции.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ОК.3. Принимать решения в стандартных и нестандартных ситуациях и нести за них ответственность.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ОК.6. Работать в коллективе и в команде, эффективно общаться с коллегами, руководством, потребителями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Инструкция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Внимательно прочитайте задание.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Вы можете воспользоваться  сборниками рецептур, технологическими картами.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Время выполнения задания –  90 мин.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Текст задания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Приготовить полуфабрикат  рулет с луком и яйцом  2 порции.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Последовательность выполнения задания: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определение доброкачественности сырья;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подбор необходимой посуды, инвентаря, СММ (средства малой механизации);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организация рабочего места;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соблюдение ТБ, санитарии и гигиены;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рациональное распределение времени на выполнение задания;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рефлексия выполнения задания и коррекция подготовленного продукта;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расчет полуфабриката  на 30 порций и оформление технологической карточки.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11"/>
          <w:szCs w:val="11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11"/>
          <w:szCs w:val="11"/>
          <w:lang w:eastAsia="ru-RU"/>
        </w:rPr>
      </w:pP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 w:eastAsia="ru-RU"/>
        </w:rPr>
        <w:t>II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. ЗАДАНИЕ ДЛЯ ЭКЗАМЕНУЮЩЕГОСЯ</w:t>
      </w: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Вариант 8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Коды проверяемых профессиональных и общих компетенций: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ПК 1.1. Организовывать подготовку мяса и приготовление       полуфабрикатов для сложной кулинарной продукции.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ОК.3. Принимать решения в стандартных и нестандартных ситуациях и нести за них ответственность.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ОК.6. Работать в коллективе и в команде, эффективно общаться с коллегами, руководством, потребителями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Инструкция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Внимательно прочитайте задание.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Вы можете воспользоваться  сборниками рецептур, технологическими картами.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Время выполнения задания –  90 мин.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u w:val="single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Текст задания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Приготовить полуфабрикат  шашлык из свинины 2 порции.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Последовательность выполнения задания: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определение доброкачественности сырья;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подбор необходимой посуды, инвентаря, СММ (средства малой механизации);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организация рабочего места;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соблюдение ТБ, санитарии и гигиены;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рациональное распределение времени на выполнение задания;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рефлексия выполнения задания и коррекция подготовленного продукта;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расчет полуфабриката  на 30 порций и оформление технологической карточки.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11"/>
          <w:szCs w:val="11"/>
          <w:lang w:eastAsia="ru-RU"/>
        </w:rPr>
      </w:pP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 w:eastAsia="ru-RU"/>
        </w:rPr>
        <w:t>II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. ЗАДАНИЕ ДЛЯ ЭКЗАМЕНУЮЩЕГОСЯ</w:t>
      </w: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Вариант 9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Коды проверяемых профессиональных и общих компетенций: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ПК 1.1. Организовывать подготовку мяса и приготовление       полуфабрикатов для сложной кулинарной продукции.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ОК.3. Принимать решения в стандартных и нестандартных ситуациях и нести за них ответственность.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ОК.6. Работать в коллективе и в команде, эффективно общаться с коллегами, руководством, потребителями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Инструкция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Внимательно прочитайте задание.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Вы можете воспользоваться  сборниками рецептур, технологическими картами.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Время выполнения задания –  90 мин.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u w:val="single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Текст задания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Приготовить полуфабрикат  шницель из  свинины 2 порции.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Последовательность выполнения задания: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определение доброкачественности сырья;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подбор необходимой посуды, инвентаря, СММ (средства малой механизации);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организация рабочего места;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соблюдение ТБ, санитарии и гигиены;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рациональное распределение времени на выполнение задания;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рефлексия выполнения задания и коррекция подготовленного продукта;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расчет полуфабриката  на 30 порций и оформление технологической карточки.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1"/>
          <w:szCs w:val="21"/>
          <w:lang w:eastAsia="ru-RU"/>
        </w:rPr>
      </w:pP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 w:eastAsia="ru-RU"/>
        </w:rPr>
        <w:t>II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. ЗАДАНИЕ ДЛЯ ЭКЗАМЕНУЮЩЕГОСЯ</w:t>
      </w: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Вариант 10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Коды проверяемых профессиональных и общих компетенций: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80808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ПК. 1.3. Организовывать подготовку домашней птицы для приготовления сложной кулинарной продукции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ОК.3. Принимать решения в стандартных и нестандартных ситуациях и нести за них ответственность.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ОК.6. Работать в коллективе и в команде, эффективно общаться с коллегами, руководством, потребителями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Инструкция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Внимательно прочитайте задание.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Вы можете воспользоваться  сборниками рецептур, технологическими картами.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Время выполнения задания –  90 мин.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Текст задания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Приготовить полуфабрикат  эскалоп из свинины 2 порции.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Последовательность выполнения задания: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определение доброкачественности сырья;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подбор необходимой посуды, инвентаря, СММ (средства малой механизации);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организация рабочего места;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соблюдение ТБ, санитарии и гигиены;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рациональное распределение времени на выполнение задания;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рефлексия выполнения задания и коррекция подготовленного продукта;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расчет полуфабриката  на 12 порций и оформление технологической карточки.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 w:eastAsia="ru-RU"/>
        </w:rPr>
        <w:t>II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. ЗАДАНИЕ ДЛЯ ЭКЗАМЕНУЮЩЕГОСЯ</w:t>
      </w: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Вариант 11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Коды проверяемых профессиональных и общих компетенций: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80808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ПК. 1.3. Организовывать подготовку мяса для приготовления полуфабрикатов для сложной кулинарной продукции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ОК.3. Принимать решения в стандартных и нестандартных ситуациях и нести за них ответственность.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ОК.6. Работать в коллективе и в команде, эффективно общаться с коллегами, руководством, потребителями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Инструкция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Внимательно прочитайте задание.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Вы можете воспользоваться  сборниками рецептур, технологическими картами.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Время выполнения задания –  90 мин.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Текст задания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Приготовить полуфабрикат  антрекот из говядины.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Последовательность выполнения задания: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определение доброкачественности сырья;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подбор необходимой посуды, инвентаря, СММ (средства малой механизации);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организация рабочего места;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соблюдение ТБ, санитарии и гигиены;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рациональное распределение времени на выполнение задания;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рефлексия выполнения задания и коррекция подготовленного продукта;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расчет полуфабриката  на 30 порций и оформление технологической карточки.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 w:eastAsia="ru-RU"/>
        </w:rPr>
        <w:t>II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. ЗАДАНИЕ ДЛЯ ЭКЗАМЕНУЮЩЕГОСЯ</w:t>
      </w: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Вариант 12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Коды проверяемых профессиональных и общих компетенций: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ПК 1.2. Организовывать подготовку рыбы и приготовление полуфабрикатов для сложной кулинарной продукции.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ОК.3. Принимать решения в стандартных и нестандартных ситуациях и нести за них ответственность.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ОК.6. Работать в коллективе и в команде, эффективно общатьсяс коллегами, руководством, потребителями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Инструкция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Внимательно прочитайте задание.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Вы можете воспользоваться  сборниками рецептур, технологическими картами.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Время выполнения задания –  90 мин.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u w:val="single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Текст задания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Приготовить полуфабрикат  щука фаршированная.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Последовательность выполнения задания: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определение доброкачественности сырья;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подбор необходимой посуды, инвентаря, СММ (средства малой механизации);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организация рабочего места;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соблюдение ТБ, санитарии и гигиены;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рациональное распределение времени на выполнение задания;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рефлексия выполнения задания и коррекция подготовленного продукта;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расчет полуфабриката  на 16 порций и оформление технологической карточки.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 w:eastAsia="ru-RU"/>
        </w:rPr>
        <w:t>II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. ЗАДАНИЕ ДЛЯ ЭКЗАМЕНУЮЩЕГОСЯ</w:t>
      </w: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Вариант 13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Коды проверяемых профессиональных и общих компетенций: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ПК 1.2. Организовывать подготовку рыбы и приготовление полуфабрикатов для сложной кулинарной продукции.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ОК.3. Принимать решения в стандартных и нестандартных ситуациях и нести за них ответственность.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ОК.6. Работать в коллективе и в команде, эффективно общаться с коллегами, руководством, потребителями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Инструкция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Внимательно прочитайте задание.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Вы можете воспользоваться  сборниками рецептур, технологическими картами.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Время выполнения задания –  90 мин.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Текст задания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Приготовить полуфабрикат тельное из рыбы 2 порции.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Последовательность выполнения задания: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определение доброкачественности сырья;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подбор необходимой посуды, инвентаря, СММ (средства малой механизации);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организация рабочего места;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соблюдение ТБ, санитарии и гигиены;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рациональное распределение времени на выполнение задания;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рефлексия выполнения задания и коррекция подготовленного продукта;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расчет полуфабриката  на 18 порций и оформление технологической карточки.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 w:eastAsia="ru-RU"/>
        </w:rPr>
        <w:t>II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. ЗАДАНИЕ ДЛЯ ЭКЗАМЕНУЮЩЕГОСЯ</w:t>
      </w: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Вариант 14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Коды проверяемых профессиональных и общих компетенций: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ПК. 1.3. Организовывать подготовку домашней птицы для приготовления сложной кулинарной.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ОК.2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ОК.3. Принимать решения в стандартных и нестандартных ситуациях и нести за них ответственность.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ОК.6. Работать в коллективе и в команде, эффективно общаться с коллегами, руководством, потребителями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Инструкция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Внимательно прочитайте задание.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Вы можете воспользоваться  сборниками рецептур, технологическими картами.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Время выполнения задания –  3 часа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Текст задания: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Приготовить полуфабрикат  курица фаршированная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Последовательность выполнения задания: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определение доброкачественности сырья;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подбор необходимой посуды, инвентаря, СММ (средства малой механизации);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организация рабочего места;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соблюдение ТБ, санитарии и гигиены;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рациональное распределение времени на выполнение задания;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рефлексия выполнения задания и коррекция подготовленного продукта;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расчет полуфабриката   и оформление технологической карточки.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 w:eastAsia="ru-RU"/>
        </w:rPr>
        <w:t>II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. ЗАДАНИЕ ДЛЯ ЭКЗАМЕНУЮЩЕГОСЯ</w:t>
      </w: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Вариант 15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Коды проверяемых профессиональных и общих компетенций: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80808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ПК. 1.3. Организовывать подготовку домашней птицы для приготовления сложной кулинарной продукции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ОК.3. Принимать решения в стандартных и нестандартных ситуациях и нести за них ответственность.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ОК.6. Работать в коллективе и в команде, эффективно общаться с коллегами, руководством, потребителями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Инструкция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Внимательно прочитайте задание.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Вы можете воспользоваться  сборниками рецептур, технологическими картами.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Время выполнения задания –  90 мин.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Текст задания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Приготовить полуфабрикат  шашлык из курицы 2 порции.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Последовательность выполнения задания: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определение доброкачественности сырья;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подбор необходимой посуды, инвентаря, СММ (средства малой механизации);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организация рабочего места;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соблюдение ТБ, санитарии и гигиены;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рациональное распределение времени на выполнение задания;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рефлексия выполнения задания и коррекция подготовленного продукта;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расчет полуфабриката  на 30 порций и оформление технологической карточки.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 w:eastAsia="ru-RU"/>
        </w:rPr>
        <w:t>II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. ЗАДАНИЕ ДЛЯ ЭКЗАМЕНУЮЩЕГОСЯ </w:t>
      </w: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Вариант 16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Коды проверяемых профессиональных и общих компетенций: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ПК. 1.3. Организовывать подготовку домашней птицы для приготовления сложной кулинарной продукции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ОК.3. Принимать решения в стандартных и нестандартных ситуациях и нести за них ответственность.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ОК.6. Работать в коллективе и в команде, эффективно общатьсяс коллегами, руководством, потребителями.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Инструкция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Внимательно прочитайте задание.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Вы можете воспользоваться  сборниками рецептур, технологическими картами.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Время выполнения задания –  90 мин.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Текст задания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Приготовить полуфабрикат  ножка куриная фаршированная  2 порции.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Последовательность выполнения задания: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определение доброкачественности сырья;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подбор необходимой посуды, инвентаря, СММ (средства малой механизации);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организация рабочего места;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соблюдение ТБ, санитарии и гигиены;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рациональное распределение времени на выполнение задания;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рефлексия выполнения задания и коррекция подготовленного продукта;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расчет полуфабриката  на 26 порций и оформление технологической карточки.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 w:eastAsia="ru-RU"/>
        </w:rPr>
        <w:t>II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. ЗАДАНИЕ ДЛЯ ЭКЗАМЕНУЮЩЕГОСЯ </w:t>
      </w: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Вариант 17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Коды проверяемых профессиональных и общих компетенций: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ПК 1.1. Организовывать подготовку мяса и приготовление       полуфабрикатов для сложной кулинарной продукции.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ОК.3. Принимать решения в стандартных и нестандартных ситуациях и нести за них ответственность.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ОК.6. Работать в коллективе и в команде, эффективно общаться с коллегами, руководством, потребителями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Инструкция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Внимательно прочитайте задание.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Вы можете воспользоваться  сборниками рецептур, технологическими картами.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Время выполнения задания –  90 мин.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Текст задания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Приготовить полуфабрикаты  филе из говядины 2 порции.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Последовательность выполнения задания: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определение доброкачественности сырья;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подбор необходимой посуды, инвентаря, СММ (средства малой механизации);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организация рабочего места;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соблюдение ТБ, санитарии и гигиены;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рациональное распределение времени на выполнение задания;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рефлексия выполнения задания и коррекция подготовленного продукта;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расчет полуфабриката  на 30 порций и оформление технологической карточки.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 w:eastAsia="ru-RU"/>
        </w:rPr>
        <w:t>II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. ЗАДАНИЕ ДЛЯ ЭКЗАМЕНУЮЩЕГОСЯ </w:t>
      </w: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Вариант 18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Коды проверяемых профессиональных и общих компетенций: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ПК 1.1. Организовывать подготовку мяса и приготовление       полуфабрикатов для сложной кулинарной продукции.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ОК.3. Принимать решения в стандартных и нестандартных ситуациях и нести за них ответственность.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ОК.6. Работать в коллективе и в команде, эффективно общаться с коллегами, руководством, потребителями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Инструкция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Внимательно прочитайте задание.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Вы можете воспользоваться  сборниками рецептур, технологическими картами.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Время выполнения задания –  90 мин.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Текст задания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Приготовить полуфабрикаты  рагу из баранины 2 порции.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Последовательность выполнения задания: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определение доброкачественности сырья;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подбор необходимой посуды, инвентаря, СММ (средства малой механизации);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организация рабочего места;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соблюдение ТБ, санитарии и гигиены;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рациональное распределение времени на выполнение задания;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рефлексия выполнения задания и коррекция подготовленного продукта;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расчет полуфабриката  на 30 порций и оформление технологической карточки.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 w:eastAsia="ru-RU"/>
        </w:rPr>
        <w:t>II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. ЗАДАНИЕ ДЛЯ ЭКЗАМЕНУЮЩЕГОСЯ </w:t>
      </w: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Вариант 19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Коды проверяемых профессиональных и общих компетенций: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ПК 1.1. Организовывать подготовку мяса и приготовление       полуфабрикатов для сложной кулинарной продукции.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ОК.3. Принимать решения в стандартных и нестандартных ситуациях и нести за них ответственность.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ОК.6. Работать в коллективе и в команде, эффективно общаться с коллегами, руководством, потребителями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Инструкция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Внимательно прочитайте задание.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Вы можете воспользоваться  сборниками рецептур, технологическими картами.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Время выполнения задания –  90 мин.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Текст задания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Приготовить полуфабрикаты  гуляша 2 порции.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Последовательность выполнения задания: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определение доброкачественности сырья;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подбор необходимой посуды, инвентаря, СММ (средства малой механизации);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организация рабочего места;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соблюдение ТБ, санитарии и гигиены;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рациональное распределение времени на выполнение задания;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рефлексия выполнения задания и коррекция подготовленного продукта;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расчет полуфабриката  на 30 порций и оформление технологической карточки.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 w:eastAsia="ru-RU"/>
        </w:rPr>
        <w:t>II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. ЗАДАНИЕ ДЛЯ ЭКЗАМЕНУЮЩЕГОСЯ </w:t>
      </w: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Вариант 20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Коды проверяемых профессиональных и общих компетенций: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ПК 1.1. Организовывать подготовку мяса и приготовление       полуфабрикатов для сложной кулинарной продукции.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ОК.3. Принимать решения в стандартных и нестандартных ситуациях и нести за них ответственность.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ОК.6. Работать в коллективе и в команде, эффективно общаться с коллегами, руководством, потребителями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Инструкция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Внимательно прочитайте задание.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Вы можете воспользоваться  сборниками рецептур, технологическими картами.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Время выполнения задания –  90 мин.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Текст задания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Приготовить полуфабрикаты  бефстроганов 2 порции.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Последовательность выполнения задания: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определение доброкачественности сырья;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подбор необходимой посуды, инвентаря, СММ (средства малой механизации);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организация рабочего места;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соблюдение ТБ, санитарии и гигиены;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рациональное распределение времени на выполнение задания;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рефлексия выполнения задания и коррекция подготовленного продукта;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 расчет полуфабриката  на 30 порций и оформление технологической карточки.</w:t>
      </w: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ПАКЕТ  ЭКЗАМЕНАТОРА</w:t>
      </w:r>
    </w:p>
    <w:p>
      <w:pPr>
        <w:spacing w:after="0" w:line="360" w:lineRule="auto"/>
        <w:ind w:firstLine="709"/>
        <w:jc w:val="both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Инструкция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 w:eastAsia="ru-RU"/>
        </w:rPr>
        <w:t>:</w:t>
      </w:r>
    </w:p>
    <w:p>
      <w:pPr>
        <w:spacing w:after="0"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1. Внимательно изучите информационный блок пакета экзаменатора </w:t>
      </w:r>
    </w:p>
    <w:p>
      <w:pPr>
        <w:spacing w:after="0"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2. Ознакомьтесь с заданиями для экзаменующихся</w:t>
      </w:r>
    </w:p>
    <w:p>
      <w:pPr>
        <w:spacing w:after="0" w:line="360" w:lineRule="auto"/>
        <w:ind w:firstLine="560" w:firstLineChars="200"/>
        <w:jc w:val="both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Условия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 w:eastAsia="ru-RU"/>
        </w:rPr>
        <w:t>:</w:t>
      </w:r>
    </w:p>
    <w:p>
      <w:pPr>
        <w:spacing w:after="0"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Количество заданий 1/20</w:t>
      </w:r>
    </w:p>
    <w:p>
      <w:pPr>
        <w:spacing w:after="0"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Время выполнения каждого задания:  90 мин.  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Оборудование:  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-механическое, тепловое и холодильное оборудование;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-немеханическое оборудование;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-посуда, инвентарь и приспособления, средства малой механизации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Требования техники безопасности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(инструктаж по технике безопасности, спецодежда, наличие инструктора и др).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br w:type="textWrapping"/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val="en-US" w:eastAsia="ru-RU"/>
        </w:rPr>
        <w:t xml:space="preserve">         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Условие выполнения заданий.</w:t>
      </w:r>
    </w:p>
    <w:p>
      <w:pPr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Литература для студента</w:t>
      </w:r>
    </w:p>
    <w:p>
      <w:pPr>
        <w:spacing w:after="0"/>
        <w:ind w:firstLine="700" w:firstLineChars="250"/>
        <w:jc w:val="both"/>
        <w:rPr>
          <w:rFonts w:ascii="Times New Roman" w:hAnsi="Times New Roman" w:eastAsia="Times New Roman" w:cs="Times New Roman"/>
          <w:b w:val="0"/>
          <w:bCs/>
          <w:i w:val="0"/>
          <w:i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/>
          <w:i w:val="0"/>
          <w:iCs/>
          <w:sz w:val="28"/>
          <w:szCs w:val="28"/>
          <w:lang w:eastAsia="ru-RU"/>
        </w:rPr>
        <w:t>Учебники: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/>
          <w:i w:val="0"/>
          <w:iCs/>
          <w:sz w:val="28"/>
          <w:szCs w:val="28"/>
          <w:lang w:eastAsia="ru-RU"/>
        </w:rPr>
      </w:pPr>
    </w:p>
    <w:p>
      <w:pPr>
        <w:pStyle w:val="8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Дубцов Г.Г. Технология приготовления пищи. – Москва. Академия. 2004.</w:t>
      </w:r>
    </w:p>
    <w:p>
      <w:pPr>
        <w:pStyle w:val="8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Ковалёв Н.И., Куткина М.М., Кравцова В.А. Технология приготовления пищи.- М. : Деловая культура, 1999</w:t>
      </w:r>
    </w:p>
    <w:p>
      <w:pPr>
        <w:pStyle w:val="8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Павлова Л.В.Смирнова В.А. Практические занятия по технологии приготовления пищи.-М.,Экономика,1988</w:t>
      </w:r>
    </w:p>
    <w:p>
      <w:pPr>
        <w:pStyle w:val="8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Щеглов Н.Г., Гайворонский К.Я. Технологическое оборудование предприятий общественного питания и торговли. -М., Деловая культура 2001.</w:t>
      </w:r>
    </w:p>
    <w:p>
      <w:pPr>
        <w:pStyle w:val="8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Радченко Л.А.Организация производства на предприятиях общественного питания.-Р.:Феникс.2000</w:t>
      </w:r>
    </w:p>
    <w:p>
      <w:pPr>
        <w:pStyle w:val="8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Дополнительные источники:</w:t>
      </w:r>
    </w:p>
    <w:p>
      <w:pPr>
        <w:pStyle w:val="8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Ковалёв Н.И., Куткина М.М., Карцева Н.Я. Русская кухня. -:М.: Деловая культура, 2000</w:t>
      </w:r>
    </w:p>
    <w:p>
      <w:pPr>
        <w:pStyle w:val="8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Справочник технолога общественного питания.-М.:Колос,2000</w:t>
      </w:r>
    </w:p>
    <w:p>
      <w:pPr>
        <w:pStyle w:val="8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Пивоваров В.И. и др. Организация производства полуфабрикатов в общественном питании.- М.: Высшая школа,1992</w:t>
      </w:r>
    </w:p>
    <w:p>
      <w:pPr>
        <w:pStyle w:val="8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Отечественные журналы:</w:t>
      </w:r>
    </w:p>
    <w:p>
      <w:pPr>
        <w:pStyle w:val="8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«Питание и общество», « Стандарты и качество», «Ресторанный бизнес»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420" w:firstLineChars="150"/>
        <w:jc w:val="both"/>
        <w:rPr>
          <w:rFonts w:ascii="Times New Roman" w:hAnsi="Times New Roman" w:eastAsia="Times New Roman" w:cs="Times New Roman"/>
          <w:b w:val="0"/>
          <w:bCs/>
          <w:i w:val="0"/>
          <w:i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/>
          <w:i w:val="0"/>
          <w:iCs/>
          <w:sz w:val="28"/>
          <w:szCs w:val="28"/>
          <w:lang w:eastAsia="ru-RU"/>
        </w:rPr>
        <w:t xml:space="preserve">Методические пособия и материалы:  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420" w:firstLineChars="15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Профессиональный модуль ПМ.01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технологические карты, плакаты, схемы.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420" w:firstLineChars="150"/>
        <w:jc w:val="both"/>
        <w:rPr>
          <w:rFonts w:ascii="Times New Roman" w:hAnsi="Times New Roman" w:eastAsia="Times New Roman" w:cs="Times New Roman"/>
          <w:b w:val="0"/>
          <w:bCs/>
          <w:i w:val="0"/>
          <w:iCs/>
          <w:sz w:val="28"/>
          <w:szCs w:val="28"/>
          <w:lang w:eastAsia="ru-RU"/>
        </w:rPr>
      </w:pP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420" w:firstLineChars="150"/>
        <w:jc w:val="both"/>
        <w:rPr>
          <w:rFonts w:ascii="Times New Roman" w:hAnsi="Times New Roman" w:eastAsia="Times New Roman" w:cs="Times New Roman"/>
          <w:b w:val="0"/>
          <w:bCs/>
          <w:i w:val="0"/>
          <w:iCs/>
          <w:sz w:val="28"/>
          <w:szCs w:val="28"/>
          <w:lang w:eastAsia="ru-RU"/>
        </w:rPr>
      </w:pP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420" w:firstLineChars="150"/>
        <w:jc w:val="both"/>
        <w:rPr>
          <w:rFonts w:ascii="Times New Roman" w:hAnsi="Times New Roman" w:eastAsia="Times New Roman" w:cs="Times New Roman"/>
          <w:b w:val="0"/>
          <w:bCs/>
          <w:i w:val="0"/>
          <w:iCs/>
          <w:sz w:val="28"/>
          <w:szCs w:val="28"/>
          <w:lang w:eastAsia="ru-RU"/>
        </w:rPr>
      </w:pP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420" w:firstLineChars="150"/>
        <w:jc w:val="both"/>
        <w:rPr>
          <w:rFonts w:ascii="Times New Roman" w:hAnsi="Times New Roman" w:eastAsia="Times New Roman" w:cs="Times New Roman"/>
          <w:b w:val="0"/>
          <w:bCs/>
          <w:i w:val="0"/>
          <w:iCs/>
          <w:sz w:val="28"/>
          <w:szCs w:val="28"/>
          <w:lang w:eastAsia="ru-RU"/>
        </w:rPr>
      </w:pP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420" w:firstLineChars="150"/>
        <w:jc w:val="center"/>
        <w:rPr>
          <w:rFonts w:ascii="Times New Roman" w:hAnsi="Times New Roman" w:eastAsia="Times New Roman" w:cs="Times New Roman"/>
          <w:b w:val="0"/>
          <w:bCs/>
          <w:i w:val="0"/>
          <w:i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/>
          <w:i w:val="0"/>
          <w:iCs/>
          <w:sz w:val="28"/>
          <w:szCs w:val="28"/>
          <w:lang w:eastAsia="ru-RU"/>
        </w:rPr>
        <w:t>Справочная литература:</w:t>
      </w:r>
    </w:p>
    <w:p>
      <w:pPr>
        <w:pStyle w:val="8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ФЗ РФ 2О качестве и безопасности пищевых продуктов»/утв.02.-1.2000 ФЗ-Правила оказания услуг общественного питания (Постановление Правительства РФ от 15.08.97 № 1036 с изменениями и дополнениями от 21. 06. 2002 №389)</w:t>
      </w:r>
    </w:p>
    <w:p>
      <w:pPr>
        <w:pStyle w:val="8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Сборник рецептур блюд и кулинарных изделий для предприятий общественного питания.-М.: Хлебпродинформ, 2002.</w:t>
      </w:r>
    </w:p>
    <w:p>
      <w:pPr>
        <w:pStyle w:val="8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СанПиН 2.3.2.1324-03 "Гигиенические требования к срокам годности и условиям хранения пищевых продуктов", утвержденные Главным государственным санитарным врачом Российской Федерации 21 мая 2003 года, с 25 июня</w:t>
      </w:r>
    </w:p>
    <w:p>
      <w:pPr>
        <w:pStyle w:val="8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СанПиН 2.3.6.1078-01. Гигиенические требования к безопасности и пищевой ценности продуктов.</w:t>
      </w:r>
    </w:p>
    <w:p>
      <w:pPr>
        <w:pStyle w:val="8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СанПиН 2.3.6.1079-01 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сырья.</w:t>
      </w:r>
    </w:p>
    <w:p>
      <w:pPr>
        <w:pStyle w:val="8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СанПиН 42-123-4117-86 Санитарные правила. «Условия, сроки хранения скоропортящихся продуктов».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sectPr>
          <w:pgSz w:w="11906" w:h="16838"/>
          <w:pgMar w:top="1134" w:right="850" w:bottom="993" w:left="1701" w:header="708" w:footer="708" w:gutter="0"/>
          <w:cols w:space="708" w:num="1"/>
          <w:docGrid w:linePitch="360" w:charSpace="0"/>
        </w:sectPr>
      </w:pP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КРИТЕРИИ ОЦЕНКИ</w:t>
      </w:r>
    </w:p>
    <w:p>
      <w:pPr>
        <w:spacing w:after="0" w:line="240" w:lineRule="auto"/>
        <w:ind w:firstLine="700" w:firstLineChars="250"/>
        <w:jc w:val="both"/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Выполнение задания: </w:t>
      </w:r>
    </w:p>
    <w:p>
      <w:pPr>
        <w:spacing w:after="0" w:line="240" w:lineRule="auto"/>
        <w:ind w:firstLine="700" w:firstLineChars="25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обращение в ходе задания к информационным источникам;</w:t>
      </w:r>
    </w:p>
    <w:p>
      <w:pPr>
        <w:spacing w:after="0" w:line="240" w:lineRule="auto"/>
        <w:ind w:firstLine="700" w:firstLineChars="25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рациональное распределение времени на выполнение задания(ознакомление с заданием и планирование работы;</w:t>
      </w:r>
    </w:p>
    <w:p>
      <w:pPr>
        <w:spacing w:after="0" w:line="240" w:lineRule="auto"/>
        <w:ind w:firstLine="700" w:firstLineChars="25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получение информации;</w:t>
      </w:r>
    </w:p>
    <w:p>
      <w:pPr>
        <w:spacing w:after="0" w:line="240" w:lineRule="auto"/>
        <w:ind w:firstLine="700" w:firstLineChars="25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-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подготовка продукта;</w:t>
      </w:r>
    </w:p>
    <w:p>
      <w:pPr>
        <w:spacing w:after="0" w:line="240" w:lineRule="auto"/>
        <w:ind w:firstLine="700" w:firstLineChars="25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рефлексия выполнения задания и коррекция подготовленного продукта перед сдачей).</w:t>
      </w:r>
    </w:p>
    <w:p>
      <w:pPr>
        <w:spacing w:after="0" w:line="240" w:lineRule="auto"/>
        <w:ind w:firstLine="700" w:firstLineChars="250"/>
        <w:jc w:val="right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Таблица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1</w:t>
      </w:r>
    </w:p>
    <w:p>
      <w:pPr>
        <w:spacing w:after="0" w:line="240" w:lineRule="auto"/>
        <w:ind w:firstLine="700" w:firstLineChars="25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Style w:val="3"/>
        <w:tblW w:w="0" w:type="auto"/>
        <w:tblInd w:w="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0"/>
        <w:gridCol w:w="4730"/>
        <w:gridCol w:w="12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400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8"/>
                <w:szCs w:val="28"/>
                <w:lang w:eastAsia="ru-RU"/>
              </w:rPr>
              <w:t>Коды проверяемых компетенций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8"/>
                <w:szCs w:val="28"/>
                <w:lang w:eastAsia="ru-RU"/>
              </w:rPr>
              <w:t>ПК 2.1, 2.2, 2.3.  + ОК 2,3,4,6</w:t>
            </w:r>
          </w:p>
        </w:tc>
        <w:tc>
          <w:tcPr>
            <w:tcW w:w="4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8"/>
                <w:szCs w:val="28"/>
                <w:lang w:eastAsia="ru-RU"/>
              </w:rPr>
              <w:t>Показатели оценки результата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8"/>
                <w:szCs w:val="28"/>
                <w:lang w:eastAsia="ru-RU"/>
              </w:rPr>
              <w:t>Оценка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8"/>
                <w:szCs w:val="28"/>
                <w:lang w:eastAsia="ru-RU"/>
              </w:rPr>
              <w:t>(да / нет)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3400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ПК 1.1. Организовывать подготовку мяса и приготовление       полуфабрикатов для сложной кулинарной продукции </w:t>
            </w:r>
          </w:p>
          <w:p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ПК 1.2. Организовывать подготовку рыбы и приготовление полуфабрикатов для сложной кулинарной продукции </w:t>
            </w:r>
          </w:p>
          <w:p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ПК. 1.3. Организовывать подготовку домашней птицы для приготовления сложной кулинарной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4"/>
              </w:numPr>
              <w:tabs>
                <w:tab w:val="left" w:pos="0"/>
                <w:tab w:val="left" w:pos="252"/>
                <w:tab w:val="clear" w:pos="180"/>
              </w:tabs>
              <w:spacing w:after="0" w:line="240" w:lineRule="auto"/>
              <w:ind w:left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Правильность в   определении доброкачественности сырья   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340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4"/>
              </w:numPr>
              <w:tabs>
                <w:tab w:val="left" w:pos="0"/>
                <w:tab w:val="left" w:pos="252"/>
                <w:tab w:val="clear" w:pos="180"/>
              </w:tabs>
              <w:spacing w:after="0" w:line="240" w:lineRule="auto"/>
              <w:ind w:left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Точность выполнения расчетов и грамотность  оформления технологических карт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340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4"/>
              </w:numPr>
              <w:tabs>
                <w:tab w:val="left" w:pos="0"/>
                <w:tab w:val="left" w:pos="252"/>
                <w:tab w:val="clear" w:pos="180"/>
              </w:tabs>
              <w:spacing w:after="0" w:line="240" w:lineRule="auto"/>
              <w:ind w:left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Обоснованность выбора технологического оборудования, СММ производственного инвентаря, инструментов и посуды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340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4"/>
              </w:numPr>
              <w:tabs>
                <w:tab w:val="left" w:pos="0"/>
                <w:tab w:val="left" w:pos="252"/>
                <w:tab w:val="clear" w:pos="180"/>
              </w:tabs>
              <w:spacing w:after="0" w:line="240" w:lineRule="auto"/>
              <w:ind w:left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Правильность организации рабочего места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40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numPr>
                <w:ilvl w:val="0"/>
                <w:numId w:val="4"/>
              </w:numPr>
              <w:spacing w:after="0" w:line="240" w:lineRule="auto"/>
              <w:ind w:left="181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Соблюдение технологической дисциплины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340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4"/>
              </w:numPr>
              <w:tabs>
                <w:tab w:val="left" w:pos="0"/>
                <w:tab w:val="left" w:pos="252"/>
                <w:tab w:val="clear" w:pos="180"/>
              </w:tabs>
              <w:spacing w:after="0" w:line="240" w:lineRule="auto"/>
              <w:ind w:left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Правильность владения инструментами, СММ и демонстрации рабочих приемов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340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4"/>
              </w:numPr>
              <w:tabs>
                <w:tab w:val="left" w:pos="0"/>
                <w:tab w:val="left" w:pos="252"/>
                <w:tab w:val="clear" w:pos="180"/>
              </w:tabs>
              <w:spacing w:after="0" w:line="240" w:lineRule="auto"/>
              <w:ind w:left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Соответствие требованиям технике безопасности и культуре труда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340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Соответствие полуфабрикатов   требованиям качества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1" w:hRule="atLeast"/>
        </w:trPr>
        <w:tc>
          <w:tcPr>
            <w:tcW w:w="340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4"/>
              </w:numPr>
              <w:tabs>
                <w:tab w:val="left" w:pos="0"/>
                <w:tab w:val="left" w:pos="252"/>
                <w:tab w:val="clear" w:pos="180"/>
              </w:tabs>
              <w:spacing w:after="0" w:line="240" w:lineRule="auto"/>
              <w:ind w:left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Рациональное распределение  времени на выполнение задания</w:t>
            </w:r>
          </w:p>
          <w:p>
            <w:pPr>
              <w:tabs>
                <w:tab w:val="left" w:pos="252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(ознакомление с заданием и планирование работы, получение информации, подготовка продукта, рефлексия выполнения задания и коррекция подготовленного продукта)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7" w:hRule="atLeast"/>
        </w:trPr>
        <w:tc>
          <w:tcPr>
            <w:tcW w:w="3400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4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252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- Выбор и применение методов и способов решения профессиональных задач в области организации процесса и приготовления полуфабрикатов для сложной кулинарной продукции;</w:t>
            </w:r>
          </w:p>
          <w:p>
            <w:pPr>
              <w:tabs>
                <w:tab w:val="left" w:pos="252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-оценка эффективности и качества выполнения;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</w:trPr>
        <w:tc>
          <w:tcPr>
            <w:tcW w:w="3400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ОК 3. 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4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252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- Решение стандартных и нестандартных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профессиональных задач в области организации процесса и приготовления полуфабрикатов для сложной кулинарной продукции;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0" w:hRule="atLeast"/>
        </w:trPr>
        <w:tc>
          <w:tcPr>
            <w:tcW w:w="3400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ОК 4.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4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- Получение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необходимой информации с 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использованием различных источников, включая электронные;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- обоснованность выбора и оптимальность состава источников, необходимых для решения поставленной задачи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3400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ОК 6. Работать в коллективе и в команде, эффективно общаться с коллегами, руководством, потребителями.</w:t>
            </w:r>
          </w:p>
        </w:tc>
        <w:tc>
          <w:tcPr>
            <w:tcW w:w="4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- Взаимодействие с обучающимися, преподавателями и мастерами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360" w:lineRule="auto"/>
        <w:jc w:val="right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Таблица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2</w:t>
      </w: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i/>
          <w:sz w:val="16"/>
          <w:szCs w:val="16"/>
          <w:lang w:eastAsia="ru-RU"/>
        </w:rPr>
      </w:pPr>
    </w:p>
    <w:tbl>
      <w:tblPr>
        <w:tblStyle w:val="3"/>
        <w:tblW w:w="9404" w:type="dxa"/>
        <w:tblInd w:w="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0"/>
        <w:gridCol w:w="4750"/>
        <w:gridCol w:w="128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8"/>
                <w:szCs w:val="28"/>
                <w:lang w:eastAsia="ru-RU"/>
              </w:rPr>
              <w:t>Коды проверяемых компетенций</w:t>
            </w:r>
          </w:p>
        </w:tc>
        <w:tc>
          <w:tcPr>
            <w:tcW w:w="4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8"/>
                <w:szCs w:val="28"/>
                <w:lang w:eastAsia="ru-RU"/>
              </w:rPr>
              <w:t>Показатели оценки результата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8"/>
                <w:szCs w:val="28"/>
                <w:lang w:eastAsia="ru-RU"/>
              </w:rPr>
              <w:t xml:space="preserve">Оценка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8"/>
                <w:szCs w:val="28"/>
                <w:lang w:eastAsia="ru-RU"/>
              </w:rPr>
              <w:t>(да / нет)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37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ПК 1.1. Организовывать подготовку мяса и приготовление       полуфабрикатов для сложной кулинарной продукции </w:t>
            </w:r>
          </w:p>
        </w:tc>
        <w:tc>
          <w:tcPr>
            <w:tcW w:w="4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Соответствие эталону качества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3370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1. Внешний вид (форма, отсутствие трещин и ломаных краевравномерность панировки)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337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2. Вкус и цвет должны соответствовать данному виду мяса.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7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3.Консистенция (плотная, мягкая, упругая и др.)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337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ПК 1.2. Организовывать подготовку рыбы и приготовление полуфабрикатов для сложной кулинарной продукции.</w:t>
            </w:r>
          </w:p>
        </w:tc>
        <w:tc>
          <w:tcPr>
            <w:tcW w:w="4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Соответствие эталону качества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337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1. Внешний вид (форма, отсутствие трещин и ломаных краев,равномерность панировки)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2. Цвет и запах, характерный данному виду рыбы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337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3.Консистенция (плотная, мягкая, упругая и др.)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337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ПК. 1.3. Организовывать подготовку домашней птицы для приготовления сложной кулинарной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Соответствие эталону качества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337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1. Внешний вид (форма, отсутствие трещин и ломаных краев,остатков кожи, зачищенность косточки, равномерность панировки, недопустимость отставание и увлажнения панировки)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2. Цвет и запах, характерный данному мясу  птицы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3.Консистенция (плотная, мягкая, упругая и др.).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lang w:eastAsia="ru-RU"/>
              </w:rPr>
            </w:pP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cap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aps/>
          <w:sz w:val="28"/>
          <w:szCs w:val="28"/>
          <w:lang w:eastAsia="ru-RU"/>
        </w:rPr>
        <w:t>оценочная ведомость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cap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aps/>
          <w:sz w:val="28"/>
          <w:szCs w:val="28"/>
          <w:lang w:eastAsia="ru-RU"/>
        </w:rPr>
        <w:t>по профессиональному модулю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caps/>
          <w:sz w:val="28"/>
          <w:szCs w:val="28"/>
          <w:lang w:eastAsia="ru-RU"/>
        </w:rPr>
      </w:pPr>
    </w:p>
    <w:tbl>
      <w:tblPr>
        <w:tblStyle w:val="3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08"/>
        <w:gridCol w:w="4482"/>
        <w:gridCol w:w="14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8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8"/>
                <w:szCs w:val="28"/>
                <w:lang w:eastAsia="ru-RU"/>
              </w:rPr>
              <w:t>Коды проверяемых компетенций</w:t>
            </w:r>
          </w:p>
        </w:tc>
        <w:tc>
          <w:tcPr>
            <w:tcW w:w="448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8"/>
                <w:szCs w:val="28"/>
                <w:lang w:eastAsia="ru-RU"/>
              </w:rPr>
              <w:t>Показатели оценки результата</w:t>
            </w:r>
          </w:p>
        </w:tc>
        <w:tc>
          <w:tcPr>
            <w:tcW w:w="141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8"/>
                <w:szCs w:val="28"/>
                <w:lang w:eastAsia="ru-RU"/>
              </w:rPr>
              <w:t>Оценка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8"/>
                <w:szCs w:val="28"/>
                <w:lang w:eastAsia="ru-RU"/>
              </w:rPr>
              <w:t>(да / нет)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8" w:type="dxa"/>
            <w:vMerge w:val="restart"/>
            <w:tcBorders>
              <w:bottom w:val="single" w:color="auto" w:sz="4" w:space="0"/>
            </w:tcBorders>
          </w:tcPr>
          <w:p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ПК1.1.</w:t>
            </w:r>
          </w:p>
          <w:p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Организовывать подготовку мяса и приготовление полуфабрикатов для сложной кулинарной продукции</w:t>
            </w:r>
          </w:p>
        </w:tc>
        <w:tc>
          <w:tcPr>
            <w:tcW w:w="4482" w:type="dxa"/>
          </w:tcPr>
          <w:p>
            <w:pPr>
              <w:numPr>
                <w:ilvl w:val="0"/>
                <w:numId w:val="4"/>
              </w:numPr>
              <w:tabs>
                <w:tab w:val="left" w:pos="0"/>
                <w:tab w:val="left" w:pos="252"/>
                <w:tab w:val="clear" w:pos="18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Правильность в   определении доброкачественности сырья   </w:t>
            </w:r>
          </w:p>
        </w:tc>
        <w:tc>
          <w:tcPr>
            <w:tcW w:w="1416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8" w:type="dxa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82" w:type="dxa"/>
          </w:tcPr>
          <w:p>
            <w:pPr>
              <w:numPr>
                <w:ilvl w:val="0"/>
                <w:numId w:val="4"/>
              </w:numPr>
              <w:tabs>
                <w:tab w:val="left" w:pos="0"/>
                <w:tab w:val="left" w:pos="252"/>
                <w:tab w:val="clear" w:pos="18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Точность выполнения расчетов и грамотность  оформления технологических карт</w:t>
            </w:r>
          </w:p>
        </w:tc>
        <w:tc>
          <w:tcPr>
            <w:tcW w:w="1416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3708" w:type="dxa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82" w:type="dxa"/>
          </w:tcPr>
          <w:p>
            <w:pPr>
              <w:numPr>
                <w:ilvl w:val="0"/>
                <w:numId w:val="4"/>
              </w:numPr>
              <w:tabs>
                <w:tab w:val="left" w:pos="0"/>
                <w:tab w:val="left" w:pos="252"/>
                <w:tab w:val="clear" w:pos="18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Обоснованность выбора технологического оборудования, СММ производственного инвентаря, инструментов и посуды</w:t>
            </w:r>
          </w:p>
        </w:tc>
        <w:tc>
          <w:tcPr>
            <w:tcW w:w="1416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8" w:type="dxa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82" w:type="dxa"/>
          </w:tcPr>
          <w:p>
            <w:pPr>
              <w:numPr>
                <w:ilvl w:val="0"/>
                <w:numId w:val="4"/>
              </w:numPr>
              <w:tabs>
                <w:tab w:val="left" w:pos="0"/>
                <w:tab w:val="left" w:pos="252"/>
                <w:tab w:val="clear" w:pos="18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Соблюдение технологической дисциплины</w:t>
            </w:r>
          </w:p>
        </w:tc>
        <w:tc>
          <w:tcPr>
            <w:tcW w:w="1416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8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contextualSpacing/>
              <w:jc w:val="both"/>
              <w:rPr>
                <w:rFonts w:ascii="Times New Roman" w:hAnsi="Times New Roman" w:eastAsia="Calibri" w:cs="Times New Roman"/>
                <w:caps/>
                <w:sz w:val="28"/>
                <w:szCs w:val="28"/>
              </w:rPr>
            </w:pPr>
          </w:p>
        </w:tc>
        <w:tc>
          <w:tcPr>
            <w:tcW w:w="4482" w:type="dxa"/>
          </w:tcPr>
          <w:p>
            <w:pPr>
              <w:numPr>
                <w:ilvl w:val="0"/>
                <w:numId w:val="4"/>
              </w:numPr>
              <w:tabs>
                <w:tab w:val="left" w:pos="0"/>
                <w:tab w:val="left" w:pos="252"/>
                <w:tab w:val="clear" w:pos="18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Правильность владения инструментами, СММ и демонстрации рабочих приемов</w:t>
            </w:r>
          </w:p>
        </w:tc>
        <w:tc>
          <w:tcPr>
            <w:tcW w:w="1416" w:type="dxa"/>
          </w:tcPr>
          <w:p>
            <w:pPr>
              <w:spacing w:after="0" w:line="360" w:lineRule="auto"/>
              <w:rPr>
                <w:rFonts w:ascii="Times New Roman" w:hAnsi="Times New Roman" w:eastAsia="Times New Roman" w:cs="Times New Roman"/>
                <w:caps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8" w:type="dxa"/>
            <w:vMerge w:val="restart"/>
            <w:tcBorders>
              <w:top w:val="nil"/>
            </w:tcBorders>
          </w:tcPr>
          <w:p>
            <w:pPr>
              <w:spacing w:after="0" w:line="240" w:lineRule="auto"/>
              <w:contextualSpacing/>
              <w:jc w:val="both"/>
              <w:rPr>
                <w:rFonts w:ascii="Times New Roman" w:hAnsi="Times New Roman" w:eastAsia="Calibri" w:cs="Times New Roman"/>
                <w:caps/>
                <w:sz w:val="28"/>
                <w:szCs w:val="28"/>
              </w:rPr>
            </w:pPr>
          </w:p>
          <w:p>
            <w:pPr>
              <w:spacing w:after="0" w:line="240" w:lineRule="auto"/>
              <w:contextualSpacing/>
              <w:jc w:val="both"/>
              <w:rPr>
                <w:rFonts w:ascii="Times New Roman" w:hAnsi="Times New Roman" w:eastAsia="Calibri" w:cs="Times New Roman"/>
                <w:caps/>
                <w:sz w:val="28"/>
                <w:szCs w:val="28"/>
              </w:rPr>
            </w:pPr>
          </w:p>
          <w:p>
            <w:pPr>
              <w:spacing w:after="0" w:line="240" w:lineRule="auto"/>
              <w:contextualSpacing/>
              <w:jc w:val="both"/>
              <w:rPr>
                <w:rFonts w:ascii="Times New Roman" w:hAnsi="Times New Roman" w:eastAsia="Calibri" w:cs="Times New Roman"/>
                <w:caps/>
                <w:sz w:val="28"/>
                <w:szCs w:val="28"/>
              </w:rPr>
            </w:pPr>
          </w:p>
          <w:p>
            <w:pPr>
              <w:spacing w:after="0" w:line="240" w:lineRule="auto"/>
              <w:contextualSpacing/>
              <w:jc w:val="both"/>
              <w:rPr>
                <w:rFonts w:ascii="Times New Roman" w:hAnsi="Times New Roman" w:eastAsia="Calibri" w:cs="Times New Roman"/>
                <w:caps/>
                <w:sz w:val="28"/>
                <w:szCs w:val="28"/>
              </w:rPr>
            </w:pPr>
          </w:p>
          <w:p>
            <w:pPr>
              <w:spacing w:after="0" w:line="240" w:lineRule="auto"/>
              <w:contextualSpacing/>
              <w:jc w:val="both"/>
              <w:rPr>
                <w:rFonts w:ascii="Times New Roman" w:hAnsi="Times New Roman" w:eastAsia="Calibri" w:cs="Times New Roman"/>
                <w:caps/>
                <w:sz w:val="28"/>
                <w:szCs w:val="28"/>
              </w:rPr>
            </w:pPr>
          </w:p>
          <w:p>
            <w:pPr>
              <w:spacing w:after="0" w:line="240" w:lineRule="auto"/>
              <w:contextualSpacing/>
              <w:jc w:val="both"/>
              <w:rPr>
                <w:rFonts w:ascii="Times New Roman" w:hAnsi="Times New Roman" w:eastAsia="Calibri" w:cs="Times New Roman"/>
                <w:caps/>
                <w:sz w:val="28"/>
                <w:szCs w:val="28"/>
              </w:rPr>
            </w:pPr>
          </w:p>
        </w:tc>
        <w:tc>
          <w:tcPr>
            <w:tcW w:w="4482" w:type="dxa"/>
          </w:tcPr>
          <w:p>
            <w:pPr>
              <w:numPr>
                <w:ilvl w:val="0"/>
                <w:numId w:val="4"/>
              </w:numPr>
              <w:tabs>
                <w:tab w:val="left" w:pos="0"/>
                <w:tab w:val="left" w:pos="252"/>
                <w:tab w:val="clear" w:pos="18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Соответствие требованиям технике безопасности и культуре труда</w:t>
            </w:r>
          </w:p>
        </w:tc>
        <w:tc>
          <w:tcPr>
            <w:tcW w:w="1416" w:type="dxa"/>
          </w:tcPr>
          <w:p>
            <w:pPr>
              <w:spacing w:after="0" w:line="360" w:lineRule="auto"/>
              <w:rPr>
                <w:rFonts w:ascii="Times New Roman" w:hAnsi="Times New Roman" w:eastAsia="Times New Roman" w:cs="Times New Roman"/>
                <w:caps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8" w:type="dxa"/>
            <w:vMerge w:val="continue"/>
            <w:tcBorders>
              <w:top w:val="nil"/>
            </w:tcBorders>
          </w:tcPr>
          <w:p>
            <w:pPr>
              <w:spacing w:after="0" w:line="240" w:lineRule="auto"/>
              <w:contextualSpacing/>
              <w:jc w:val="both"/>
              <w:rPr>
                <w:rFonts w:ascii="Times New Roman" w:hAnsi="Times New Roman" w:eastAsia="Calibri" w:cs="Times New Roman"/>
                <w:caps/>
                <w:sz w:val="28"/>
                <w:szCs w:val="28"/>
              </w:rPr>
            </w:pPr>
          </w:p>
        </w:tc>
        <w:tc>
          <w:tcPr>
            <w:tcW w:w="4482" w:type="dxa"/>
          </w:tcPr>
          <w:p>
            <w:pPr>
              <w:numPr>
                <w:ilvl w:val="0"/>
                <w:numId w:val="4"/>
              </w:numPr>
              <w:tabs>
                <w:tab w:val="left" w:pos="0"/>
                <w:tab w:val="left" w:pos="252"/>
                <w:tab w:val="clear" w:pos="18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Соответствие полуфабрикатов   требованиям качества</w:t>
            </w:r>
          </w:p>
        </w:tc>
        <w:tc>
          <w:tcPr>
            <w:tcW w:w="1416" w:type="dxa"/>
          </w:tcPr>
          <w:p>
            <w:pPr>
              <w:spacing w:after="0" w:line="360" w:lineRule="auto"/>
              <w:rPr>
                <w:rFonts w:ascii="Times New Roman" w:hAnsi="Times New Roman" w:eastAsia="Times New Roman" w:cs="Times New Roman"/>
                <w:caps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8" w:type="dxa"/>
            <w:vMerge w:val="continue"/>
            <w:tcBorders>
              <w:top w:val="nil"/>
            </w:tcBorders>
          </w:tcPr>
          <w:p>
            <w:pPr>
              <w:spacing w:after="0" w:line="240" w:lineRule="auto"/>
              <w:contextualSpacing/>
              <w:jc w:val="both"/>
              <w:rPr>
                <w:rFonts w:ascii="Times New Roman" w:hAnsi="Times New Roman" w:eastAsia="Calibri" w:cs="Times New Roman"/>
                <w:caps/>
                <w:sz w:val="28"/>
                <w:szCs w:val="28"/>
              </w:rPr>
            </w:pPr>
          </w:p>
        </w:tc>
        <w:tc>
          <w:tcPr>
            <w:tcW w:w="4482" w:type="dxa"/>
          </w:tcPr>
          <w:p>
            <w:pPr>
              <w:numPr>
                <w:ilvl w:val="0"/>
                <w:numId w:val="4"/>
              </w:numPr>
              <w:tabs>
                <w:tab w:val="left" w:pos="0"/>
                <w:tab w:val="left" w:pos="252"/>
                <w:tab w:val="clear" w:pos="18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Рациональное распределение  времени на выполнение задания</w:t>
            </w:r>
          </w:p>
        </w:tc>
        <w:tc>
          <w:tcPr>
            <w:tcW w:w="1416" w:type="dxa"/>
          </w:tcPr>
          <w:p>
            <w:pPr>
              <w:spacing w:after="0" w:line="360" w:lineRule="auto"/>
              <w:rPr>
                <w:rFonts w:ascii="Times New Roman" w:hAnsi="Times New Roman" w:eastAsia="Times New Roman" w:cs="Times New Roman"/>
                <w:caps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6" w:hRule="atLeast"/>
        </w:trPr>
        <w:tc>
          <w:tcPr>
            <w:tcW w:w="3708" w:type="dxa"/>
            <w:vMerge w:val="restart"/>
          </w:tcPr>
          <w:p>
            <w:pPr>
              <w:spacing w:after="0" w:line="240" w:lineRule="auto"/>
              <w:contextualSpacing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ОК 2. Организовывать собственную деятельность, определять методы решения профессиональных задач, оценивать их эффективность и качество.</w:t>
            </w:r>
          </w:p>
        </w:tc>
        <w:tc>
          <w:tcPr>
            <w:tcW w:w="4482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- Выбор и применение методов и способов решения профессиональных задач в области организации процесса и приготовления полуфабрикатов для сложной кулинарной продукции;</w:t>
            </w:r>
          </w:p>
        </w:tc>
        <w:tc>
          <w:tcPr>
            <w:tcW w:w="1416" w:type="dxa"/>
          </w:tcPr>
          <w:p>
            <w:pPr>
              <w:spacing w:after="0" w:line="360" w:lineRule="auto"/>
              <w:rPr>
                <w:rFonts w:ascii="Times New Roman" w:hAnsi="Times New Roman" w:eastAsia="Times New Roman" w:cs="Times New Roman"/>
                <w:caps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3708" w:type="dxa"/>
            <w:vMerge w:val="continue"/>
          </w:tcPr>
          <w:p>
            <w:pPr>
              <w:spacing w:after="0" w:line="240" w:lineRule="auto"/>
              <w:contextualSpacing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4482" w:type="dxa"/>
          </w:tcPr>
          <w:p>
            <w:pPr>
              <w:tabs>
                <w:tab w:val="left" w:pos="252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- оценка эффективности и качества полуфабрикатов для сложной кулинарной продукции;</w:t>
            </w:r>
          </w:p>
        </w:tc>
        <w:tc>
          <w:tcPr>
            <w:tcW w:w="1416" w:type="dxa"/>
          </w:tcPr>
          <w:p>
            <w:pPr>
              <w:spacing w:after="0" w:line="360" w:lineRule="auto"/>
              <w:rPr>
                <w:rFonts w:ascii="Times New Roman" w:hAnsi="Times New Roman" w:eastAsia="Times New Roman" w:cs="Times New Roman"/>
                <w:caps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3708" w:type="dxa"/>
          </w:tcPr>
          <w:p>
            <w:pPr>
              <w:spacing w:after="0" w:line="240" w:lineRule="auto"/>
              <w:contextualSpacing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ОК 3.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4482" w:type="dxa"/>
          </w:tcPr>
          <w:p>
            <w:pPr>
              <w:tabs>
                <w:tab w:val="left" w:pos="252"/>
              </w:tabs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 -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8"/>
                <w:szCs w:val="28"/>
                <w:lang w:eastAsia="ru-RU"/>
                <w14:textFill>
                  <w14:solidFill>
                    <w14:schemeClr w14:val="tx1"/>
                  </w14:solidFill>
                </w14:textFill>
              </w:rPr>
              <w:t>Решени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е стандартных и нестандартных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профессиональных задач в области организации процесса и приготовления полуфабрикатов для сложной кулинарной продукции;</w:t>
            </w:r>
          </w:p>
        </w:tc>
        <w:tc>
          <w:tcPr>
            <w:tcW w:w="1416" w:type="dxa"/>
          </w:tcPr>
          <w:p>
            <w:pPr>
              <w:spacing w:after="0" w:line="360" w:lineRule="auto"/>
              <w:rPr>
                <w:rFonts w:ascii="Times New Roman" w:hAnsi="Times New Roman" w:eastAsia="Times New Roman" w:cs="Times New Roman"/>
                <w:caps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3708" w:type="dxa"/>
            <w:vMerge w:val="restart"/>
          </w:tcPr>
          <w:p>
            <w:pPr>
              <w:spacing w:line="240" w:lineRule="auto"/>
              <w:contextualSpacing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ОК.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      </w:r>
          </w:p>
        </w:tc>
        <w:tc>
          <w:tcPr>
            <w:tcW w:w="448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-Получение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необходимой информации с 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использованием различных источников, включая электронные;</w:t>
            </w:r>
          </w:p>
        </w:tc>
        <w:tc>
          <w:tcPr>
            <w:tcW w:w="1416" w:type="dxa"/>
          </w:tcPr>
          <w:p>
            <w:pPr>
              <w:spacing w:after="0" w:line="360" w:lineRule="auto"/>
              <w:rPr>
                <w:rFonts w:ascii="Times New Roman" w:hAnsi="Times New Roman" w:eastAsia="Times New Roman" w:cs="Times New Roman"/>
                <w:caps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3708" w:type="dxa"/>
            <w:vMerge w:val="continue"/>
          </w:tcPr>
          <w:p>
            <w:pPr>
              <w:spacing w:line="240" w:lineRule="auto"/>
              <w:contextualSpacing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4482" w:type="dxa"/>
          </w:tcPr>
          <w:p>
            <w:pPr>
              <w:spacing w:after="0" w:line="240" w:lineRule="auto"/>
              <w:contextualSpacing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-обоснованность выбора и оптимальность состава источников, необходимых для решения поставленной задачи</w:t>
            </w:r>
          </w:p>
        </w:tc>
        <w:tc>
          <w:tcPr>
            <w:tcW w:w="1416" w:type="dxa"/>
          </w:tcPr>
          <w:p>
            <w:pPr>
              <w:spacing w:after="0" w:line="360" w:lineRule="auto"/>
              <w:rPr>
                <w:rFonts w:ascii="Times New Roman" w:hAnsi="Times New Roman" w:eastAsia="Times New Roman" w:cs="Times New Roman"/>
                <w:caps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3708" w:type="dxa"/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ОК 6. Работать в коллективе и в команде, эффективно общаться с коллегами, руководством, потребителями.</w:t>
            </w:r>
          </w:p>
        </w:tc>
        <w:tc>
          <w:tcPr>
            <w:tcW w:w="448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 - Взаимодействие с обучающимися, преподавателями и мастерами</w:t>
            </w:r>
          </w:p>
        </w:tc>
        <w:tc>
          <w:tcPr>
            <w:tcW w:w="1416" w:type="dxa"/>
          </w:tcPr>
          <w:p>
            <w:pPr>
              <w:spacing w:after="0" w:line="360" w:lineRule="auto"/>
              <w:rPr>
                <w:rFonts w:ascii="Times New Roman" w:hAnsi="Times New Roman" w:eastAsia="Times New Roman" w:cs="Times New Roman"/>
                <w:caps/>
                <w:sz w:val="28"/>
                <w:szCs w:val="28"/>
                <w:lang w:eastAsia="ru-RU"/>
              </w:rPr>
            </w:pPr>
          </w:p>
        </w:tc>
      </w:tr>
    </w:tbl>
    <w:p>
      <w:pPr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aps/>
          <w:sz w:val="28"/>
          <w:szCs w:val="28"/>
          <w:lang w:eastAsia="ru-RU"/>
        </w:rPr>
        <w:t>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ата ___.___.20___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Подписи членов экзаменационной комиссии</w:t>
      </w:r>
    </w:p>
    <w:p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Председатель комиссии _______________________________________</w:t>
      </w:r>
    </w:p>
    <w:p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Члены комиссии           _______________________________________</w:t>
      </w:r>
    </w:p>
    <w:p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           _______________________________________</w:t>
      </w:r>
    </w:p>
    <w:p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          _______________________________________</w:t>
      </w:r>
    </w:p>
    <w:p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         ________________________________________</w:t>
      </w:r>
    </w:p>
    <w:p>
      <w:pPr>
        <w:wordWrap/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bCs w:val="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b/>
          <w:bCs w:val="0"/>
          <w:sz w:val="28"/>
          <w:szCs w:val="28"/>
          <w:lang w:eastAsia="ru-RU"/>
        </w:rPr>
        <w:t>Портфолио</w:t>
      </w:r>
      <w:r>
        <w:rPr>
          <w:rFonts w:hint="default" w:ascii="Times New Roman" w:hAnsi="Times New Roman" w:eastAsia="Times New Roman" w:cs="Times New Roman"/>
          <w:b/>
          <w:bCs w:val="0"/>
          <w:sz w:val="28"/>
          <w:szCs w:val="28"/>
          <w:lang w:val="en-US" w:eastAsia="ru-RU"/>
        </w:rPr>
        <w:t xml:space="preserve"> студента</w:t>
      </w:r>
    </w:p>
    <w:p>
      <w:pPr>
        <w:spacing w:after="0" w:line="240" w:lineRule="auto"/>
        <w:jc w:val="right"/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b w:val="0"/>
          <w:bCs/>
          <w:sz w:val="28"/>
          <w:szCs w:val="28"/>
          <w:lang w:eastAsia="ru-RU"/>
        </w:rPr>
        <w:t xml:space="preserve">Таблица </w:t>
      </w:r>
      <w:r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val="en-US" w:eastAsia="ru-RU"/>
        </w:rPr>
        <w:t>3</w:t>
      </w:r>
    </w:p>
    <w:p>
      <w:pPr>
        <w:spacing w:after="0" w:line="240" w:lineRule="auto"/>
        <w:jc w:val="right"/>
        <w:rPr>
          <w:rFonts w:hint="default" w:ascii="Times New Roman" w:hAnsi="Times New Roman" w:eastAsia="Times New Roman" w:cs="Times New Roman"/>
          <w:b/>
          <w:sz w:val="24"/>
          <w:szCs w:val="24"/>
          <w:lang w:val="en-US" w:eastAsia="ru-RU"/>
        </w:rPr>
      </w:pPr>
    </w:p>
    <w:tbl>
      <w:tblPr>
        <w:tblStyle w:val="3"/>
        <w:tblW w:w="9438" w:type="dxa"/>
        <w:tblInd w:w="1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0"/>
        <w:gridCol w:w="3708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9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ru-RU"/>
              </w:rPr>
              <w:t>Коды проверяемых компетенций</w:t>
            </w:r>
          </w:p>
        </w:tc>
        <w:tc>
          <w:tcPr>
            <w:tcW w:w="37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ru-RU"/>
              </w:rPr>
              <w:t>Показатели результатов подготовки</w:t>
            </w:r>
          </w:p>
        </w:tc>
        <w:tc>
          <w:tcPr>
            <w:tcW w:w="144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ru-RU"/>
              </w:rPr>
              <w:t>Оценка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ru-RU"/>
              </w:rPr>
              <w:t>(да / нет)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429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1. 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370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-Демонстрация интереса к будущей профессии через: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повышение качества обучения по ПМ;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-участие в студенческих олимпиадах, научных конференциях;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- участие в органах студенческого самоуправления,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- участие в социально-проектной деятельности;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- портфолио студента</w:t>
            </w:r>
          </w:p>
        </w:tc>
        <w:tc>
          <w:tcPr>
            <w:tcW w:w="144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4290" w:type="dxa"/>
            <w:shd w:val="clear" w:color="auto" w:fill="auto"/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ОК 5. 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370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- Оформление результатов самостоятельной работы с использованием ИКТ;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- работа с Интернет</w:t>
            </w:r>
          </w:p>
        </w:tc>
        <w:tc>
          <w:tcPr>
            <w:tcW w:w="144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4290" w:type="dxa"/>
            <w:shd w:val="clear" w:color="auto" w:fill="auto"/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ОК 7. Брать на себя ответственность за работу членов команды (подчиненных), результат выполнения заданий.</w:t>
            </w:r>
          </w:p>
        </w:tc>
        <w:tc>
          <w:tcPr>
            <w:tcW w:w="370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- Проявление ответственности за работу подчиненных,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результат выполнения заданий;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самоанализ и коррекция результатов собственной работы</w:t>
            </w:r>
          </w:p>
        </w:tc>
        <w:tc>
          <w:tcPr>
            <w:tcW w:w="144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4290" w:type="dxa"/>
            <w:shd w:val="clear" w:color="auto" w:fill="auto"/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370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- Организация самостоятельных занятий при изучении профессионального модуля;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- самостоятельный, профессионально-ориентированный выбор тематики творческих и проектных работ (курсовых, рефератов, докладов и т.п.);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- составление резюме;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- посещение дополнительных занятий;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- освоение дополнительных рабочих профессий;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- обучение на курсах дополнительной профессиональной подготовки;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- уровень профессиональной зрелости;</w:t>
            </w:r>
          </w:p>
        </w:tc>
        <w:tc>
          <w:tcPr>
            <w:tcW w:w="144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4290" w:type="dxa"/>
            <w:shd w:val="clear" w:color="auto" w:fill="auto"/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ОК 9. Ориентироваться в условиях частой смены технологий в профессиональной деятельности.</w:t>
            </w:r>
          </w:p>
        </w:tc>
        <w:tc>
          <w:tcPr>
            <w:tcW w:w="370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- Анализ инноваций в области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разработки технологических процессов;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 использование «элементов реальности» в работах обучающихся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(курсовых, рефератов, докладов и т.п.). </w:t>
            </w:r>
          </w:p>
        </w:tc>
        <w:tc>
          <w:tcPr>
            <w:tcW w:w="144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4290" w:type="dxa"/>
            <w:shd w:val="clear" w:color="auto" w:fill="auto"/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ОК 10. Исполнять воинскую обязанность, в том числе с применением полученных профессиональных знаний (для юношей).</w:t>
            </w:r>
          </w:p>
        </w:tc>
        <w:tc>
          <w:tcPr>
            <w:tcW w:w="370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соблюдение техники безопасности;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соблюдение корпоративной этики (выполнение правил внутреннего распорядка);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ориентация на воинскую службу с учётом профессиональных знаний</w:t>
            </w:r>
          </w:p>
        </w:tc>
        <w:tc>
          <w:tcPr>
            <w:tcW w:w="144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/>
    <w:p/>
    <w:sectPr>
      <w:pgSz w:w="11906" w:h="16838"/>
      <w:pgMar w:top="1134" w:right="850" w:bottom="993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Текстовое 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zSVju0AAAAAUBAAAPAAAAAAAAAAEAIAAAACIAAABkcnMvZG93&#10;bnJldi54bWxQSwECFAAUAAAACACHTuJApDVo0EECAABzBAAADgAAAAAAAAABACAAAAAfAQAAZHJz&#10;L2Uyb0RvYy54bWxQSwUGAAAAAAYABgBZAQAA0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EB5083"/>
    <w:multiLevelType w:val="multilevel"/>
    <w:tmpl w:val="01EB5083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E02C3"/>
    <w:multiLevelType w:val="multilevel"/>
    <w:tmpl w:val="0BDE02C3"/>
    <w:lvl w:ilvl="0" w:tentative="0">
      <w:start w:val="1"/>
      <w:numFmt w:val="bullet"/>
      <w:lvlText w:val=""/>
      <w:lvlJc w:val="left"/>
      <w:pPr>
        <w:tabs>
          <w:tab w:val="left" w:pos="180"/>
        </w:tabs>
        <w:ind w:left="180" w:firstLine="0"/>
      </w:pPr>
      <w:rPr>
        <w:rFonts w:hint="default" w:ascii="Symbol" w:hAnsi="Symbol"/>
        <w:color w:val="auto"/>
      </w:rPr>
    </w:lvl>
    <w:lvl w:ilvl="1" w:tentative="0">
      <w:start w:val="1"/>
      <w:numFmt w:val="bullet"/>
      <w:lvlText w:val=""/>
      <w:lvlJc w:val="left"/>
      <w:pPr>
        <w:tabs>
          <w:tab w:val="left" w:pos="1443"/>
        </w:tabs>
        <w:ind w:left="1443" w:hanging="363"/>
      </w:pPr>
      <w:rPr>
        <w:rFonts w:hint="default" w:ascii="Symbol" w:hAnsi="Symbol"/>
        <w:color w:val="auto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2">
    <w:nsid w:val="0D9B29FB"/>
    <w:multiLevelType w:val="multilevel"/>
    <w:tmpl w:val="0D9B29FB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3D1668"/>
    <w:multiLevelType w:val="multilevel"/>
    <w:tmpl w:val="143D1668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  <w:color w:val="auto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4AD04D46"/>
    <w:multiLevelType w:val="singleLevel"/>
    <w:tmpl w:val="4AD04D46"/>
    <w:lvl w:ilvl="0" w:tentative="0">
      <w:start w:val="1"/>
      <w:numFmt w:val="decimal"/>
      <w:suff w:val="space"/>
      <w:lvlText w:val="%1."/>
      <w:lvlJc w:val="left"/>
      <w:rPr>
        <w:rFonts w:hint="default"/>
        <w:sz w:val="28"/>
        <w:szCs w:val="28"/>
      </w:rPr>
    </w:lvl>
  </w:abstractNum>
  <w:abstractNum w:abstractNumId="5">
    <w:nsid w:val="516D11A5"/>
    <w:multiLevelType w:val="multilevel"/>
    <w:tmpl w:val="516D11A5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DD42A7"/>
    <w:rsid w:val="2DD032C4"/>
    <w:rsid w:val="2FAE5DFD"/>
    <w:rsid w:val="4B0C5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uiPriority w:val="0"/>
    <w:pPr>
      <w:tabs>
        <w:tab w:val="center" w:pos="4153"/>
        <w:tab w:val="right" w:pos="8306"/>
      </w:tabs>
    </w:p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</w:pPr>
  </w:style>
  <w:style w:type="table" w:styleId="6">
    <w:name w:val="Table Grid"/>
    <w:basedOn w:val="3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1"/>
    <w:basedOn w:val="3"/>
    <w:qFormat/>
    <w:uiPriority w:val="5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2022-10-09T05:40:00Z</dcterms:created>
  <dc:creator>Оксана</dc:creator>
  <cp:lastModifiedBy>Оксана</cp:lastModifiedBy>
  <dcterms:modified xsi:type="dcterms:W3CDTF">2022-10-09T19:58:49Z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5C01EFABF0B245BCAF0822D19BCACBB7</vt:lpwstr>
  </property>
</Properties>
</file>