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973" w:rsidRPr="00284721" w:rsidRDefault="00977973" w:rsidP="00977973">
      <w:pPr>
        <w:pStyle w:val="1"/>
        <w:rPr>
          <w:rFonts w:cs="Times New Roman"/>
          <w:sz w:val="28"/>
          <w:szCs w:val="28"/>
        </w:rPr>
      </w:pPr>
      <w:bookmarkStart w:id="0" w:name="_Toc41294226"/>
      <w:bookmarkStart w:id="1" w:name="1._Лабораторная_работа_№_1._Ознакомление"/>
      <w:r w:rsidRPr="00284721">
        <w:rPr>
          <w:rFonts w:cs="Times New Roman"/>
          <w:sz w:val="28"/>
          <w:szCs w:val="28"/>
        </w:rPr>
        <w:t xml:space="preserve">Лабораторная работа № </w:t>
      </w:r>
      <w:bookmarkEnd w:id="0"/>
      <w:r w:rsidR="007969BB">
        <w:rPr>
          <w:rFonts w:cs="Times New Roman"/>
          <w:sz w:val="28"/>
          <w:szCs w:val="28"/>
        </w:rPr>
        <w:t>14</w:t>
      </w:r>
    </w:p>
    <w:p w:rsidR="00977973" w:rsidRPr="00EB7EDE" w:rsidRDefault="00977973" w:rsidP="00EB7EDE">
      <w:pPr>
        <w:pStyle w:val="2"/>
        <w:rPr>
          <w:b w:val="0"/>
        </w:rPr>
      </w:pPr>
      <w:bookmarkStart w:id="2" w:name="_Toc41294227"/>
      <w:r w:rsidRPr="00EB7EDE">
        <w:t xml:space="preserve">Тема: </w:t>
      </w:r>
      <w:bookmarkEnd w:id="1"/>
      <w:bookmarkEnd w:id="2"/>
      <w:r w:rsidR="003A0B26">
        <w:rPr>
          <w:rFonts w:eastAsia="Calibri"/>
          <w:b w:val="0"/>
        </w:rPr>
        <w:t>и</w:t>
      </w:r>
      <w:bookmarkStart w:id="3" w:name="_GoBack"/>
      <w:bookmarkEnd w:id="3"/>
      <w:r w:rsidR="00EB7EDE" w:rsidRPr="00EB7EDE">
        <w:rPr>
          <w:rFonts w:eastAsia="Calibri"/>
          <w:b w:val="0"/>
        </w:rPr>
        <w:t>зучение структурной схемы однокристального процессора</w:t>
      </w:r>
      <w:r w:rsidR="00EB7EDE" w:rsidRPr="00EB7EDE">
        <w:rPr>
          <w:b w:val="0"/>
        </w:rPr>
        <w:t>.</w:t>
      </w:r>
    </w:p>
    <w:p w:rsidR="00977973" w:rsidRPr="00EB7EDE" w:rsidRDefault="00977973" w:rsidP="00F85758">
      <w:pPr>
        <w:pStyle w:val="3"/>
        <w:ind w:firstLine="0"/>
        <w:jc w:val="both"/>
        <w:rPr>
          <w:rFonts w:cs="Times New Roman"/>
          <w:b w:val="0"/>
          <w:szCs w:val="28"/>
        </w:rPr>
      </w:pPr>
      <w:r w:rsidRPr="00EB7EDE">
        <w:rPr>
          <w:rFonts w:cs="Times New Roman"/>
          <w:szCs w:val="28"/>
        </w:rPr>
        <w:t>Цель работы:</w:t>
      </w:r>
      <w:r w:rsidRPr="00284721">
        <w:rPr>
          <w:rFonts w:cs="Times New Roman"/>
          <w:szCs w:val="28"/>
        </w:rPr>
        <w:t xml:space="preserve"> </w:t>
      </w:r>
      <w:r w:rsidRPr="00EB7EDE">
        <w:rPr>
          <w:rFonts w:cs="Times New Roman"/>
          <w:b w:val="0"/>
          <w:szCs w:val="28"/>
        </w:rPr>
        <w:t xml:space="preserve">ознакомление со структурой </w:t>
      </w:r>
      <w:r w:rsidR="00EB7EDE">
        <w:rPr>
          <w:rFonts w:cs="Times New Roman"/>
          <w:b w:val="0"/>
          <w:szCs w:val="28"/>
        </w:rPr>
        <w:t>процессора</w:t>
      </w:r>
      <w:r w:rsidRPr="00EB7EDE">
        <w:rPr>
          <w:rFonts w:cs="Times New Roman"/>
          <w:b w:val="0"/>
          <w:szCs w:val="28"/>
        </w:rPr>
        <w:t>, органами управления</w:t>
      </w:r>
      <w:r w:rsidR="00EB7EDE">
        <w:rPr>
          <w:rFonts w:cs="Times New Roman"/>
          <w:b w:val="0"/>
          <w:szCs w:val="28"/>
        </w:rPr>
        <w:t xml:space="preserve"> ЦП</w:t>
      </w:r>
      <w:r w:rsidRPr="00EB7EDE">
        <w:rPr>
          <w:rFonts w:cs="Times New Roman"/>
          <w:b w:val="0"/>
          <w:szCs w:val="28"/>
        </w:rPr>
        <w:t xml:space="preserve">. </w:t>
      </w:r>
    </w:p>
    <w:p w:rsidR="00AF50A9" w:rsidRDefault="00AF50A9" w:rsidP="00AF50A9">
      <w:pPr>
        <w:pStyle w:val="20"/>
        <w:shd w:val="clear" w:color="auto" w:fill="auto"/>
        <w:spacing w:line="240" w:lineRule="auto"/>
        <w:ind w:left="60" w:right="9" w:firstLine="740"/>
        <w:rPr>
          <w:rStyle w:val="0pt"/>
          <w:iCs/>
          <w:sz w:val="28"/>
          <w:szCs w:val="28"/>
        </w:rPr>
      </w:pPr>
      <w:bookmarkStart w:id="4" w:name="1.1._Краткие_теоретические_сведения"/>
      <w:bookmarkStart w:id="5" w:name="_Toc41294228"/>
      <w:r w:rsidRPr="00C139BC">
        <w:rPr>
          <w:rStyle w:val="0pt"/>
          <w:sz w:val="28"/>
          <w:szCs w:val="28"/>
        </w:rPr>
        <w:t xml:space="preserve">Студент должен </w:t>
      </w:r>
    </w:p>
    <w:p w:rsidR="00AF50A9" w:rsidRPr="00C139BC" w:rsidRDefault="00AF50A9" w:rsidP="00AF50A9">
      <w:pPr>
        <w:pStyle w:val="20"/>
        <w:shd w:val="clear" w:color="auto" w:fill="auto"/>
        <w:spacing w:line="240" w:lineRule="auto"/>
        <w:ind w:right="880" w:firstLine="0"/>
        <w:rPr>
          <w:i w:val="0"/>
          <w:sz w:val="28"/>
          <w:szCs w:val="28"/>
        </w:rPr>
      </w:pPr>
      <w:r w:rsidRPr="00C139BC">
        <w:rPr>
          <w:rStyle w:val="0pt"/>
          <w:sz w:val="28"/>
          <w:szCs w:val="28"/>
        </w:rPr>
        <w:t>знать:</w:t>
      </w:r>
    </w:p>
    <w:p w:rsidR="00AF50A9" w:rsidRPr="00C139BC" w:rsidRDefault="00AF50A9" w:rsidP="00AF50A9">
      <w:pPr>
        <w:pStyle w:val="20"/>
        <w:numPr>
          <w:ilvl w:val="0"/>
          <w:numId w:val="10"/>
        </w:numPr>
        <w:shd w:val="clear" w:color="auto" w:fill="auto"/>
        <w:tabs>
          <w:tab w:val="left" w:pos="770"/>
        </w:tabs>
        <w:spacing w:line="240" w:lineRule="auto"/>
        <w:jc w:val="both"/>
        <w:rPr>
          <w:i w:val="0"/>
          <w:sz w:val="28"/>
          <w:szCs w:val="28"/>
        </w:rPr>
      </w:pPr>
      <w:r w:rsidRPr="00C139BC">
        <w:rPr>
          <w:i w:val="0"/>
          <w:sz w:val="28"/>
          <w:szCs w:val="28"/>
        </w:rPr>
        <w:t>определение, назначение, функци</w:t>
      </w:r>
      <w:r>
        <w:rPr>
          <w:i w:val="0"/>
          <w:sz w:val="28"/>
          <w:szCs w:val="28"/>
        </w:rPr>
        <w:t>ональные особенности ЦП</w:t>
      </w:r>
      <w:r w:rsidRPr="00C139BC">
        <w:rPr>
          <w:i w:val="0"/>
          <w:sz w:val="28"/>
          <w:szCs w:val="28"/>
        </w:rPr>
        <w:t>;</w:t>
      </w:r>
    </w:p>
    <w:p w:rsidR="00AF50A9" w:rsidRDefault="00AF50A9" w:rsidP="00AF50A9">
      <w:pPr>
        <w:pStyle w:val="20"/>
        <w:numPr>
          <w:ilvl w:val="0"/>
          <w:numId w:val="10"/>
        </w:numPr>
        <w:shd w:val="clear" w:color="auto" w:fill="auto"/>
        <w:tabs>
          <w:tab w:val="left" w:pos="809"/>
        </w:tabs>
        <w:spacing w:line="240" w:lineRule="auto"/>
        <w:ind w:right="9"/>
        <w:rPr>
          <w:i w:val="0"/>
          <w:sz w:val="28"/>
          <w:szCs w:val="28"/>
        </w:rPr>
      </w:pPr>
      <w:r w:rsidRPr="00C139BC">
        <w:rPr>
          <w:i w:val="0"/>
          <w:sz w:val="28"/>
          <w:szCs w:val="28"/>
        </w:rPr>
        <w:t>условное обозначение логических элементов</w:t>
      </w:r>
      <w:r>
        <w:rPr>
          <w:i w:val="0"/>
          <w:sz w:val="28"/>
          <w:szCs w:val="28"/>
        </w:rPr>
        <w:t xml:space="preserve"> ЦП</w:t>
      </w:r>
      <w:r w:rsidRPr="00C139BC">
        <w:rPr>
          <w:i w:val="0"/>
          <w:sz w:val="28"/>
          <w:szCs w:val="28"/>
        </w:rPr>
        <w:t xml:space="preserve">; </w:t>
      </w:r>
    </w:p>
    <w:p w:rsidR="00AF50A9" w:rsidRPr="00C139BC" w:rsidRDefault="00AF50A9" w:rsidP="00AF50A9">
      <w:pPr>
        <w:pStyle w:val="20"/>
        <w:shd w:val="clear" w:color="auto" w:fill="auto"/>
        <w:tabs>
          <w:tab w:val="left" w:pos="809"/>
        </w:tabs>
        <w:spacing w:line="240" w:lineRule="auto"/>
        <w:ind w:right="3680" w:firstLine="0"/>
        <w:rPr>
          <w:i w:val="0"/>
          <w:sz w:val="28"/>
          <w:szCs w:val="28"/>
        </w:rPr>
      </w:pPr>
      <w:r w:rsidRPr="00C139BC">
        <w:rPr>
          <w:rStyle w:val="0pt"/>
          <w:sz w:val="28"/>
          <w:szCs w:val="28"/>
        </w:rPr>
        <w:t>уметь:</w:t>
      </w:r>
    </w:p>
    <w:p w:rsidR="00AF50A9" w:rsidRPr="00C139BC" w:rsidRDefault="00AF50A9" w:rsidP="00AF50A9">
      <w:pPr>
        <w:pStyle w:val="20"/>
        <w:numPr>
          <w:ilvl w:val="0"/>
          <w:numId w:val="11"/>
        </w:numPr>
        <w:shd w:val="clear" w:color="auto" w:fill="auto"/>
        <w:tabs>
          <w:tab w:val="left" w:pos="838"/>
        </w:tabs>
        <w:spacing w:line="240" w:lineRule="auto"/>
        <w:ind w:right="9"/>
        <w:rPr>
          <w:i w:val="0"/>
          <w:sz w:val="28"/>
          <w:szCs w:val="28"/>
        </w:rPr>
      </w:pPr>
      <w:r w:rsidRPr="00C139BC">
        <w:rPr>
          <w:i w:val="0"/>
          <w:sz w:val="28"/>
          <w:szCs w:val="28"/>
        </w:rPr>
        <w:t>ст</w:t>
      </w:r>
      <w:r>
        <w:rPr>
          <w:i w:val="0"/>
          <w:sz w:val="28"/>
          <w:szCs w:val="28"/>
        </w:rPr>
        <w:t>р</w:t>
      </w:r>
      <w:r w:rsidRPr="00C139BC">
        <w:rPr>
          <w:i w:val="0"/>
          <w:sz w:val="28"/>
          <w:szCs w:val="28"/>
        </w:rPr>
        <w:t xml:space="preserve">оить функциональную схему </w:t>
      </w:r>
      <w:r>
        <w:rPr>
          <w:i w:val="0"/>
          <w:sz w:val="28"/>
          <w:szCs w:val="28"/>
        </w:rPr>
        <w:t>ЦП.</w:t>
      </w:r>
    </w:p>
    <w:p w:rsidR="00977973" w:rsidRPr="00284721" w:rsidRDefault="00977973" w:rsidP="00AF50A9">
      <w:pPr>
        <w:pStyle w:val="a3"/>
      </w:pPr>
    </w:p>
    <w:p w:rsidR="00977973" w:rsidRDefault="00F85758" w:rsidP="00AF50A9">
      <w:pPr>
        <w:pStyle w:val="a3"/>
      </w:pPr>
      <w:r w:rsidRPr="00284721">
        <w:t>Теоретическое</w:t>
      </w:r>
      <w:r w:rsidR="00977973" w:rsidRPr="00284721">
        <w:t xml:space="preserve"> </w:t>
      </w:r>
      <w:r w:rsidRPr="00284721">
        <w:t>обоснова</w:t>
      </w:r>
      <w:bookmarkEnd w:id="4"/>
      <w:bookmarkEnd w:id="5"/>
      <w:r w:rsidRPr="00284721">
        <w:t>ние</w:t>
      </w:r>
      <w:r w:rsidR="00284721">
        <w:t>.</w:t>
      </w:r>
    </w:p>
    <w:p w:rsidR="00977973" w:rsidRPr="00284721" w:rsidRDefault="00977973" w:rsidP="00AF50A9">
      <w:pPr>
        <w:pStyle w:val="a3"/>
      </w:pPr>
      <w:bookmarkStart w:id="6" w:name="_Toc41294229"/>
      <w:r w:rsidRPr="00284721">
        <w:t xml:space="preserve">Архитектура </w:t>
      </w:r>
      <w:proofErr w:type="spellStart"/>
      <w:r w:rsidRPr="00284721">
        <w:t>микроЭВМ</w:t>
      </w:r>
      <w:bookmarkEnd w:id="6"/>
      <w:proofErr w:type="spellEnd"/>
      <w:r w:rsidR="00EB7EDE">
        <w:t>.</w:t>
      </w:r>
      <w:r w:rsidRPr="00284721">
        <w:t xml:space="preserve"> </w:t>
      </w:r>
    </w:p>
    <w:p w:rsidR="00977973" w:rsidRPr="00284721" w:rsidRDefault="00977973" w:rsidP="00977973">
      <w:pPr>
        <w:ind w:firstLine="709"/>
        <w:jc w:val="both"/>
        <w:rPr>
          <w:bCs/>
          <w:szCs w:val="28"/>
        </w:rPr>
      </w:pPr>
      <w:r w:rsidRPr="00284721">
        <w:rPr>
          <w:bCs/>
          <w:szCs w:val="28"/>
        </w:rPr>
        <w:t>В микроЭВМ, построенных на базе микропроцессоров (МП), все связи между отдельными функциональными блоками осуществляются шинами. Под шиной подразумевается физическая группа линий передачи сигналов, обладающих функциональной общностью (по каждой линии передается один двоичный разряд информации). Физически шины реализуются в виде параллельных проводящих полосок печатной платы или в виде связанных в жгут проводов. Так, например, в учебном микро</w:t>
      </w:r>
      <w:r w:rsidR="00284721">
        <w:rPr>
          <w:bCs/>
          <w:szCs w:val="28"/>
        </w:rPr>
        <w:t>процессорном комплекте</w:t>
      </w:r>
      <w:r w:rsidRPr="00284721">
        <w:rPr>
          <w:bCs/>
          <w:szCs w:val="28"/>
        </w:rPr>
        <w:t xml:space="preserve">, организованном на основе микропроцессора серии 580, данные передаются к различным его функциональным узлам параллельно по восьми линиям. Эта группа из восьми линий передачи данных называется восьмиразрядной шиной данных. Кроме шины данных, в микроЭВМ выделяют шину адресов и шину управления, служащих соответственно для передачи адресов и управляющих сигналов. Микро-ЭВМ с такой организацией связей относят к системам, основанным на архитектуре с тремя шинами. </w:t>
      </w:r>
    </w:p>
    <w:p w:rsidR="00977973" w:rsidRPr="00284721" w:rsidRDefault="00977973" w:rsidP="00977973">
      <w:pPr>
        <w:ind w:firstLine="709"/>
        <w:jc w:val="both"/>
        <w:rPr>
          <w:bCs/>
          <w:szCs w:val="28"/>
        </w:rPr>
      </w:pPr>
      <w:r w:rsidRPr="00284721">
        <w:rPr>
          <w:bCs/>
          <w:szCs w:val="28"/>
        </w:rPr>
        <w:t xml:space="preserve">Линии шины адреса (ША) и шины управления (ШУ) являются однонаправленными, то есть сигналы по линиям этих шин передаются только в одном направлении. Передаваемые по ША сигналы формируются в МП. Они необходимы для определения пути передачи данных внутри микроЭВМ, например для выбора ячейки памяти, куда необходимо занести или откуда необходимо считать информацию. В определении тракта передачи данных могут принимать участие и управляющие сигналы, подсоединяющие или, напротив, блокирующие то или иное устройство микроЭВМ. </w:t>
      </w:r>
    </w:p>
    <w:p w:rsidR="00977973" w:rsidRPr="00284721" w:rsidRDefault="00977973" w:rsidP="00977973">
      <w:pPr>
        <w:ind w:firstLine="709"/>
        <w:jc w:val="both"/>
        <w:rPr>
          <w:bCs/>
          <w:szCs w:val="28"/>
        </w:rPr>
      </w:pPr>
      <w:r w:rsidRPr="00284721">
        <w:rPr>
          <w:bCs/>
          <w:szCs w:val="28"/>
        </w:rPr>
        <w:t xml:space="preserve">Разрядность шины адреса определяет количество ячеек памяти и внешних устройств, к которым может обратиться микропроцессор. В микроЭВМ организованной на основе микропроцессора серии 580, шина адреса является шестнадцатиразрядной, что позволяет обращаться к 65536 ячейкам памяти и внешним устройствам. </w:t>
      </w:r>
    </w:p>
    <w:p w:rsidR="00977973" w:rsidRPr="00284721" w:rsidRDefault="00977973" w:rsidP="00977973">
      <w:pPr>
        <w:ind w:firstLine="709"/>
        <w:jc w:val="both"/>
        <w:rPr>
          <w:bCs/>
          <w:szCs w:val="28"/>
        </w:rPr>
      </w:pPr>
      <w:r w:rsidRPr="00284721">
        <w:rPr>
          <w:bCs/>
          <w:szCs w:val="28"/>
        </w:rPr>
        <w:t xml:space="preserve">В отличие от ША и ШУ шина данных (ШД) является шиной двунаправленной. Данные по линиям шины могут передаваться от микропроцессора к какому-либо устройству микроЭВМ или пересылаться в МП от какого-либо устройства, доступ к которому обеспечивают сигналы адресной шины. </w:t>
      </w:r>
    </w:p>
    <w:p w:rsidR="00977973" w:rsidRPr="00284721" w:rsidRDefault="00977973" w:rsidP="00977973">
      <w:pPr>
        <w:pStyle w:val="a4"/>
        <w:rPr>
          <w:rFonts w:ascii="Times New Roman" w:hAnsi="Times New Roman" w:cs="Times New Roman"/>
          <w:szCs w:val="28"/>
        </w:rPr>
      </w:pPr>
      <w:r w:rsidRPr="00284721">
        <w:rPr>
          <w:rFonts w:ascii="Times New Roman" w:hAnsi="Times New Roman" w:cs="Times New Roman"/>
          <w:szCs w:val="28"/>
        </w:rPr>
        <w:lastRenderedPageBreak/>
        <w:t xml:space="preserve">Естественно, что в каждый момент времени данные могут передаваться лишь в одном направлении, определяемом режимом работы микропроцессора. К основным режимам работы МП можно отнести: </w:t>
      </w:r>
    </w:p>
    <w:p w:rsidR="00977973" w:rsidRPr="00284721" w:rsidRDefault="00977973" w:rsidP="00977973">
      <w:pPr>
        <w:ind w:firstLine="709"/>
        <w:jc w:val="both"/>
        <w:rPr>
          <w:bCs/>
          <w:szCs w:val="28"/>
        </w:rPr>
      </w:pPr>
      <w:r w:rsidRPr="00284721">
        <w:rPr>
          <w:bCs/>
          <w:szCs w:val="28"/>
        </w:rPr>
        <w:t xml:space="preserve">1) запись данных в память машины; </w:t>
      </w:r>
    </w:p>
    <w:p w:rsidR="00977973" w:rsidRPr="00284721" w:rsidRDefault="00977973" w:rsidP="00977973">
      <w:pPr>
        <w:ind w:firstLine="709"/>
        <w:jc w:val="both"/>
        <w:rPr>
          <w:bCs/>
          <w:szCs w:val="28"/>
        </w:rPr>
      </w:pPr>
      <w:r w:rsidRPr="00284721">
        <w:rPr>
          <w:bCs/>
          <w:szCs w:val="28"/>
        </w:rPr>
        <w:t xml:space="preserve">2) чтение данных из памяти машины; </w:t>
      </w:r>
    </w:p>
    <w:p w:rsidR="00977973" w:rsidRPr="00284721" w:rsidRDefault="00977973" w:rsidP="00977973">
      <w:pPr>
        <w:ind w:firstLine="709"/>
        <w:jc w:val="both"/>
        <w:rPr>
          <w:bCs/>
          <w:szCs w:val="28"/>
        </w:rPr>
      </w:pPr>
      <w:r w:rsidRPr="00284721">
        <w:rPr>
          <w:bCs/>
          <w:szCs w:val="28"/>
        </w:rPr>
        <w:t xml:space="preserve">3) пересылку данных в устройство ввода/вывода; </w:t>
      </w:r>
    </w:p>
    <w:p w:rsidR="00977973" w:rsidRPr="00284721" w:rsidRDefault="00977973" w:rsidP="00977973">
      <w:pPr>
        <w:ind w:firstLine="709"/>
        <w:jc w:val="both"/>
        <w:rPr>
          <w:bCs/>
          <w:szCs w:val="28"/>
        </w:rPr>
      </w:pPr>
      <w:r w:rsidRPr="00284721">
        <w:rPr>
          <w:bCs/>
          <w:szCs w:val="28"/>
        </w:rPr>
        <w:t xml:space="preserve">4) чтение данных с устройства ввода/вывода; </w:t>
      </w:r>
    </w:p>
    <w:p w:rsidR="00977973" w:rsidRPr="00284721" w:rsidRDefault="00977973" w:rsidP="00977973">
      <w:pPr>
        <w:ind w:firstLine="709"/>
        <w:jc w:val="both"/>
        <w:rPr>
          <w:bCs/>
          <w:szCs w:val="28"/>
        </w:rPr>
      </w:pPr>
      <w:r w:rsidRPr="00284721">
        <w:rPr>
          <w:bCs/>
          <w:szCs w:val="28"/>
        </w:rPr>
        <w:t xml:space="preserve">5) выполнение операций с содержимым внутренних регистров микропроцессора. </w:t>
      </w:r>
    </w:p>
    <w:p w:rsidR="00977973" w:rsidRPr="00284721" w:rsidRDefault="00977973" w:rsidP="00977973">
      <w:pPr>
        <w:ind w:firstLine="709"/>
        <w:jc w:val="both"/>
        <w:rPr>
          <w:bCs/>
          <w:szCs w:val="28"/>
        </w:rPr>
      </w:pPr>
      <w:r w:rsidRPr="00284721">
        <w:rPr>
          <w:bCs/>
          <w:szCs w:val="28"/>
        </w:rPr>
        <w:t xml:space="preserve">При реализации последнего режима внешние по отношению к МП шины микроЭВМ не используются, то есть все действия происходят внутри МП. Реализация первых четырех режимов оказывает определяющее влияние на работу шины данных. </w:t>
      </w:r>
    </w:p>
    <w:p w:rsidR="00977973" w:rsidRPr="00284721" w:rsidRDefault="00977973" w:rsidP="00977973">
      <w:pPr>
        <w:ind w:firstLine="709"/>
        <w:jc w:val="both"/>
        <w:rPr>
          <w:bCs/>
          <w:szCs w:val="28"/>
        </w:rPr>
      </w:pPr>
      <w:r w:rsidRPr="00284721">
        <w:rPr>
          <w:bCs/>
          <w:szCs w:val="28"/>
        </w:rPr>
        <w:t xml:space="preserve">Работа по реализации программы любой микроЭВМ, построенной по типу архитектуры с тремя шинами, состоит в выполнении следующих действий для каждой команды программы: </w:t>
      </w:r>
    </w:p>
    <w:p w:rsidR="00977973" w:rsidRPr="00284721" w:rsidRDefault="00977973" w:rsidP="00977973">
      <w:pPr>
        <w:ind w:firstLine="709"/>
        <w:jc w:val="both"/>
        <w:rPr>
          <w:bCs/>
          <w:szCs w:val="28"/>
        </w:rPr>
      </w:pPr>
      <w:r w:rsidRPr="00284721">
        <w:rPr>
          <w:bCs/>
          <w:szCs w:val="28"/>
        </w:rPr>
        <w:t xml:space="preserve">1) микропроцессор формирует адрес, по которому хранится команда, переводя в соответствующее состояние шину адреса; </w:t>
      </w:r>
    </w:p>
    <w:p w:rsidR="00977973" w:rsidRPr="00284721" w:rsidRDefault="00977973" w:rsidP="00977973">
      <w:pPr>
        <w:ind w:firstLine="709"/>
        <w:jc w:val="both"/>
        <w:rPr>
          <w:bCs/>
          <w:szCs w:val="28"/>
        </w:rPr>
      </w:pPr>
      <w:r w:rsidRPr="00284721">
        <w:rPr>
          <w:bCs/>
          <w:szCs w:val="28"/>
        </w:rPr>
        <w:t xml:space="preserve">2) команда считывается из памяти по сформированному адресу и пересылается в микропроцессор; </w:t>
      </w:r>
    </w:p>
    <w:p w:rsidR="00977973" w:rsidRPr="00284721" w:rsidRDefault="00977973" w:rsidP="00977973">
      <w:pPr>
        <w:ind w:firstLine="709"/>
        <w:jc w:val="both"/>
        <w:rPr>
          <w:bCs/>
          <w:szCs w:val="28"/>
        </w:rPr>
      </w:pPr>
      <w:r w:rsidRPr="00284721">
        <w:rPr>
          <w:bCs/>
          <w:szCs w:val="28"/>
        </w:rPr>
        <w:t xml:space="preserve">3) команда дешифрируется (идентифицируется) микропроцессором; </w:t>
      </w:r>
    </w:p>
    <w:p w:rsidR="00977973" w:rsidRPr="00284721" w:rsidRDefault="00977973" w:rsidP="00977973">
      <w:pPr>
        <w:ind w:firstLine="709"/>
        <w:jc w:val="both"/>
        <w:rPr>
          <w:bCs/>
          <w:szCs w:val="28"/>
        </w:rPr>
      </w:pPr>
      <w:r w:rsidRPr="00284721">
        <w:rPr>
          <w:bCs/>
          <w:szCs w:val="28"/>
        </w:rPr>
        <w:t xml:space="preserve">4) микропроцессор "настраивается" на выполнение одного из перечисленных выше пяти основных режимов в соответствии с результатами дешифрирования считанного из памяти кода команды. </w:t>
      </w:r>
    </w:p>
    <w:p w:rsidR="00977973" w:rsidRPr="00284721" w:rsidRDefault="00977973" w:rsidP="00977973">
      <w:pPr>
        <w:ind w:firstLine="709"/>
        <w:jc w:val="both"/>
        <w:rPr>
          <w:bCs/>
          <w:szCs w:val="28"/>
        </w:rPr>
      </w:pPr>
      <w:r w:rsidRPr="00284721">
        <w:rPr>
          <w:bCs/>
          <w:szCs w:val="28"/>
        </w:rPr>
        <w:t xml:space="preserve">Перечисленные выше пять режимов являются основными, но не единственно возможными. </w:t>
      </w:r>
    </w:p>
    <w:p w:rsidR="00977973" w:rsidRPr="00284721" w:rsidRDefault="00977973" w:rsidP="00977973">
      <w:pPr>
        <w:pStyle w:val="10"/>
        <w:rPr>
          <w:rFonts w:ascii="Times New Roman" w:hAnsi="Times New Roman"/>
          <w:color w:val="auto"/>
          <w:szCs w:val="28"/>
        </w:rPr>
      </w:pPr>
      <w:r w:rsidRPr="00284721">
        <w:rPr>
          <w:rFonts w:ascii="Times New Roman" w:hAnsi="Times New Roman"/>
          <w:color w:val="auto"/>
          <w:szCs w:val="28"/>
        </w:rPr>
        <w:t>Функциональная схема микропроцессора КР580ИК80А</w:t>
      </w:r>
    </w:p>
    <w:p w:rsidR="00977973" w:rsidRPr="00284721" w:rsidRDefault="00977973" w:rsidP="00977973">
      <w:pPr>
        <w:ind w:firstLine="709"/>
        <w:jc w:val="both"/>
        <w:rPr>
          <w:bCs/>
          <w:szCs w:val="28"/>
        </w:rPr>
      </w:pPr>
      <w:bookmarkStart w:id="7" w:name="1.1.2._Функциональная_схема_микропроцесс"/>
      <w:bookmarkEnd w:id="7"/>
      <w:r w:rsidRPr="00284721">
        <w:rPr>
          <w:bCs/>
          <w:szCs w:val="28"/>
        </w:rPr>
        <w:t xml:space="preserve">При работе с микроЭВМ пользователю необходимо иметь информацию о структуре МП: числе и назначении регистров и специальных указателей; о системе команд. Число, назначение регистров, флагов и команд пользователь изменить не может. Он может изменить лишь содержимое регистров и использовать команды в любой нужной ему комбинации. </w:t>
      </w:r>
    </w:p>
    <w:p w:rsidR="00977973" w:rsidRPr="00284721" w:rsidRDefault="00977973" w:rsidP="00977973">
      <w:pPr>
        <w:ind w:firstLine="709"/>
        <w:jc w:val="both"/>
        <w:rPr>
          <w:bCs/>
          <w:szCs w:val="28"/>
        </w:rPr>
      </w:pPr>
      <w:r w:rsidRPr="00284721">
        <w:rPr>
          <w:bCs/>
          <w:szCs w:val="28"/>
        </w:rPr>
        <w:t xml:space="preserve">Под регистром подразумевается специальное запоминающее устройство, состоящее из элементов (триггеров), имеющих два устойчивых состояния. Число элементов регистра определяет разрядность. Большинство регистров микропроцессора восьмиразрядные и лишь некоторые шестнадцатиразрядные. Все регистры разбиты на группы и отличаются различным функциональным назначением. Некоторые регистры имеют специальное назначение, другие - многоцелевое. Количество и назначение регистров в микропроцессоре зависит от его архитектуры. Кроме того различают программно-недоступные и программно-доступные регистры. </w:t>
      </w:r>
    </w:p>
    <w:p w:rsidR="00977973" w:rsidRPr="00284721" w:rsidRDefault="00977973" w:rsidP="00977973">
      <w:pPr>
        <w:ind w:firstLine="709"/>
        <w:jc w:val="both"/>
        <w:rPr>
          <w:bCs/>
          <w:szCs w:val="28"/>
        </w:rPr>
      </w:pPr>
      <w:r w:rsidRPr="00284721">
        <w:rPr>
          <w:bCs/>
          <w:szCs w:val="28"/>
        </w:rPr>
        <w:t>Рассмотрим структуру восьмиразрядного микропроцессора (рис. 1</w:t>
      </w:r>
      <w:r w:rsidR="00EB7EDE">
        <w:rPr>
          <w:bCs/>
          <w:szCs w:val="28"/>
        </w:rPr>
        <w:t>3</w:t>
      </w:r>
      <w:r w:rsidRPr="00284721">
        <w:rPr>
          <w:bCs/>
          <w:szCs w:val="28"/>
        </w:rPr>
        <w:t xml:space="preserve">.1). Основными блоками МП являются: </w:t>
      </w:r>
    </w:p>
    <w:p w:rsidR="00977973" w:rsidRPr="00284721" w:rsidRDefault="00977973" w:rsidP="00977973">
      <w:pPr>
        <w:ind w:firstLine="709"/>
        <w:jc w:val="both"/>
        <w:rPr>
          <w:bCs/>
          <w:szCs w:val="28"/>
        </w:rPr>
      </w:pPr>
      <w:r w:rsidRPr="00284721">
        <w:rPr>
          <w:bCs/>
          <w:szCs w:val="28"/>
        </w:rPr>
        <w:t xml:space="preserve">1) блок регистров общего назначения со схемой выборки регистров; </w:t>
      </w:r>
    </w:p>
    <w:p w:rsidR="00977973" w:rsidRPr="00284721" w:rsidRDefault="00977973" w:rsidP="00977973">
      <w:pPr>
        <w:ind w:firstLine="709"/>
        <w:jc w:val="both"/>
        <w:rPr>
          <w:bCs/>
          <w:szCs w:val="28"/>
        </w:rPr>
      </w:pPr>
      <w:r w:rsidRPr="00284721">
        <w:rPr>
          <w:bCs/>
          <w:szCs w:val="28"/>
        </w:rPr>
        <w:lastRenderedPageBreak/>
        <w:t xml:space="preserve">2) регистр команд с дешифратором команд и формирователем машинных циклов; </w:t>
      </w:r>
    </w:p>
    <w:p w:rsidR="00977973" w:rsidRPr="00284721" w:rsidRDefault="00977973" w:rsidP="00977973">
      <w:pPr>
        <w:ind w:firstLine="709"/>
        <w:jc w:val="both"/>
        <w:rPr>
          <w:bCs/>
          <w:szCs w:val="28"/>
        </w:rPr>
      </w:pPr>
      <w:r w:rsidRPr="00284721">
        <w:rPr>
          <w:bCs/>
          <w:szCs w:val="28"/>
        </w:rPr>
        <w:t>3) </w:t>
      </w:r>
      <w:proofErr w:type="spellStart"/>
      <w:r w:rsidRPr="00284721">
        <w:rPr>
          <w:bCs/>
          <w:szCs w:val="28"/>
        </w:rPr>
        <w:t>арифметическо</w:t>
      </w:r>
      <w:proofErr w:type="spellEnd"/>
      <w:r w:rsidRPr="00284721">
        <w:rPr>
          <w:bCs/>
          <w:szCs w:val="28"/>
        </w:rPr>
        <w:t xml:space="preserve">-логическое устройство (АЛУ) с регистром А (аккумулятором), выполняющее арифметические и логические операции; </w:t>
      </w:r>
    </w:p>
    <w:p w:rsidR="00977973" w:rsidRPr="00284721" w:rsidRDefault="00977973" w:rsidP="00977973">
      <w:pPr>
        <w:ind w:firstLine="709"/>
        <w:jc w:val="both"/>
        <w:rPr>
          <w:bCs/>
          <w:szCs w:val="28"/>
        </w:rPr>
      </w:pPr>
      <w:r w:rsidRPr="00284721">
        <w:rPr>
          <w:bCs/>
          <w:szCs w:val="28"/>
        </w:rPr>
        <w:t xml:space="preserve">4) регистр временного хранения данных W и Z (РВХД); </w:t>
      </w:r>
    </w:p>
    <w:p w:rsidR="00977973" w:rsidRPr="00284721" w:rsidRDefault="00977973" w:rsidP="00977973">
      <w:pPr>
        <w:ind w:firstLine="709"/>
        <w:jc w:val="both"/>
        <w:rPr>
          <w:bCs/>
          <w:szCs w:val="28"/>
        </w:rPr>
      </w:pPr>
      <w:r w:rsidRPr="00284721">
        <w:rPr>
          <w:bCs/>
          <w:szCs w:val="28"/>
        </w:rPr>
        <w:t>5) </w:t>
      </w:r>
      <w:proofErr w:type="spellStart"/>
      <w:r w:rsidRPr="00284721">
        <w:rPr>
          <w:bCs/>
          <w:szCs w:val="28"/>
        </w:rPr>
        <w:t>флаговый</w:t>
      </w:r>
      <w:proofErr w:type="spellEnd"/>
      <w:r w:rsidRPr="00284721">
        <w:rPr>
          <w:bCs/>
          <w:szCs w:val="28"/>
        </w:rPr>
        <w:t xml:space="preserve"> регистр; </w:t>
      </w:r>
    </w:p>
    <w:p w:rsidR="00977973" w:rsidRPr="00284721" w:rsidRDefault="00977973" w:rsidP="00977973">
      <w:pPr>
        <w:ind w:firstLine="709"/>
        <w:jc w:val="both"/>
        <w:rPr>
          <w:bCs/>
          <w:szCs w:val="28"/>
        </w:rPr>
      </w:pPr>
      <w:r w:rsidRPr="00284721">
        <w:rPr>
          <w:bCs/>
          <w:szCs w:val="28"/>
        </w:rPr>
        <w:t xml:space="preserve">6) устройство управления и синхронизации; </w:t>
      </w:r>
    </w:p>
    <w:p w:rsidR="00977973" w:rsidRPr="00284721" w:rsidRDefault="00977973" w:rsidP="00977973">
      <w:pPr>
        <w:ind w:firstLine="709"/>
        <w:jc w:val="both"/>
        <w:rPr>
          <w:bCs/>
          <w:szCs w:val="28"/>
        </w:rPr>
      </w:pPr>
      <w:r w:rsidRPr="00284721">
        <w:rPr>
          <w:bCs/>
          <w:szCs w:val="28"/>
        </w:rPr>
        <w:t xml:space="preserve">7) буферы шины данных (БШД) и адреса (БША); </w:t>
      </w:r>
    </w:p>
    <w:p w:rsidR="00977973" w:rsidRPr="00284721" w:rsidRDefault="00977973" w:rsidP="00977973">
      <w:pPr>
        <w:ind w:firstLine="709"/>
        <w:jc w:val="both"/>
        <w:rPr>
          <w:bCs/>
          <w:szCs w:val="28"/>
        </w:rPr>
      </w:pPr>
      <w:r w:rsidRPr="00284721">
        <w:rPr>
          <w:bCs/>
          <w:szCs w:val="28"/>
        </w:rPr>
        <w:t xml:space="preserve">8) буфер аккумулятора (БА); </w:t>
      </w:r>
    </w:p>
    <w:p w:rsidR="00977973" w:rsidRPr="00284721" w:rsidRDefault="00977973" w:rsidP="00977973">
      <w:pPr>
        <w:ind w:firstLine="709"/>
        <w:jc w:val="both"/>
        <w:rPr>
          <w:bCs/>
          <w:szCs w:val="28"/>
        </w:rPr>
      </w:pPr>
      <w:r w:rsidRPr="00284721">
        <w:rPr>
          <w:bCs/>
          <w:szCs w:val="28"/>
        </w:rPr>
        <w:t>9) схема приращения и уменьшения (СПИУ).</w:t>
      </w:r>
    </w:p>
    <w:p w:rsidR="00977973" w:rsidRPr="00284721" w:rsidRDefault="00977973" w:rsidP="00977973">
      <w:pPr>
        <w:ind w:firstLine="709"/>
        <w:jc w:val="both"/>
        <w:rPr>
          <w:bCs/>
          <w:szCs w:val="28"/>
        </w:rPr>
      </w:pPr>
    </w:p>
    <w:p w:rsidR="00977973" w:rsidRPr="00284721" w:rsidRDefault="00284721" w:rsidP="00977973">
      <w:pPr>
        <w:ind w:firstLine="709"/>
        <w:jc w:val="center"/>
        <w:rPr>
          <w:bCs/>
          <w:szCs w:val="28"/>
        </w:rPr>
      </w:pPr>
      <w:r>
        <w:rPr>
          <w:bCs/>
          <w:noProof/>
          <w:szCs w:val="28"/>
        </w:rPr>
        <w:drawing>
          <wp:inline distT="0" distB="0" distL="0" distR="0">
            <wp:extent cx="5348605" cy="4123690"/>
            <wp:effectExtent l="19050" t="0" r="4445" b="0"/>
            <wp:docPr id="1" name="Рисунок 1" descr="Image681.gif (10358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681.gif (10358 bytes)"/>
                    <pic:cNvPicPr>
                      <a:picLocks noChangeAspect="1" noChangeArrowheads="1"/>
                    </pic:cNvPicPr>
                  </pic:nvPicPr>
                  <pic:blipFill>
                    <a:blip r:embed="rId6" cstate="print"/>
                    <a:srcRect/>
                    <a:stretch>
                      <a:fillRect/>
                    </a:stretch>
                  </pic:blipFill>
                  <pic:spPr bwMode="auto">
                    <a:xfrm>
                      <a:off x="0" y="0"/>
                      <a:ext cx="5348605" cy="4123690"/>
                    </a:xfrm>
                    <a:prstGeom prst="rect">
                      <a:avLst/>
                    </a:prstGeom>
                    <a:noFill/>
                    <a:ln w="9525">
                      <a:noFill/>
                      <a:miter lim="800000"/>
                      <a:headEnd/>
                      <a:tailEnd/>
                    </a:ln>
                  </pic:spPr>
                </pic:pic>
              </a:graphicData>
            </a:graphic>
          </wp:inline>
        </w:drawing>
      </w:r>
    </w:p>
    <w:p w:rsidR="00977973" w:rsidRPr="00284721" w:rsidRDefault="00977973" w:rsidP="00977973">
      <w:pPr>
        <w:ind w:firstLine="709"/>
        <w:jc w:val="both"/>
        <w:rPr>
          <w:bCs/>
          <w:szCs w:val="28"/>
        </w:rPr>
      </w:pPr>
      <w:r w:rsidRPr="00284721">
        <w:rPr>
          <w:bCs/>
          <w:szCs w:val="28"/>
        </w:rPr>
        <w:t>Рис. 1</w:t>
      </w:r>
      <w:r w:rsidR="00EB7EDE">
        <w:rPr>
          <w:bCs/>
          <w:szCs w:val="28"/>
        </w:rPr>
        <w:t>3</w:t>
      </w:r>
      <w:r w:rsidRPr="00284721">
        <w:rPr>
          <w:bCs/>
          <w:szCs w:val="28"/>
        </w:rPr>
        <w:t>.1. Типовая структура микропроцессора</w:t>
      </w:r>
      <w:r w:rsidR="00EB7EDE">
        <w:rPr>
          <w:bCs/>
          <w:szCs w:val="28"/>
        </w:rPr>
        <w:t>.</w:t>
      </w:r>
      <w:r w:rsidRPr="00284721">
        <w:rPr>
          <w:bCs/>
          <w:szCs w:val="28"/>
        </w:rPr>
        <w:t xml:space="preserve"> </w:t>
      </w:r>
    </w:p>
    <w:p w:rsidR="00F85758" w:rsidRPr="00284721" w:rsidRDefault="00F85758" w:rsidP="00977973">
      <w:pPr>
        <w:ind w:firstLine="709"/>
        <w:jc w:val="both"/>
        <w:rPr>
          <w:bCs/>
          <w:szCs w:val="28"/>
        </w:rPr>
      </w:pPr>
    </w:p>
    <w:p w:rsidR="00977973" w:rsidRPr="00284721" w:rsidRDefault="00977973" w:rsidP="00977973">
      <w:pPr>
        <w:ind w:firstLine="709"/>
        <w:jc w:val="both"/>
        <w:rPr>
          <w:bCs/>
          <w:szCs w:val="28"/>
        </w:rPr>
      </w:pPr>
      <w:r w:rsidRPr="00284721">
        <w:rPr>
          <w:bCs/>
          <w:szCs w:val="28"/>
        </w:rPr>
        <w:t xml:space="preserve">Программно-доступными являются следующие регистры: </w:t>
      </w:r>
    </w:p>
    <w:p w:rsidR="00977973" w:rsidRPr="00284721" w:rsidRDefault="00977973" w:rsidP="00977973">
      <w:pPr>
        <w:ind w:firstLine="709"/>
        <w:jc w:val="both"/>
        <w:rPr>
          <w:bCs/>
          <w:szCs w:val="28"/>
        </w:rPr>
      </w:pPr>
      <w:r w:rsidRPr="00284721">
        <w:rPr>
          <w:bCs/>
          <w:szCs w:val="28"/>
        </w:rPr>
        <w:t xml:space="preserve">1) восьмиразрядные регистры В, С, D, Е, Н, L, адресуемые по одному или парами; </w:t>
      </w:r>
    </w:p>
    <w:p w:rsidR="00977973" w:rsidRPr="00284721" w:rsidRDefault="00977973" w:rsidP="00977973">
      <w:pPr>
        <w:ind w:firstLine="709"/>
        <w:jc w:val="both"/>
        <w:rPr>
          <w:bCs/>
          <w:szCs w:val="28"/>
        </w:rPr>
      </w:pPr>
      <w:r w:rsidRPr="00284721">
        <w:rPr>
          <w:bCs/>
          <w:szCs w:val="28"/>
        </w:rPr>
        <w:t xml:space="preserve">2) восьмиразрядный регистр А (аккумулятор); </w:t>
      </w:r>
    </w:p>
    <w:p w:rsidR="00977973" w:rsidRPr="00284721" w:rsidRDefault="00977973" w:rsidP="00977973">
      <w:pPr>
        <w:ind w:firstLine="709"/>
        <w:jc w:val="both"/>
        <w:rPr>
          <w:bCs/>
          <w:szCs w:val="28"/>
        </w:rPr>
      </w:pPr>
      <w:r w:rsidRPr="00284721">
        <w:rPr>
          <w:bCs/>
          <w:szCs w:val="28"/>
        </w:rPr>
        <w:t xml:space="preserve">3) шестнадцатиразрядный указатель стека; </w:t>
      </w:r>
    </w:p>
    <w:p w:rsidR="00977973" w:rsidRPr="00284721" w:rsidRDefault="00977973" w:rsidP="00977973">
      <w:pPr>
        <w:ind w:firstLine="709"/>
        <w:jc w:val="both"/>
        <w:rPr>
          <w:bCs/>
          <w:szCs w:val="28"/>
        </w:rPr>
      </w:pPr>
      <w:r w:rsidRPr="00284721">
        <w:rPr>
          <w:bCs/>
          <w:szCs w:val="28"/>
        </w:rPr>
        <w:t xml:space="preserve">4) шестнадцатиразрядный счетчик команд (программный счетчик). </w:t>
      </w:r>
    </w:p>
    <w:p w:rsidR="00977973" w:rsidRPr="00284721" w:rsidRDefault="00977973" w:rsidP="00977973">
      <w:pPr>
        <w:ind w:firstLine="709"/>
        <w:jc w:val="both"/>
        <w:rPr>
          <w:bCs/>
          <w:szCs w:val="28"/>
        </w:rPr>
      </w:pPr>
      <w:r w:rsidRPr="00284721">
        <w:rPr>
          <w:bCs/>
          <w:szCs w:val="28"/>
        </w:rPr>
        <w:t xml:space="preserve">В некоторых специальных случаях могут быть доступными данные следующих двух регистров: восьмиразрядного регистра команд, пятиразрядного </w:t>
      </w:r>
      <w:proofErr w:type="spellStart"/>
      <w:r w:rsidRPr="00284721">
        <w:rPr>
          <w:bCs/>
          <w:szCs w:val="28"/>
        </w:rPr>
        <w:t>флагового</w:t>
      </w:r>
      <w:proofErr w:type="spellEnd"/>
      <w:r w:rsidRPr="00284721">
        <w:rPr>
          <w:bCs/>
          <w:szCs w:val="28"/>
        </w:rPr>
        <w:t xml:space="preserve"> регистра. </w:t>
      </w:r>
    </w:p>
    <w:p w:rsidR="00977973" w:rsidRPr="00284721" w:rsidRDefault="00977973" w:rsidP="00977973">
      <w:pPr>
        <w:ind w:firstLine="709"/>
        <w:jc w:val="both"/>
        <w:rPr>
          <w:bCs/>
          <w:szCs w:val="28"/>
        </w:rPr>
      </w:pPr>
      <w:r w:rsidRPr="00284721">
        <w:rPr>
          <w:bCs/>
          <w:szCs w:val="28"/>
        </w:rPr>
        <w:t xml:space="preserve">Программно недоступными пользователю являются регистры W и Z. Они используются для временного хранения данных при выполнении команд микропроцессором. </w:t>
      </w:r>
    </w:p>
    <w:p w:rsidR="00977973" w:rsidRPr="00284721" w:rsidRDefault="00977973" w:rsidP="00977973">
      <w:pPr>
        <w:ind w:firstLine="709"/>
        <w:jc w:val="both"/>
        <w:rPr>
          <w:bCs/>
          <w:iCs/>
          <w:szCs w:val="28"/>
        </w:rPr>
      </w:pPr>
      <w:r w:rsidRPr="00284721">
        <w:rPr>
          <w:bCs/>
          <w:szCs w:val="28"/>
        </w:rPr>
        <w:lastRenderedPageBreak/>
        <w:t xml:space="preserve">Рассмотрим назначение основных блоков и регистров. </w:t>
      </w:r>
    </w:p>
    <w:p w:rsidR="00977973" w:rsidRPr="00284721" w:rsidRDefault="00977973" w:rsidP="00977973">
      <w:pPr>
        <w:ind w:firstLine="709"/>
        <w:jc w:val="both"/>
        <w:rPr>
          <w:bCs/>
          <w:szCs w:val="28"/>
        </w:rPr>
      </w:pPr>
      <w:proofErr w:type="spellStart"/>
      <w:r w:rsidRPr="00284721">
        <w:rPr>
          <w:bCs/>
          <w:iCs/>
          <w:szCs w:val="28"/>
        </w:rPr>
        <w:t>Арифметическо</w:t>
      </w:r>
      <w:proofErr w:type="spellEnd"/>
      <w:r w:rsidRPr="00284721">
        <w:rPr>
          <w:bCs/>
          <w:iCs/>
          <w:szCs w:val="28"/>
        </w:rPr>
        <w:t>-логическое устройство</w:t>
      </w:r>
      <w:r w:rsidRPr="00284721">
        <w:rPr>
          <w:bCs/>
          <w:szCs w:val="28"/>
        </w:rPr>
        <w:t xml:space="preserve"> - выполняет арифметические и логические операции под воздействием устройства управления. </w:t>
      </w:r>
    </w:p>
    <w:p w:rsidR="00977973" w:rsidRPr="00284721" w:rsidRDefault="00977973" w:rsidP="00977973">
      <w:pPr>
        <w:ind w:firstLine="709"/>
        <w:jc w:val="both"/>
        <w:rPr>
          <w:bCs/>
          <w:szCs w:val="28"/>
        </w:rPr>
      </w:pPr>
      <w:r w:rsidRPr="00284721">
        <w:rPr>
          <w:bCs/>
          <w:iCs/>
          <w:szCs w:val="28"/>
        </w:rPr>
        <w:t xml:space="preserve">Регистры общего назначения </w:t>
      </w:r>
      <w:r w:rsidRPr="00284721">
        <w:rPr>
          <w:bCs/>
          <w:szCs w:val="28"/>
        </w:rPr>
        <w:t xml:space="preserve">размерностью в один байт обозначаются B, C, D, E, H, L. Они используются для хранения данных и промежуточных результатов вычислений, выполняемых с помощью </w:t>
      </w:r>
      <w:proofErr w:type="spellStart"/>
      <w:r w:rsidRPr="00284721">
        <w:rPr>
          <w:bCs/>
          <w:szCs w:val="28"/>
        </w:rPr>
        <w:t>арифметическо</w:t>
      </w:r>
      <w:proofErr w:type="spellEnd"/>
      <w:r w:rsidRPr="00284721">
        <w:rPr>
          <w:bCs/>
          <w:szCs w:val="28"/>
        </w:rPr>
        <w:t>-логического устройства. При обработке шестнадцатиразрядных слов возможно обращение к парам регистров (B, C)</w:t>
      </w:r>
      <w:proofErr w:type="gramStart"/>
      <w:r w:rsidRPr="00284721">
        <w:rPr>
          <w:bCs/>
          <w:szCs w:val="28"/>
        </w:rPr>
        <w:t xml:space="preserve"> ;</w:t>
      </w:r>
      <w:proofErr w:type="gramEnd"/>
      <w:r w:rsidRPr="00284721">
        <w:rPr>
          <w:bCs/>
          <w:szCs w:val="28"/>
        </w:rPr>
        <w:t xml:space="preserve"> (D, E); (H, L). </w:t>
      </w:r>
    </w:p>
    <w:p w:rsidR="00977973" w:rsidRPr="00284721" w:rsidRDefault="00977973" w:rsidP="00977973">
      <w:pPr>
        <w:ind w:firstLine="709"/>
        <w:jc w:val="both"/>
        <w:rPr>
          <w:bCs/>
          <w:szCs w:val="28"/>
        </w:rPr>
      </w:pPr>
      <w:r w:rsidRPr="00284721">
        <w:rPr>
          <w:bCs/>
          <w:iCs/>
          <w:szCs w:val="28"/>
        </w:rPr>
        <w:t>Аккумулятор</w:t>
      </w:r>
      <w:r w:rsidRPr="00284721">
        <w:rPr>
          <w:bCs/>
          <w:szCs w:val="28"/>
        </w:rPr>
        <w:t xml:space="preserve"> - специальный однобайтовый регистр, обозначаемый А. При выполнении арифметических и логических операций служит источником одного из операндов и местом запоминания результата выполнения операции. </w:t>
      </w:r>
    </w:p>
    <w:p w:rsidR="00977973" w:rsidRPr="00284721" w:rsidRDefault="00977973" w:rsidP="00977973">
      <w:pPr>
        <w:ind w:firstLine="709"/>
        <w:jc w:val="both"/>
        <w:rPr>
          <w:bCs/>
          <w:szCs w:val="28"/>
        </w:rPr>
      </w:pPr>
      <w:r w:rsidRPr="00284721">
        <w:rPr>
          <w:bCs/>
          <w:iCs/>
          <w:szCs w:val="28"/>
        </w:rPr>
        <w:t>Регистр команд</w:t>
      </w:r>
      <w:r w:rsidRPr="00284721">
        <w:rPr>
          <w:bCs/>
          <w:szCs w:val="28"/>
        </w:rPr>
        <w:t xml:space="preserve"> - однобайтовый регистр, в котором хранится код выполняемой команды. Этот регистр непосредственно пользователю недоступен. Это означает, что не существует команды, которая бы явным образом могла изменить его содержимое. После выполнения очередной команды в регистр команд автоматически записывается код следующей команды из ячейки оперативной памяти, адрес которой содержится в счетчике команд. </w:t>
      </w:r>
    </w:p>
    <w:p w:rsidR="00977973" w:rsidRPr="00284721" w:rsidRDefault="00977973" w:rsidP="00977973">
      <w:pPr>
        <w:ind w:firstLine="709"/>
        <w:jc w:val="both"/>
        <w:rPr>
          <w:bCs/>
          <w:szCs w:val="28"/>
        </w:rPr>
      </w:pPr>
      <w:r w:rsidRPr="00284721">
        <w:rPr>
          <w:bCs/>
          <w:iCs/>
          <w:szCs w:val="28"/>
        </w:rPr>
        <w:t>Счетчик команд</w:t>
      </w:r>
      <w:r w:rsidRPr="00284721">
        <w:rPr>
          <w:bCs/>
          <w:szCs w:val="28"/>
        </w:rPr>
        <w:t xml:space="preserve"> - двухбайтовый (шестнадцатиразрядный) регистр, обозначаемый РС. Этот регистр хранит адрес следующей команды, которая должна быть выполнена вслед за предыдущей. Счетчик команд автоматически получает приращение хранимого в нем адреса в зависимости от того, какую по длительности команду (в один, два или три байта) микропроцессор считывает из памяти, указывая всегда на 1-й байт следующей команды. На содержимое этого регистра пользователь может повлиять только с помощью команд, изменяющих последовательное выполнение программы (например, команд безусловного перехода), а также с помощью некоторых специальных команд. </w:t>
      </w:r>
    </w:p>
    <w:p w:rsidR="00977973" w:rsidRPr="00284721" w:rsidRDefault="00977973" w:rsidP="00977973">
      <w:pPr>
        <w:ind w:firstLine="709"/>
        <w:jc w:val="both"/>
        <w:rPr>
          <w:bCs/>
          <w:szCs w:val="28"/>
        </w:rPr>
      </w:pPr>
      <w:r w:rsidRPr="00284721">
        <w:rPr>
          <w:bCs/>
          <w:iCs/>
          <w:szCs w:val="28"/>
        </w:rPr>
        <w:t>Указатель стека</w:t>
      </w:r>
      <w:r w:rsidRPr="00284721">
        <w:rPr>
          <w:bCs/>
          <w:szCs w:val="28"/>
        </w:rPr>
        <w:t xml:space="preserve"> - двухбайтовый (шестнадцатиразрядный) регистр, обозначаемый SР. Этот регистр хранит адрес вершины стека. Стеком называется специально ориентированная область памяти, используемая для временного хранения данных или адресов. Особенностью работы стека является то, что число, записанное в стек последним, извлекается из него первым. Используя стек, легко в программах организовывать переходы, вызов подпрограмм и выполнение прерываний работы микропроцессора. </w:t>
      </w:r>
    </w:p>
    <w:p w:rsidR="00977973" w:rsidRPr="00284721" w:rsidRDefault="00977973" w:rsidP="00977973">
      <w:pPr>
        <w:ind w:firstLine="709"/>
        <w:jc w:val="both"/>
        <w:rPr>
          <w:bCs/>
          <w:szCs w:val="28"/>
        </w:rPr>
      </w:pPr>
      <w:proofErr w:type="spellStart"/>
      <w:r w:rsidRPr="00284721">
        <w:rPr>
          <w:bCs/>
          <w:iCs/>
          <w:szCs w:val="28"/>
        </w:rPr>
        <w:t>Флаговый</w:t>
      </w:r>
      <w:proofErr w:type="spellEnd"/>
      <w:r w:rsidRPr="00284721">
        <w:rPr>
          <w:bCs/>
          <w:iCs/>
          <w:szCs w:val="28"/>
        </w:rPr>
        <w:t xml:space="preserve"> регистр</w:t>
      </w:r>
      <w:r w:rsidRPr="00284721">
        <w:rPr>
          <w:bCs/>
          <w:szCs w:val="28"/>
        </w:rPr>
        <w:t xml:space="preserve"> представляет собой набор флагов. Каждый флаг предназначен для хранения одного признака результата выполнения операции. </w:t>
      </w:r>
    </w:p>
    <w:p w:rsidR="00977973" w:rsidRPr="00284721" w:rsidRDefault="00977973" w:rsidP="00977973">
      <w:pPr>
        <w:ind w:firstLine="709"/>
        <w:jc w:val="both"/>
        <w:rPr>
          <w:bCs/>
          <w:szCs w:val="28"/>
        </w:rPr>
      </w:pPr>
      <w:r w:rsidRPr="00284721">
        <w:rPr>
          <w:bCs/>
          <w:szCs w:val="28"/>
        </w:rPr>
        <w:t xml:space="preserve">Микропроцессор КР580ИК80А содержит </w:t>
      </w:r>
      <w:proofErr w:type="spellStart"/>
      <w:r w:rsidRPr="00284721">
        <w:rPr>
          <w:bCs/>
          <w:szCs w:val="28"/>
        </w:rPr>
        <w:t>флаговый</w:t>
      </w:r>
      <w:proofErr w:type="spellEnd"/>
      <w:r w:rsidRPr="00284721">
        <w:rPr>
          <w:bCs/>
          <w:szCs w:val="28"/>
        </w:rPr>
        <w:t xml:space="preserve"> регистр, состоящий из следующих флагов: флага нуля Z; флага переноса С; флага знака S; флага четности Р; флага дополнительного переноса АС. </w:t>
      </w:r>
    </w:p>
    <w:p w:rsidR="00977973" w:rsidRPr="00284721" w:rsidRDefault="00977973" w:rsidP="00977973">
      <w:pPr>
        <w:ind w:firstLine="709"/>
        <w:jc w:val="both"/>
        <w:rPr>
          <w:bCs/>
          <w:szCs w:val="28"/>
        </w:rPr>
      </w:pPr>
      <w:r w:rsidRPr="00284721">
        <w:rPr>
          <w:bCs/>
          <w:szCs w:val="28"/>
        </w:rPr>
        <w:t xml:space="preserve">Флаги всегда устанавливаются или сбрасываются автоматически после выполнения очередной команды, влияющей на флаги, в зависимости от результата операции. При этом флаг считается установленным, если </w:t>
      </w:r>
      <w:proofErr w:type="spellStart"/>
      <w:r w:rsidRPr="00284721">
        <w:rPr>
          <w:bCs/>
          <w:szCs w:val="28"/>
        </w:rPr>
        <w:t>флаговый</w:t>
      </w:r>
      <w:proofErr w:type="spellEnd"/>
      <w:r w:rsidRPr="00284721">
        <w:rPr>
          <w:bCs/>
          <w:szCs w:val="28"/>
        </w:rPr>
        <w:t xml:space="preserve"> разряд принимает значение 1, и сброшенным, если значение разряда 0. Состояния флагов используются в командах условного перехода.</w:t>
      </w:r>
    </w:p>
    <w:p w:rsidR="00977973" w:rsidRPr="00284721" w:rsidRDefault="00977973" w:rsidP="00977973">
      <w:pPr>
        <w:ind w:firstLine="709"/>
        <w:jc w:val="both"/>
        <w:rPr>
          <w:bCs/>
          <w:szCs w:val="28"/>
        </w:rPr>
      </w:pPr>
      <w:r w:rsidRPr="00284721">
        <w:rPr>
          <w:bCs/>
          <w:szCs w:val="28"/>
        </w:rPr>
        <w:t xml:space="preserve">Результаты выполнения арифметических и логических операций оказывают влияние на флаги следующим образом: </w:t>
      </w:r>
    </w:p>
    <w:p w:rsidR="00977973" w:rsidRPr="00284721" w:rsidRDefault="00977973" w:rsidP="00977973">
      <w:pPr>
        <w:ind w:firstLine="709"/>
        <w:jc w:val="both"/>
        <w:rPr>
          <w:bCs/>
          <w:szCs w:val="28"/>
        </w:rPr>
      </w:pPr>
      <w:r w:rsidRPr="00284721">
        <w:rPr>
          <w:bCs/>
          <w:szCs w:val="28"/>
        </w:rPr>
        <w:lastRenderedPageBreak/>
        <w:t xml:space="preserve">1) флаг нуля устанавливается в состояние 1, если после выполнения какой-либо команды получен нулевой результат и сбрасывается в 0 в случае не нулевого результата; </w:t>
      </w:r>
    </w:p>
    <w:p w:rsidR="00977973" w:rsidRPr="00284721" w:rsidRDefault="00977973" w:rsidP="00977973">
      <w:pPr>
        <w:ind w:firstLine="709"/>
        <w:jc w:val="both"/>
        <w:rPr>
          <w:bCs/>
          <w:szCs w:val="28"/>
        </w:rPr>
      </w:pPr>
      <w:r w:rsidRPr="00284721">
        <w:rPr>
          <w:bCs/>
          <w:szCs w:val="28"/>
        </w:rPr>
        <w:t xml:space="preserve">2) флаг переноса устанавливается в состояние 1, если в результате операций сложения и сдвига появляется единица переноса из старшего разряда байта данных, а также, если появляется заем из старшего разряда после выполнения операций вычитания или сравнения, в противном случае, флаг сбрасывается в 0; </w:t>
      </w:r>
    </w:p>
    <w:p w:rsidR="00977973" w:rsidRPr="00284721" w:rsidRDefault="00977973" w:rsidP="00977973">
      <w:pPr>
        <w:ind w:firstLine="709"/>
        <w:jc w:val="both"/>
        <w:rPr>
          <w:bCs/>
          <w:szCs w:val="28"/>
        </w:rPr>
      </w:pPr>
      <w:r w:rsidRPr="00284721">
        <w:rPr>
          <w:bCs/>
          <w:szCs w:val="28"/>
        </w:rPr>
        <w:t xml:space="preserve">3) флаг знака устанавливается в состояние 1, если в результате выполнения операций появляется логическая единица в старшем разряде байта данных (указание на отрицательный результат), и сбрасывается в 0 в случае нулевого значения старшего разряда (указание на положительный результат); </w:t>
      </w:r>
    </w:p>
    <w:p w:rsidR="00977973" w:rsidRPr="00284721" w:rsidRDefault="00977973" w:rsidP="00977973">
      <w:pPr>
        <w:ind w:firstLine="709"/>
        <w:jc w:val="both"/>
        <w:rPr>
          <w:bCs/>
          <w:szCs w:val="28"/>
        </w:rPr>
      </w:pPr>
      <w:r w:rsidRPr="00284721">
        <w:rPr>
          <w:bCs/>
          <w:szCs w:val="28"/>
        </w:rPr>
        <w:t xml:space="preserve">4) флаг четности устанавливается в состояние 1, если после выполнения операций сумма единиц в байте данных, подсчитываемых с помощью операции сложения по модулю 2, четна (значение суммы по модулю 2 равно 0), и сбрасывается в 0 в противном случае (число единиц - нечетное); </w:t>
      </w:r>
    </w:p>
    <w:p w:rsidR="00977973" w:rsidRPr="00284721" w:rsidRDefault="00977973" w:rsidP="00977973">
      <w:pPr>
        <w:ind w:firstLine="709"/>
        <w:jc w:val="both"/>
        <w:rPr>
          <w:bCs/>
          <w:szCs w:val="28"/>
        </w:rPr>
      </w:pPr>
      <w:r w:rsidRPr="00284721">
        <w:rPr>
          <w:bCs/>
          <w:szCs w:val="28"/>
        </w:rPr>
        <w:t xml:space="preserve">5) флаг дополнительного переноса устанавливается в состояние 1, если в результате выполнения команды появляется сигнал переноса из третьего разряда в четвертый в байте данных результата. Если такого переноса нет, флаг дополнительного переноса сбрасывается в 0. Сигнал этого флага используется во многих схемах вычислений, однако он особенно необходим при сложении чисел в двоично-десятичной форме. </w:t>
      </w:r>
    </w:p>
    <w:p w:rsidR="0093602C" w:rsidRPr="00284721" w:rsidRDefault="0093602C">
      <w:pPr>
        <w:rPr>
          <w:szCs w:val="28"/>
        </w:rPr>
      </w:pPr>
    </w:p>
    <w:p w:rsidR="00EB7EDE" w:rsidRPr="00930D5D" w:rsidRDefault="00EB7EDE" w:rsidP="00EB7EDE">
      <w:pPr>
        <w:pStyle w:val="20"/>
        <w:shd w:val="clear" w:color="auto" w:fill="auto"/>
        <w:spacing w:line="240" w:lineRule="auto"/>
        <w:ind w:left="40" w:firstLine="0"/>
        <w:jc w:val="center"/>
        <w:rPr>
          <w:b/>
          <w:i w:val="0"/>
          <w:sz w:val="28"/>
          <w:szCs w:val="28"/>
        </w:rPr>
      </w:pPr>
      <w:r w:rsidRPr="00930D5D">
        <w:rPr>
          <w:b/>
          <w:i w:val="0"/>
          <w:sz w:val="28"/>
          <w:szCs w:val="28"/>
        </w:rPr>
        <w:t>Ход работы:</w:t>
      </w:r>
    </w:p>
    <w:p w:rsidR="00EB7EDE" w:rsidRPr="00C139BC" w:rsidRDefault="00EB7EDE" w:rsidP="00EB7EDE">
      <w:pPr>
        <w:pStyle w:val="20"/>
        <w:numPr>
          <w:ilvl w:val="0"/>
          <w:numId w:val="3"/>
        </w:numPr>
        <w:shd w:val="clear" w:color="auto" w:fill="auto"/>
        <w:tabs>
          <w:tab w:val="left" w:pos="371"/>
        </w:tabs>
        <w:spacing w:line="240" w:lineRule="auto"/>
        <w:ind w:left="40" w:firstLine="0"/>
        <w:rPr>
          <w:i w:val="0"/>
          <w:sz w:val="28"/>
          <w:szCs w:val="28"/>
        </w:rPr>
      </w:pPr>
      <w:r w:rsidRPr="00C139BC">
        <w:rPr>
          <w:i w:val="0"/>
          <w:sz w:val="28"/>
          <w:szCs w:val="28"/>
        </w:rPr>
        <w:t>Изучить теоретическое обоснование.</w:t>
      </w:r>
    </w:p>
    <w:p w:rsidR="00EB7EDE" w:rsidRPr="00C139BC" w:rsidRDefault="00EB7EDE" w:rsidP="00EB7EDE">
      <w:pPr>
        <w:pStyle w:val="20"/>
        <w:numPr>
          <w:ilvl w:val="0"/>
          <w:numId w:val="3"/>
        </w:numPr>
        <w:shd w:val="clear" w:color="auto" w:fill="auto"/>
        <w:tabs>
          <w:tab w:val="left" w:pos="390"/>
        </w:tabs>
        <w:spacing w:line="240" w:lineRule="auto"/>
        <w:ind w:left="40" w:firstLine="0"/>
        <w:rPr>
          <w:i w:val="0"/>
          <w:sz w:val="28"/>
          <w:szCs w:val="28"/>
        </w:rPr>
      </w:pPr>
      <w:r w:rsidRPr="00C139BC">
        <w:rPr>
          <w:i w:val="0"/>
          <w:sz w:val="28"/>
          <w:szCs w:val="28"/>
        </w:rPr>
        <w:t>Выполнить практическое задание.</w:t>
      </w:r>
    </w:p>
    <w:p w:rsidR="00EB7EDE" w:rsidRPr="00C139BC" w:rsidRDefault="00EB7EDE" w:rsidP="00EB7EDE">
      <w:pPr>
        <w:pStyle w:val="20"/>
        <w:numPr>
          <w:ilvl w:val="0"/>
          <w:numId w:val="3"/>
        </w:numPr>
        <w:shd w:val="clear" w:color="auto" w:fill="auto"/>
        <w:tabs>
          <w:tab w:val="left" w:pos="400"/>
        </w:tabs>
        <w:spacing w:line="240" w:lineRule="auto"/>
        <w:ind w:left="40" w:firstLine="0"/>
        <w:rPr>
          <w:i w:val="0"/>
          <w:sz w:val="28"/>
          <w:szCs w:val="28"/>
        </w:rPr>
      </w:pPr>
      <w:r w:rsidRPr="00C139BC">
        <w:rPr>
          <w:i w:val="0"/>
          <w:sz w:val="28"/>
          <w:szCs w:val="28"/>
        </w:rPr>
        <w:t>Оформить отчет.</w:t>
      </w:r>
    </w:p>
    <w:p w:rsidR="00EB7EDE" w:rsidRPr="00C139BC" w:rsidRDefault="00EB7EDE" w:rsidP="00EB7EDE">
      <w:pPr>
        <w:pStyle w:val="20"/>
        <w:numPr>
          <w:ilvl w:val="0"/>
          <w:numId w:val="3"/>
        </w:numPr>
        <w:shd w:val="clear" w:color="auto" w:fill="auto"/>
        <w:tabs>
          <w:tab w:val="left" w:pos="405"/>
        </w:tabs>
        <w:spacing w:line="240" w:lineRule="auto"/>
        <w:ind w:left="40" w:firstLine="0"/>
        <w:rPr>
          <w:i w:val="0"/>
          <w:sz w:val="28"/>
          <w:szCs w:val="28"/>
        </w:rPr>
      </w:pPr>
      <w:r w:rsidRPr="00C139BC">
        <w:rPr>
          <w:i w:val="0"/>
          <w:sz w:val="28"/>
          <w:szCs w:val="28"/>
        </w:rPr>
        <w:t>Ответить на контрольные вопросы по указанию преподавателя.</w:t>
      </w:r>
    </w:p>
    <w:p w:rsidR="00EB7EDE" w:rsidRDefault="00EB7EDE" w:rsidP="00EB7EDE">
      <w:pPr>
        <w:pStyle w:val="20"/>
        <w:shd w:val="clear" w:color="auto" w:fill="auto"/>
        <w:spacing w:line="240" w:lineRule="auto"/>
        <w:ind w:left="40" w:firstLine="0"/>
        <w:jc w:val="center"/>
        <w:rPr>
          <w:b/>
          <w:i w:val="0"/>
          <w:sz w:val="28"/>
          <w:szCs w:val="28"/>
        </w:rPr>
      </w:pPr>
    </w:p>
    <w:p w:rsidR="00EB7EDE" w:rsidRPr="00636DB9" w:rsidRDefault="00EB7EDE" w:rsidP="00EB7EDE">
      <w:pPr>
        <w:pStyle w:val="22"/>
        <w:shd w:val="clear" w:color="auto" w:fill="auto"/>
        <w:spacing w:line="240" w:lineRule="auto"/>
        <w:ind w:left="60"/>
        <w:jc w:val="center"/>
        <w:rPr>
          <w:b w:val="0"/>
          <w:i w:val="0"/>
          <w:sz w:val="28"/>
          <w:szCs w:val="28"/>
        </w:rPr>
      </w:pPr>
      <w:r w:rsidRPr="00636DB9">
        <w:rPr>
          <w:i w:val="0"/>
          <w:sz w:val="28"/>
          <w:szCs w:val="28"/>
        </w:rPr>
        <w:t>Содержание отчета:</w:t>
      </w:r>
    </w:p>
    <w:p w:rsidR="00EB7EDE" w:rsidRPr="00636DB9" w:rsidRDefault="00EB7EDE" w:rsidP="00EB7EDE">
      <w:pPr>
        <w:widowControl w:val="0"/>
        <w:numPr>
          <w:ilvl w:val="0"/>
          <w:numId w:val="4"/>
        </w:numPr>
        <w:tabs>
          <w:tab w:val="left" w:pos="1000"/>
        </w:tabs>
        <w:ind w:left="720" w:hanging="360"/>
        <w:rPr>
          <w:i/>
          <w:szCs w:val="28"/>
        </w:rPr>
      </w:pPr>
      <w:r w:rsidRPr="00636DB9">
        <w:rPr>
          <w:szCs w:val="28"/>
        </w:rPr>
        <w:t>Название и цель лабораторной работы.</w:t>
      </w:r>
    </w:p>
    <w:p w:rsidR="00EB7EDE" w:rsidRPr="00636DB9" w:rsidRDefault="00EB7EDE" w:rsidP="00EB7EDE">
      <w:pPr>
        <w:widowControl w:val="0"/>
        <w:numPr>
          <w:ilvl w:val="0"/>
          <w:numId w:val="4"/>
        </w:numPr>
        <w:tabs>
          <w:tab w:val="left" w:pos="1000"/>
        </w:tabs>
        <w:ind w:left="720" w:hanging="360"/>
        <w:rPr>
          <w:i/>
          <w:szCs w:val="28"/>
        </w:rPr>
      </w:pPr>
      <w:r w:rsidRPr="00636DB9">
        <w:rPr>
          <w:szCs w:val="28"/>
        </w:rPr>
        <w:t>Результаты</w:t>
      </w:r>
      <w:r w:rsidRPr="00636DB9">
        <w:rPr>
          <w:szCs w:val="28"/>
        </w:rPr>
        <w:tab/>
        <w:t>выполнения практических заданий (функциональные схемы  исследуемых устройств, таблицы состояний)</w:t>
      </w:r>
    </w:p>
    <w:p w:rsidR="00EB7EDE" w:rsidRPr="00636DB9" w:rsidRDefault="00EB7EDE" w:rsidP="00EB7EDE">
      <w:pPr>
        <w:widowControl w:val="0"/>
        <w:numPr>
          <w:ilvl w:val="0"/>
          <w:numId w:val="4"/>
        </w:numPr>
        <w:tabs>
          <w:tab w:val="left" w:pos="1000"/>
        </w:tabs>
        <w:ind w:left="720" w:hanging="360"/>
        <w:rPr>
          <w:i/>
          <w:szCs w:val="28"/>
        </w:rPr>
      </w:pPr>
      <w:r w:rsidRPr="00636DB9">
        <w:rPr>
          <w:szCs w:val="28"/>
        </w:rPr>
        <w:t>Выводы по работе.</w:t>
      </w:r>
    </w:p>
    <w:p w:rsidR="00EB7EDE" w:rsidRDefault="00EB7EDE">
      <w:pPr>
        <w:rPr>
          <w:szCs w:val="28"/>
        </w:rPr>
      </w:pPr>
    </w:p>
    <w:p w:rsidR="00EB7EDE" w:rsidRPr="004D1C56" w:rsidRDefault="00EB7EDE" w:rsidP="00EB7EDE">
      <w:pPr>
        <w:pStyle w:val="6"/>
        <w:shd w:val="clear" w:color="auto" w:fill="auto"/>
        <w:spacing w:before="0" w:after="0" w:line="240" w:lineRule="auto"/>
        <w:ind w:left="980" w:firstLine="320"/>
        <w:jc w:val="center"/>
        <w:rPr>
          <w:b/>
          <w:i w:val="0"/>
          <w:sz w:val="28"/>
          <w:szCs w:val="28"/>
        </w:rPr>
      </w:pPr>
      <w:r w:rsidRPr="004D1C56">
        <w:rPr>
          <w:b/>
          <w:i w:val="0"/>
          <w:sz w:val="28"/>
          <w:szCs w:val="28"/>
        </w:rPr>
        <w:t>Практические задания:</w:t>
      </w:r>
    </w:p>
    <w:p w:rsidR="00F85758" w:rsidRPr="00284721" w:rsidRDefault="00F85758" w:rsidP="00F85758">
      <w:pPr>
        <w:ind w:firstLine="709"/>
        <w:jc w:val="both"/>
        <w:rPr>
          <w:bCs/>
          <w:szCs w:val="28"/>
        </w:rPr>
      </w:pPr>
      <w:r w:rsidRPr="00284721">
        <w:rPr>
          <w:bCs/>
          <w:szCs w:val="28"/>
        </w:rPr>
        <w:t xml:space="preserve">1) Описать минимальную структуру </w:t>
      </w:r>
      <w:proofErr w:type="spellStart"/>
      <w:r w:rsidRPr="00284721">
        <w:rPr>
          <w:bCs/>
          <w:szCs w:val="28"/>
        </w:rPr>
        <w:t>микроЭВМ</w:t>
      </w:r>
      <w:proofErr w:type="spellEnd"/>
      <w:r w:rsidRPr="00284721">
        <w:rPr>
          <w:bCs/>
          <w:szCs w:val="28"/>
        </w:rPr>
        <w:t xml:space="preserve">, методами организации магистралей, подключением памяти и внешних </w:t>
      </w:r>
      <w:r w:rsidR="00EB7EDE">
        <w:rPr>
          <w:bCs/>
          <w:szCs w:val="28"/>
        </w:rPr>
        <w:t>устройств к магистралям.</w:t>
      </w:r>
      <w:r w:rsidRPr="00284721">
        <w:rPr>
          <w:bCs/>
          <w:szCs w:val="28"/>
        </w:rPr>
        <w:t xml:space="preserve"> </w:t>
      </w:r>
    </w:p>
    <w:p w:rsidR="00EB7EDE" w:rsidRDefault="00F85758" w:rsidP="00EB7EDE">
      <w:pPr>
        <w:ind w:firstLine="709"/>
        <w:jc w:val="both"/>
        <w:rPr>
          <w:bCs/>
          <w:szCs w:val="28"/>
        </w:rPr>
      </w:pPr>
      <w:r w:rsidRPr="00284721">
        <w:rPr>
          <w:bCs/>
          <w:szCs w:val="28"/>
        </w:rPr>
        <w:t>2) Изучить состав и назначение внутренних регистров м</w:t>
      </w:r>
      <w:r w:rsidR="00EB7EDE">
        <w:rPr>
          <w:bCs/>
          <w:szCs w:val="28"/>
        </w:rPr>
        <w:t>икропроцессора КР580ИК80</w:t>
      </w:r>
      <w:r w:rsidRPr="00284721">
        <w:rPr>
          <w:bCs/>
          <w:szCs w:val="28"/>
        </w:rPr>
        <w:t>.</w:t>
      </w:r>
    </w:p>
    <w:p w:rsidR="00EB7EDE" w:rsidRDefault="00EB7EDE" w:rsidP="00EB7EDE">
      <w:pPr>
        <w:jc w:val="both"/>
        <w:rPr>
          <w:bCs/>
          <w:szCs w:val="28"/>
        </w:rPr>
      </w:pPr>
    </w:p>
    <w:p w:rsidR="00EB7EDE" w:rsidRPr="00AA2801" w:rsidRDefault="00EB7EDE" w:rsidP="00EB7EDE">
      <w:pPr>
        <w:pStyle w:val="20"/>
        <w:shd w:val="clear" w:color="auto" w:fill="auto"/>
        <w:spacing w:line="240" w:lineRule="auto"/>
        <w:ind w:left="700" w:hanging="320"/>
        <w:jc w:val="center"/>
        <w:rPr>
          <w:b/>
          <w:i w:val="0"/>
          <w:sz w:val="28"/>
          <w:szCs w:val="28"/>
        </w:rPr>
      </w:pPr>
      <w:r w:rsidRPr="00AA2801">
        <w:rPr>
          <w:b/>
          <w:i w:val="0"/>
          <w:sz w:val="28"/>
          <w:szCs w:val="28"/>
        </w:rPr>
        <w:t>Контрольные вопросы:</w:t>
      </w:r>
    </w:p>
    <w:p w:rsidR="00EB7EDE" w:rsidRPr="00EB7EDE" w:rsidRDefault="00EB7EDE" w:rsidP="00EB7EDE">
      <w:pPr>
        <w:pStyle w:val="a8"/>
        <w:numPr>
          <w:ilvl w:val="0"/>
          <w:numId w:val="9"/>
        </w:numPr>
        <w:tabs>
          <w:tab w:val="left" w:pos="1123"/>
        </w:tabs>
        <w:ind w:right="400"/>
        <w:rPr>
          <w:rFonts w:ascii="Times New Roman" w:hAnsi="Times New Roman" w:cs="Times New Roman"/>
          <w:sz w:val="28"/>
          <w:szCs w:val="28"/>
        </w:rPr>
      </w:pPr>
      <w:r w:rsidRPr="00EB7EDE">
        <w:rPr>
          <w:rFonts w:ascii="Times New Roman" w:hAnsi="Times New Roman" w:cs="Times New Roman"/>
          <w:sz w:val="28"/>
          <w:szCs w:val="28"/>
        </w:rPr>
        <w:t>Что называют регистром процессора?</w:t>
      </w:r>
    </w:p>
    <w:p w:rsidR="00EB7EDE" w:rsidRDefault="005645EF"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Перечислите основные блоки МП?</w:t>
      </w:r>
    </w:p>
    <w:p w:rsidR="005645EF" w:rsidRDefault="005645EF"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Для чего служит АЛУ?</w:t>
      </w:r>
    </w:p>
    <w:p w:rsidR="005645EF" w:rsidRDefault="005645EF"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Для чего служит РОН</w:t>
      </w:r>
      <w:r w:rsidR="00D6673D">
        <w:rPr>
          <w:rFonts w:ascii="Times New Roman" w:hAnsi="Times New Roman" w:cs="Times New Roman"/>
          <w:sz w:val="28"/>
          <w:szCs w:val="28"/>
        </w:rPr>
        <w:t xml:space="preserve"> </w:t>
      </w:r>
      <w:r>
        <w:rPr>
          <w:rFonts w:ascii="Times New Roman" w:hAnsi="Times New Roman" w:cs="Times New Roman"/>
          <w:sz w:val="28"/>
          <w:szCs w:val="28"/>
        </w:rPr>
        <w:t>и как они обозначаются?</w:t>
      </w:r>
    </w:p>
    <w:p w:rsidR="005645EF" w:rsidRDefault="005645EF"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lastRenderedPageBreak/>
        <w:t xml:space="preserve">Для чего служит </w:t>
      </w:r>
      <w:r w:rsidR="00D6673D">
        <w:rPr>
          <w:rFonts w:ascii="Times New Roman" w:hAnsi="Times New Roman" w:cs="Times New Roman"/>
          <w:sz w:val="28"/>
          <w:szCs w:val="28"/>
        </w:rPr>
        <w:t>аккумулятор</w:t>
      </w:r>
      <w:r>
        <w:rPr>
          <w:rFonts w:ascii="Times New Roman" w:hAnsi="Times New Roman" w:cs="Times New Roman"/>
          <w:sz w:val="28"/>
          <w:szCs w:val="28"/>
        </w:rPr>
        <w:t>?</w:t>
      </w:r>
    </w:p>
    <w:p w:rsidR="005645EF" w:rsidRDefault="005645EF"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Что называется регистром команд?</w:t>
      </w:r>
    </w:p>
    <w:p w:rsidR="005645EF" w:rsidRDefault="005645EF"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Что называется счетчиком команд?</w:t>
      </w:r>
    </w:p>
    <w:p w:rsidR="005645EF" w:rsidRDefault="005645EF"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Для чего нужен указатель стека?</w:t>
      </w:r>
    </w:p>
    <w:p w:rsidR="005645EF" w:rsidRDefault="005645EF" w:rsidP="00EB7EDE">
      <w:pPr>
        <w:pStyle w:val="a8"/>
        <w:numPr>
          <w:ilvl w:val="0"/>
          <w:numId w:val="9"/>
        </w:numPr>
        <w:tabs>
          <w:tab w:val="left" w:pos="1123"/>
        </w:tabs>
        <w:ind w:right="400"/>
        <w:rPr>
          <w:rFonts w:ascii="Times New Roman" w:hAnsi="Times New Roman" w:cs="Times New Roman"/>
          <w:sz w:val="28"/>
          <w:szCs w:val="28"/>
        </w:rPr>
      </w:pPr>
      <w:r>
        <w:rPr>
          <w:rFonts w:ascii="Times New Roman" w:hAnsi="Times New Roman" w:cs="Times New Roman"/>
          <w:sz w:val="28"/>
          <w:szCs w:val="28"/>
        </w:rPr>
        <w:t>Какую задачу выполняют флаги?</w:t>
      </w:r>
    </w:p>
    <w:p w:rsidR="005645EF" w:rsidRPr="005645EF" w:rsidRDefault="005645EF" w:rsidP="005645EF">
      <w:pPr>
        <w:tabs>
          <w:tab w:val="left" w:pos="1123"/>
        </w:tabs>
        <w:ind w:left="360" w:right="400"/>
        <w:rPr>
          <w:szCs w:val="28"/>
        </w:rPr>
      </w:pPr>
    </w:p>
    <w:p w:rsidR="00EB7EDE" w:rsidRPr="00EB7EDE" w:rsidRDefault="00EB7EDE" w:rsidP="00EB7EDE">
      <w:pPr>
        <w:tabs>
          <w:tab w:val="left" w:pos="1123"/>
        </w:tabs>
        <w:ind w:right="400"/>
        <w:rPr>
          <w:szCs w:val="28"/>
        </w:rPr>
      </w:pPr>
    </w:p>
    <w:p w:rsidR="00D6673D" w:rsidRDefault="00D6673D" w:rsidP="00D6673D">
      <w:pPr>
        <w:tabs>
          <w:tab w:val="left" w:pos="1123"/>
        </w:tabs>
        <w:ind w:left="600" w:right="400"/>
        <w:jc w:val="center"/>
        <w:rPr>
          <w:b/>
          <w:i/>
          <w:szCs w:val="28"/>
        </w:rPr>
      </w:pPr>
      <w:r>
        <w:rPr>
          <w:b/>
          <w:szCs w:val="28"/>
        </w:rPr>
        <w:t>Литература:</w:t>
      </w:r>
    </w:p>
    <w:p w:rsidR="00D6673D" w:rsidRDefault="00D6673D" w:rsidP="00D6673D">
      <w:pPr>
        <w:numPr>
          <w:ilvl w:val="0"/>
          <w:numId w:val="12"/>
        </w:numPr>
        <w:ind w:left="714" w:hanging="357"/>
        <w:jc w:val="both"/>
        <w:rPr>
          <w:szCs w:val="28"/>
        </w:rPr>
      </w:pPr>
      <w:proofErr w:type="spellStart"/>
      <w:r>
        <w:rPr>
          <w:szCs w:val="28"/>
        </w:rPr>
        <w:t>Келим</w:t>
      </w:r>
      <w:proofErr w:type="spellEnd"/>
      <w:r>
        <w:rPr>
          <w:szCs w:val="28"/>
        </w:rPr>
        <w:t xml:space="preserve"> Ю. М. - Вычислительная техника, Академия, 2015 г. - 384 с. </w:t>
      </w:r>
    </w:p>
    <w:p w:rsidR="00D6673D" w:rsidRDefault="00D6673D" w:rsidP="00D6673D">
      <w:pPr>
        <w:numPr>
          <w:ilvl w:val="0"/>
          <w:numId w:val="12"/>
        </w:numPr>
        <w:ind w:left="714" w:hanging="357"/>
        <w:jc w:val="both"/>
        <w:rPr>
          <w:szCs w:val="28"/>
        </w:rPr>
      </w:pPr>
      <w:proofErr w:type="spellStart"/>
      <w:r>
        <w:rPr>
          <w:szCs w:val="28"/>
        </w:rPr>
        <w:t>Партыка</w:t>
      </w:r>
      <w:proofErr w:type="spellEnd"/>
      <w:r>
        <w:rPr>
          <w:szCs w:val="28"/>
        </w:rPr>
        <w:t xml:space="preserve"> Т. Л. – Вычислительная техника, Инфра-М, 2014 г. – 608 с.</w:t>
      </w:r>
    </w:p>
    <w:p w:rsidR="00EB7EDE" w:rsidRPr="00BF2730" w:rsidRDefault="00D6673D" w:rsidP="00D6673D">
      <w:pPr>
        <w:numPr>
          <w:ilvl w:val="0"/>
          <w:numId w:val="5"/>
        </w:numPr>
        <w:ind w:left="714" w:hanging="357"/>
        <w:jc w:val="both"/>
        <w:rPr>
          <w:szCs w:val="28"/>
        </w:rPr>
      </w:pPr>
      <w:proofErr w:type="spellStart"/>
      <w:r>
        <w:rPr>
          <w:szCs w:val="28"/>
        </w:rPr>
        <w:t>Колдаев</w:t>
      </w:r>
      <w:proofErr w:type="spellEnd"/>
      <w:r>
        <w:rPr>
          <w:szCs w:val="28"/>
        </w:rPr>
        <w:t xml:space="preserve"> В. Д. Архитектура ЭВМ, Инфра-М, 2014 г. – 384 с.</w:t>
      </w:r>
      <w:r w:rsidR="00EB7EDE" w:rsidRPr="009861A0">
        <w:rPr>
          <w:szCs w:val="28"/>
        </w:rPr>
        <w:t xml:space="preserve"> </w:t>
      </w:r>
      <w:r w:rsidR="00EB7EDE">
        <w:rPr>
          <w:szCs w:val="28"/>
        </w:rPr>
        <w:t xml:space="preserve"> </w:t>
      </w:r>
    </w:p>
    <w:p w:rsidR="00F85758" w:rsidRPr="00284721" w:rsidRDefault="00F85758" w:rsidP="00EB7EDE">
      <w:pPr>
        <w:jc w:val="both"/>
        <w:rPr>
          <w:bCs/>
          <w:szCs w:val="28"/>
        </w:rPr>
      </w:pPr>
      <w:r w:rsidRPr="00284721">
        <w:rPr>
          <w:bCs/>
          <w:szCs w:val="28"/>
        </w:rPr>
        <w:t xml:space="preserve"> </w:t>
      </w:r>
    </w:p>
    <w:p w:rsidR="00F85758" w:rsidRPr="00284721" w:rsidRDefault="00F85758" w:rsidP="00F85758">
      <w:pPr>
        <w:jc w:val="both"/>
        <w:rPr>
          <w:bCs/>
          <w:szCs w:val="28"/>
        </w:rPr>
      </w:pPr>
    </w:p>
    <w:p w:rsidR="00F85758" w:rsidRPr="00284721" w:rsidRDefault="00F85758" w:rsidP="00F85758">
      <w:pPr>
        <w:jc w:val="both"/>
        <w:rPr>
          <w:bCs/>
          <w:szCs w:val="28"/>
        </w:rPr>
      </w:pPr>
    </w:p>
    <w:p w:rsidR="00F85758" w:rsidRPr="00284721" w:rsidRDefault="00F85758" w:rsidP="00F85758">
      <w:pPr>
        <w:ind w:left="360"/>
        <w:jc w:val="both"/>
        <w:rPr>
          <w:bCs/>
          <w:szCs w:val="28"/>
        </w:rPr>
      </w:pPr>
    </w:p>
    <w:p w:rsidR="00F85758" w:rsidRPr="00284721" w:rsidRDefault="00F85758">
      <w:pPr>
        <w:rPr>
          <w:szCs w:val="28"/>
        </w:rPr>
      </w:pPr>
    </w:p>
    <w:sectPr w:rsidR="00F85758" w:rsidRPr="00284721" w:rsidSect="00F85758">
      <w:pgSz w:w="11906" w:h="16838"/>
      <w:pgMar w:top="1134" w:right="850" w:bottom="1134"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A4A"/>
      </v:shape>
    </w:pict>
  </w:numPicBullet>
  <w:abstractNum w:abstractNumId="0">
    <w:nsid w:val="047B0586"/>
    <w:multiLevelType w:val="hybridMultilevel"/>
    <w:tmpl w:val="0A62C35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265C45"/>
    <w:multiLevelType w:val="hybridMultilevel"/>
    <w:tmpl w:val="F982BB4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4F0BF1"/>
    <w:multiLevelType w:val="hybridMultilevel"/>
    <w:tmpl w:val="A60A65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8F276E"/>
    <w:multiLevelType w:val="hybridMultilevel"/>
    <w:tmpl w:val="6846C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B62E03"/>
    <w:multiLevelType w:val="hybridMultilevel"/>
    <w:tmpl w:val="D0B0AF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3D465EF"/>
    <w:multiLevelType w:val="hybridMultilevel"/>
    <w:tmpl w:val="E7BA7A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4C42521"/>
    <w:multiLevelType w:val="multilevel"/>
    <w:tmpl w:val="628061EC"/>
    <w:lvl w:ilvl="0">
      <w:start w:val="1"/>
      <w:numFmt w:val="decimal"/>
      <w:lvlText w:val="%1."/>
      <w:lvlJc w:val="left"/>
      <w:rPr>
        <w:rFonts w:ascii="Times New Roman" w:eastAsia="Times New Roman" w:hAnsi="Times New Roman" w:cs="Times New Roman"/>
        <w:b w:val="0"/>
        <w:bCs w:val="0"/>
        <w:i w:val="0"/>
        <w:iCs/>
        <w:smallCaps w:val="0"/>
        <w:strike w:val="0"/>
        <w:color w:val="000000"/>
        <w:spacing w:val="-1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6E43F11"/>
    <w:multiLevelType w:val="multilevel"/>
    <w:tmpl w:val="3DAECED6"/>
    <w:lvl w:ilvl="0">
      <w:start w:val="1"/>
      <w:numFmt w:val="decimal"/>
      <w:lvlText w:val="%1."/>
      <w:lvlJc w:val="left"/>
      <w:pPr>
        <w:tabs>
          <w:tab w:val="num" w:pos="720"/>
        </w:tabs>
        <w:ind w:left="720" w:hanging="720"/>
      </w:pPr>
      <w:rPr>
        <w:rFonts w:hint="default"/>
        <w:color w:val="000000"/>
      </w:rPr>
    </w:lvl>
    <w:lvl w:ilvl="1">
      <w:start w:val="1"/>
      <w:numFmt w:val="decimal"/>
      <w:lvlText w:val="%1.%2."/>
      <w:lvlJc w:val="left"/>
      <w:pPr>
        <w:tabs>
          <w:tab w:val="num" w:pos="720"/>
        </w:tabs>
        <w:ind w:left="720" w:hanging="72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1080"/>
        </w:tabs>
        <w:ind w:left="1080" w:hanging="108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800"/>
        </w:tabs>
        <w:ind w:left="1800" w:hanging="180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2160"/>
        </w:tabs>
        <w:ind w:left="2160" w:hanging="2160"/>
      </w:pPr>
      <w:rPr>
        <w:rFonts w:hint="default"/>
        <w:color w:val="000000"/>
      </w:rPr>
    </w:lvl>
  </w:abstractNum>
  <w:abstractNum w:abstractNumId="8">
    <w:nsid w:val="2B4B0D2A"/>
    <w:multiLevelType w:val="multilevel"/>
    <w:tmpl w:val="27AE9430"/>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CF206A6"/>
    <w:multiLevelType w:val="hybridMultilevel"/>
    <w:tmpl w:val="77F68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730934"/>
    <w:multiLevelType w:val="hybridMultilevel"/>
    <w:tmpl w:val="23FE0D04"/>
    <w:lvl w:ilvl="0" w:tplc="957634B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7"/>
  </w:num>
  <w:num w:numId="2">
    <w:abstractNumId w:val="4"/>
  </w:num>
  <w:num w:numId="3">
    <w:abstractNumId w:val="6"/>
  </w:num>
  <w:num w:numId="4">
    <w:abstractNumId w:val="8"/>
  </w:num>
  <w:num w:numId="5">
    <w:abstractNumId w:val="5"/>
  </w:num>
  <w:num w:numId="6">
    <w:abstractNumId w:val="9"/>
  </w:num>
  <w:num w:numId="7">
    <w:abstractNumId w:val="10"/>
  </w:num>
  <w:num w:numId="8">
    <w:abstractNumId w:val="3"/>
  </w:num>
  <w:num w:numId="9">
    <w:abstractNumId w:val="2"/>
  </w:num>
  <w:num w:numId="10">
    <w:abstractNumId w:val="1"/>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648"/>
    <w:rsid w:val="000172F1"/>
    <w:rsid w:val="00085D4F"/>
    <w:rsid w:val="00130DF3"/>
    <w:rsid w:val="00152382"/>
    <w:rsid w:val="00284721"/>
    <w:rsid w:val="003A0B26"/>
    <w:rsid w:val="005645EF"/>
    <w:rsid w:val="00790648"/>
    <w:rsid w:val="007969BB"/>
    <w:rsid w:val="00821DC4"/>
    <w:rsid w:val="0093602C"/>
    <w:rsid w:val="00977973"/>
    <w:rsid w:val="00AF50A9"/>
    <w:rsid w:val="00D6673D"/>
    <w:rsid w:val="00EB7EDE"/>
    <w:rsid w:val="00F85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11B7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7973"/>
    <w:rPr>
      <w:sz w:val="28"/>
    </w:rPr>
  </w:style>
  <w:style w:type="paragraph" w:styleId="1">
    <w:name w:val="heading 1"/>
    <w:basedOn w:val="a"/>
    <w:next w:val="a"/>
    <w:autoRedefine/>
    <w:qFormat/>
    <w:rsid w:val="00977973"/>
    <w:pPr>
      <w:keepNext/>
      <w:tabs>
        <w:tab w:val="left" w:pos="3399"/>
      </w:tabs>
      <w:jc w:val="center"/>
      <w:outlineLvl w:val="0"/>
    </w:pPr>
    <w:rPr>
      <w:rFonts w:cs="Arial"/>
      <w:b/>
      <w:sz w:val="36"/>
      <w:szCs w:val="48"/>
    </w:rPr>
  </w:style>
  <w:style w:type="paragraph" w:styleId="2">
    <w:name w:val="heading 2"/>
    <w:basedOn w:val="a"/>
    <w:next w:val="a"/>
    <w:autoRedefine/>
    <w:qFormat/>
    <w:rsid w:val="00EB7EDE"/>
    <w:pPr>
      <w:keepNext/>
      <w:tabs>
        <w:tab w:val="left" w:pos="3399"/>
      </w:tabs>
      <w:spacing w:before="60" w:after="60"/>
      <w:jc w:val="both"/>
      <w:outlineLvl w:val="1"/>
    </w:pPr>
    <w:rPr>
      <w:b/>
      <w:bCs/>
      <w:szCs w:val="28"/>
    </w:rPr>
  </w:style>
  <w:style w:type="paragraph" w:styleId="3">
    <w:name w:val="heading 3"/>
    <w:basedOn w:val="a"/>
    <w:next w:val="a"/>
    <w:autoRedefine/>
    <w:qFormat/>
    <w:rsid w:val="00977973"/>
    <w:pPr>
      <w:keepNext/>
      <w:spacing w:before="60" w:after="60"/>
      <w:ind w:firstLine="709"/>
      <w:outlineLvl w:val="2"/>
    </w:pPr>
    <w:rPr>
      <w:rFonts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autoRedefine/>
    <w:semiHidden/>
    <w:rsid w:val="00977973"/>
    <w:pPr>
      <w:ind w:firstLine="709"/>
    </w:pPr>
    <w:rPr>
      <w:rFonts w:ascii="Verdana" w:hAnsi="Verdana"/>
      <w:bCs/>
      <w:color w:val="333399"/>
      <w:szCs w:val="24"/>
    </w:rPr>
  </w:style>
  <w:style w:type="paragraph" w:styleId="a3">
    <w:name w:val="Subtitle"/>
    <w:basedOn w:val="a"/>
    <w:autoRedefine/>
    <w:qFormat/>
    <w:rsid w:val="00AF50A9"/>
    <w:pPr>
      <w:spacing w:after="60"/>
      <w:jc w:val="center"/>
      <w:outlineLvl w:val="1"/>
    </w:pPr>
    <w:rPr>
      <w:rFonts w:cs="Arial"/>
      <w:b/>
      <w:color w:val="000000"/>
      <w:szCs w:val="24"/>
    </w:rPr>
  </w:style>
  <w:style w:type="paragraph" w:styleId="a4">
    <w:name w:val="Body Text Indent"/>
    <w:basedOn w:val="a"/>
    <w:rsid w:val="00977973"/>
    <w:pPr>
      <w:ind w:firstLine="709"/>
      <w:jc w:val="both"/>
    </w:pPr>
    <w:rPr>
      <w:rFonts w:ascii="Verdana" w:hAnsi="Verdana" w:cs="Arial"/>
      <w:bCs/>
      <w:szCs w:val="27"/>
    </w:rPr>
  </w:style>
  <w:style w:type="paragraph" w:styleId="a5">
    <w:name w:val="Balloon Text"/>
    <w:basedOn w:val="a"/>
    <w:link w:val="a6"/>
    <w:rsid w:val="00EB7EDE"/>
    <w:rPr>
      <w:rFonts w:ascii="Tahoma" w:hAnsi="Tahoma" w:cs="Tahoma"/>
      <w:sz w:val="16"/>
      <w:szCs w:val="16"/>
    </w:rPr>
  </w:style>
  <w:style w:type="character" w:customStyle="1" w:styleId="a6">
    <w:name w:val="Текст выноски Знак"/>
    <w:basedOn w:val="a0"/>
    <w:link w:val="a5"/>
    <w:rsid w:val="00EB7EDE"/>
    <w:rPr>
      <w:rFonts w:ascii="Tahoma" w:hAnsi="Tahoma" w:cs="Tahoma"/>
      <w:sz w:val="16"/>
      <w:szCs w:val="16"/>
    </w:rPr>
  </w:style>
  <w:style w:type="character" w:customStyle="1" w:styleId="a7">
    <w:name w:val="Основной текст_"/>
    <w:basedOn w:val="a0"/>
    <w:link w:val="20"/>
    <w:rsid w:val="00EB7EDE"/>
    <w:rPr>
      <w:i/>
      <w:iCs/>
      <w:spacing w:val="-10"/>
      <w:sz w:val="27"/>
      <w:szCs w:val="27"/>
      <w:shd w:val="clear" w:color="auto" w:fill="FFFFFF"/>
    </w:rPr>
  </w:style>
  <w:style w:type="character" w:customStyle="1" w:styleId="21">
    <w:name w:val="Основной текст (2)_"/>
    <w:basedOn w:val="a0"/>
    <w:link w:val="22"/>
    <w:rsid w:val="00EB7EDE"/>
    <w:rPr>
      <w:b/>
      <w:bCs/>
      <w:i/>
      <w:iCs/>
      <w:sz w:val="27"/>
      <w:szCs w:val="27"/>
      <w:shd w:val="clear" w:color="auto" w:fill="FFFFFF"/>
    </w:rPr>
  </w:style>
  <w:style w:type="paragraph" w:customStyle="1" w:styleId="20">
    <w:name w:val="Основной текст2"/>
    <w:basedOn w:val="a"/>
    <w:link w:val="a7"/>
    <w:rsid w:val="00EB7EDE"/>
    <w:pPr>
      <w:widowControl w:val="0"/>
      <w:shd w:val="clear" w:color="auto" w:fill="FFFFFF"/>
      <w:spacing w:line="334" w:lineRule="exact"/>
      <w:ind w:hanging="380"/>
    </w:pPr>
    <w:rPr>
      <w:i/>
      <w:iCs/>
      <w:spacing w:val="-10"/>
      <w:sz w:val="27"/>
      <w:szCs w:val="27"/>
    </w:rPr>
  </w:style>
  <w:style w:type="paragraph" w:customStyle="1" w:styleId="22">
    <w:name w:val="Основной текст (2)"/>
    <w:basedOn w:val="a"/>
    <w:link w:val="21"/>
    <w:rsid w:val="00EB7EDE"/>
    <w:pPr>
      <w:widowControl w:val="0"/>
      <w:shd w:val="clear" w:color="auto" w:fill="FFFFFF"/>
      <w:spacing w:line="322" w:lineRule="exact"/>
    </w:pPr>
    <w:rPr>
      <w:b/>
      <w:bCs/>
      <w:i/>
      <w:iCs/>
      <w:sz w:val="27"/>
      <w:szCs w:val="27"/>
    </w:rPr>
  </w:style>
  <w:style w:type="paragraph" w:customStyle="1" w:styleId="6">
    <w:name w:val="Основной текст6"/>
    <w:basedOn w:val="a"/>
    <w:rsid w:val="00EB7EDE"/>
    <w:pPr>
      <w:widowControl w:val="0"/>
      <w:shd w:val="clear" w:color="auto" w:fill="FFFFFF"/>
      <w:spacing w:before="300" w:after="180" w:line="0" w:lineRule="atLeast"/>
      <w:jc w:val="both"/>
    </w:pPr>
    <w:rPr>
      <w:i/>
      <w:iCs/>
      <w:color w:val="000000"/>
      <w:sz w:val="23"/>
      <w:szCs w:val="23"/>
    </w:rPr>
  </w:style>
  <w:style w:type="paragraph" w:customStyle="1" w:styleId="image">
    <w:name w:val="image"/>
    <w:basedOn w:val="a"/>
    <w:rsid w:val="00EB7EDE"/>
    <w:pPr>
      <w:ind w:firstLine="400"/>
      <w:jc w:val="center"/>
      <w:textAlignment w:val="center"/>
    </w:pPr>
    <w:rPr>
      <w:sz w:val="24"/>
      <w:szCs w:val="24"/>
    </w:rPr>
  </w:style>
  <w:style w:type="paragraph" w:styleId="a8">
    <w:name w:val="List Paragraph"/>
    <w:basedOn w:val="a"/>
    <w:uiPriority w:val="34"/>
    <w:qFormat/>
    <w:rsid w:val="00EB7EDE"/>
    <w:pPr>
      <w:widowControl w:val="0"/>
      <w:ind w:left="720"/>
      <w:contextualSpacing/>
    </w:pPr>
    <w:rPr>
      <w:rFonts w:ascii="Courier New" w:eastAsia="Courier New" w:hAnsi="Courier New" w:cs="Courier New"/>
      <w:color w:val="000000"/>
      <w:sz w:val="24"/>
      <w:szCs w:val="24"/>
    </w:rPr>
  </w:style>
  <w:style w:type="character" w:customStyle="1" w:styleId="0pt">
    <w:name w:val="Основной текст + Полужирный;Интервал 0 pt"/>
    <w:basedOn w:val="a7"/>
    <w:rsid w:val="00AF50A9"/>
    <w:rPr>
      <w:rFonts w:ascii="Times New Roman" w:eastAsia="Times New Roman" w:hAnsi="Times New Roman" w:cs="Times New Roman"/>
      <w:b/>
      <w:bCs/>
      <w:i/>
      <w:iCs/>
      <w:smallCaps w:val="0"/>
      <w:strike w:val="0"/>
      <w:color w:val="000000"/>
      <w:spacing w:val="0"/>
      <w:w w:val="100"/>
      <w:position w:val="0"/>
      <w:sz w:val="27"/>
      <w:szCs w:val="27"/>
      <w:u w:val="none"/>
      <w:shd w:val="clear" w:color="auto" w:fill="FFFFF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7973"/>
    <w:rPr>
      <w:sz w:val="28"/>
    </w:rPr>
  </w:style>
  <w:style w:type="paragraph" w:styleId="1">
    <w:name w:val="heading 1"/>
    <w:basedOn w:val="a"/>
    <w:next w:val="a"/>
    <w:autoRedefine/>
    <w:qFormat/>
    <w:rsid w:val="00977973"/>
    <w:pPr>
      <w:keepNext/>
      <w:tabs>
        <w:tab w:val="left" w:pos="3399"/>
      </w:tabs>
      <w:jc w:val="center"/>
      <w:outlineLvl w:val="0"/>
    </w:pPr>
    <w:rPr>
      <w:rFonts w:cs="Arial"/>
      <w:b/>
      <w:sz w:val="36"/>
      <w:szCs w:val="48"/>
    </w:rPr>
  </w:style>
  <w:style w:type="paragraph" w:styleId="2">
    <w:name w:val="heading 2"/>
    <w:basedOn w:val="a"/>
    <w:next w:val="a"/>
    <w:autoRedefine/>
    <w:qFormat/>
    <w:rsid w:val="00EB7EDE"/>
    <w:pPr>
      <w:keepNext/>
      <w:tabs>
        <w:tab w:val="left" w:pos="3399"/>
      </w:tabs>
      <w:spacing w:before="60" w:after="60"/>
      <w:jc w:val="both"/>
      <w:outlineLvl w:val="1"/>
    </w:pPr>
    <w:rPr>
      <w:b/>
      <w:bCs/>
      <w:szCs w:val="28"/>
    </w:rPr>
  </w:style>
  <w:style w:type="paragraph" w:styleId="3">
    <w:name w:val="heading 3"/>
    <w:basedOn w:val="a"/>
    <w:next w:val="a"/>
    <w:autoRedefine/>
    <w:qFormat/>
    <w:rsid w:val="00977973"/>
    <w:pPr>
      <w:keepNext/>
      <w:spacing w:before="60" w:after="60"/>
      <w:ind w:firstLine="709"/>
      <w:outlineLvl w:val="2"/>
    </w:pPr>
    <w:rPr>
      <w:rFonts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autoRedefine/>
    <w:semiHidden/>
    <w:rsid w:val="00977973"/>
    <w:pPr>
      <w:ind w:firstLine="709"/>
    </w:pPr>
    <w:rPr>
      <w:rFonts w:ascii="Verdana" w:hAnsi="Verdana"/>
      <w:bCs/>
      <w:color w:val="333399"/>
      <w:szCs w:val="24"/>
    </w:rPr>
  </w:style>
  <w:style w:type="paragraph" w:styleId="a3">
    <w:name w:val="Subtitle"/>
    <w:basedOn w:val="a"/>
    <w:autoRedefine/>
    <w:qFormat/>
    <w:rsid w:val="00AF50A9"/>
    <w:pPr>
      <w:spacing w:after="60"/>
      <w:jc w:val="center"/>
      <w:outlineLvl w:val="1"/>
    </w:pPr>
    <w:rPr>
      <w:rFonts w:cs="Arial"/>
      <w:b/>
      <w:color w:val="000000"/>
      <w:szCs w:val="24"/>
    </w:rPr>
  </w:style>
  <w:style w:type="paragraph" w:styleId="a4">
    <w:name w:val="Body Text Indent"/>
    <w:basedOn w:val="a"/>
    <w:rsid w:val="00977973"/>
    <w:pPr>
      <w:ind w:firstLine="709"/>
      <w:jc w:val="both"/>
    </w:pPr>
    <w:rPr>
      <w:rFonts w:ascii="Verdana" w:hAnsi="Verdana" w:cs="Arial"/>
      <w:bCs/>
      <w:szCs w:val="27"/>
    </w:rPr>
  </w:style>
  <w:style w:type="paragraph" w:styleId="a5">
    <w:name w:val="Balloon Text"/>
    <w:basedOn w:val="a"/>
    <w:link w:val="a6"/>
    <w:rsid w:val="00EB7EDE"/>
    <w:rPr>
      <w:rFonts w:ascii="Tahoma" w:hAnsi="Tahoma" w:cs="Tahoma"/>
      <w:sz w:val="16"/>
      <w:szCs w:val="16"/>
    </w:rPr>
  </w:style>
  <w:style w:type="character" w:customStyle="1" w:styleId="a6">
    <w:name w:val="Текст выноски Знак"/>
    <w:basedOn w:val="a0"/>
    <w:link w:val="a5"/>
    <w:rsid w:val="00EB7EDE"/>
    <w:rPr>
      <w:rFonts w:ascii="Tahoma" w:hAnsi="Tahoma" w:cs="Tahoma"/>
      <w:sz w:val="16"/>
      <w:szCs w:val="16"/>
    </w:rPr>
  </w:style>
  <w:style w:type="character" w:customStyle="1" w:styleId="a7">
    <w:name w:val="Основной текст_"/>
    <w:basedOn w:val="a0"/>
    <w:link w:val="20"/>
    <w:rsid w:val="00EB7EDE"/>
    <w:rPr>
      <w:i/>
      <w:iCs/>
      <w:spacing w:val="-10"/>
      <w:sz w:val="27"/>
      <w:szCs w:val="27"/>
      <w:shd w:val="clear" w:color="auto" w:fill="FFFFFF"/>
    </w:rPr>
  </w:style>
  <w:style w:type="character" w:customStyle="1" w:styleId="21">
    <w:name w:val="Основной текст (2)_"/>
    <w:basedOn w:val="a0"/>
    <w:link w:val="22"/>
    <w:rsid w:val="00EB7EDE"/>
    <w:rPr>
      <w:b/>
      <w:bCs/>
      <w:i/>
      <w:iCs/>
      <w:sz w:val="27"/>
      <w:szCs w:val="27"/>
      <w:shd w:val="clear" w:color="auto" w:fill="FFFFFF"/>
    </w:rPr>
  </w:style>
  <w:style w:type="paragraph" w:customStyle="1" w:styleId="20">
    <w:name w:val="Основной текст2"/>
    <w:basedOn w:val="a"/>
    <w:link w:val="a7"/>
    <w:rsid w:val="00EB7EDE"/>
    <w:pPr>
      <w:widowControl w:val="0"/>
      <w:shd w:val="clear" w:color="auto" w:fill="FFFFFF"/>
      <w:spacing w:line="334" w:lineRule="exact"/>
      <w:ind w:hanging="380"/>
    </w:pPr>
    <w:rPr>
      <w:i/>
      <w:iCs/>
      <w:spacing w:val="-10"/>
      <w:sz w:val="27"/>
      <w:szCs w:val="27"/>
    </w:rPr>
  </w:style>
  <w:style w:type="paragraph" w:customStyle="1" w:styleId="22">
    <w:name w:val="Основной текст (2)"/>
    <w:basedOn w:val="a"/>
    <w:link w:val="21"/>
    <w:rsid w:val="00EB7EDE"/>
    <w:pPr>
      <w:widowControl w:val="0"/>
      <w:shd w:val="clear" w:color="auto" w:fill="FFFFFF"/>
      <w:spacing w:line="322" w:lineRule="exact"/>
    </w:pPr>
    <w:rPr>
      <w:b/>
      <w:bCs/>
      <w:i/>
      <w:iCs/>
      <w:sz w:val="27"/>
      <w:szCs w:val="27"/>
    </w:rPr>
  </w:style>
  <w:style w:type="paragraph" w:customStyle="1" w:styleId="6">
    <w:name w:val="Основной текст6"/>
    <w:basedOn w:val="a"/>
    <w:rsid w:val="00EB7EDE"/>
    <w:pPr>
      <w:widowControl w:val="0"/>
      <w:shd w:val="clear" w:color="auto" w:fill="FFFFFF"/>
      <w:spacing w:before="300" w:after="180" w:line="0" w:lineRule="atLeast"/>
      <w:jc w:val="both"/>
    </w:pPr>
    <w:rPr>
      <w:i/>
      <w:iCs/>
      <w:color w:val="000000"/>
      <w:sz w:val="23"/>
      <w:szCs w:val="23"/>
    </w:rPr>
  </w:style>
  <w:style w:type="paragraph" w:customStyle="1" w:styleId="image">
    <w:name w:val="image"/>
    <w:basedOn w:val="a"/>
    <w:rsid w:val="00EB7EDE"/>
    <w:pPr>
      <w:ind w:firstLine="400"/>
      <w:jc w:val="center"/>
      <w:textAlignment w:val="center"/>
    </w:pPr>
    <w:rPr>
      <w:sz w:val="24"/>
      <w:szCs w:val="24"/>
    </w:rPr>
  </w:style>
  <w:style w:type="paragraph" w:styleId="a8">
    <w:name w:val="List Paragraph"/>
    <w:basedOn w:val="a"/>
    <w:uiPriority w:val="34"/>
    <w:qFormat/>
    <w:rsid w:val="00EB7EDE"/>
    <w:pPr>
      <w:widowControl w:val="0"/>
      <w:ind w:left="720"/>
      <w:contextualSpacing/>
    </w:pPr>
    <w:rPr>
      <w:rFonts w:ascii="Courier New" w:eastAsia="Courier New" w:hAnsi="Courier New" w:cs="Courier New"/>
      <w:color w:val="000000"/>
      <w:sz w:val="24"/>
      <w:szCs w:val="24"/>
    </w:rPr>
  </w:style>
  <w:style w:type="character" w:customStyle="1" w:styleId="0pt">
    <w:name w:val="Основной текст + Полужирный;Интервал 0 pt"/>
    <w:basedOn w:val="a7"/>
    <w:rsid w:val="00AF50A9"/>
    <w:rPr>
      <w:rFonts w:ascii="Times New Roman" w:eastAsia="Times New Roman" w:hAnsi="Times New Roman" w:cs="Times New Roman"/>
      <w:b/>
      <w:bCs/>
      <w:i/>
      <w:iCs/>
      <w:smallCaps w:val="0"/>
      <w:strike w:val="0"/>
      <w:color w:val="000000"/>
      <w:spacing w:val="0"/>
      <w:w w:val="100"/>
      <w:position w:val="0"/>
      <w:sz w:val="27"/>
      <w:szCs w:val="27"/>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58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1710</Words>
  <Characters>9752</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Лабораторная работа № 9</vt:lpstr>
    </vt:vector>
  </TitlesOfParts>
  <Company>Hewlett-Packard</Company>
  <LinksUpToDate>false</LinksUpToDate>
  <CharactersWithSpaces>11440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Лабораторная работа № 9</dc:title>
  <dc:creator>##</dc:creator>
  <cp:lastModifiedBy>Семья</cp:lastModifiedBy>
  <cp:revision>3</cp:revision>
  <cp:lastPrinted>2006-10-15T02:02:00Z</cp:lastPrinted>
  <dcterms:created xsi:type="dcterms:W3CDTF">2020-09-30T04:05:00Z</dcterms:created>
  <dcterms:modified xsi:type="dcterms:W3CDTF">2022-11-15T17:09:00Z</dcterms:modified>
</cp:coreProperties>
</file>