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C10" w:rsidRPr="004B1A3A" w:rsidRDefault="00097C10" w:rsidP="004B1A3A">
      <w:pPr>
        <w:pStyle w:val="1"/>
        <w:ind w:firstLine="709"/>
        <w:rPr>
          <w:rFonts w:cs="Times New Roman"/>
          <w:sz w:val="28"/>
          <w:szCs w:val="28"/>
        </w:rPr>
      </w:pPr>
      <w:bookmarkStart w:id="0" w:name="_Toc41397414"/>
      <w:r w:rsidRPr="004B1A3A">
        <w:rPr>
          <w:rFonts w:cs="Times New Roman"/>
          <w:sz w:val="28"/>
          <w:szCs w:val="28"/>
        </w:rPr>
        <w:t xml:space="preserve">Лабораторная работа </w:t>
      </w:r>
      <w:bookmarkEnd w:id="0"/>
      <w:r w:rsidR="00084EC2">
        <w:rPr>
          <w:rFonts w:cs="Times New Roman"/>
          <w:sz w:val="28"/>
          <w:szCs w:val="28"/>
        </w:rPr>
        <w:t>№15</w:t>
      </w:r>
    </w:p>
    <w:p w:rsidR="00097C10" w:rsidRPr="004B1A3A" w:rsidRDefault="00097C10" w:rsidP="004B1A3A">
      <w:pPr>
        <w:pStyle w:val="2"/>
        <w:rPr>
          <w:b w:val="0"/>
          <w:sz w:val="28"/>
          <w:szCs w:val="28"/>
        </w:rPr>
      </w:pPr>
      <w:bookmarkStart w:id="1" w:name="_Toc41397415"/>
      <w:r w:rsidRPr="004B1A3A">
        <w:rPr>
          <w:sz w:val="28"/>
          <w:szCs w:val="28"/>
        </w:rPr>
        <w:t xml:space="preserve">Тема: </w:t>
      </w:r>
      <w:bookmarkEnd w:id="1"/>
      <w:r w:rsidR="00867C4F">
        <w:rPr>
          <w:b w:val="0"/>
          <w:sz w:val="28"/>
          <w:szCs w:val="28"/>
        </w:rPr>
        <w:t>с</w:t>
      </w:r>
      <w:bookmarkStart w:id="2" w:name="_GoBack"/>
      <w:bookmarkEnd w:id="2"/>
      <w:r w:rsidR="004B1A3A" w:rsidRPr="004B1A3A">
        <w:rPr>
          <w:b w:val="0"/>
          <w:sz w:val="28"/>
          <w:szCs w:val="28"/>
        </w:rPr>
        <w:t>оставление простейших программ с использованием систем команд основных типов микропроцессоров.</w:t>
      </w:r>
    </w:p>
    <w:p w:rsidR="00097C10" w:rsidRPr="004B1A3A" w:rsidRDefault="00097C10" w:rsidP="004B1A3A">
      <w:pPr>
        <w:jc w:val="both"/>
        <w:rPr>
          <w:szCs w:val="28"/>
        </w:rPr>
      </w:pPr>
      <w:r w:rsidRPr="004B1A3A">
        <w:rPr>
          <w:b/>
          <w:bCs/>
          <w:szCs w:val="28"/>
        </w:rPr>
        <w:t xml:space="preserve">Цель работы: </w:t>
      </w:r>
      <w:r w:rsidRPr="004B1A3A">
        <w:rPr>
          <w:szCs w:val="28"/>
        </w:rPr>
        <w:t>Изучить доступные в микроконтроллере МС68НС11Е9 режимы адресации, а также получить практические навыки по их использованию. Изучить команды ассемблера микроконтроллера по обмену данными и получить практические навыки по их применению.</w:t>
      </w:r>
    </w:p>
    <w:p w:rsidR="00097C10" w:rsidRPr="004B1A3A" w:rsidRDefault="00097C10" w:rsidP="004B1A3A">
      <w:pPr>
        <w:jc w:val="both"/>
        <w:rPr>
          <w:b/>
          <w:szCs w:val="28"/>
        </w:rPr>
      </w:pPr>
      <w:r w:rsidRPr="004B1A3A">
        <w:rPr>
          <w:b/>
          <w:szCs w:val="28"/>
        </w:rPr>
        <w:t>Студент должен</w:t>
      </w:r>
    </w:p>
    <w:p w:rsidR="00097C10" w:rsidRPr="004B1A3A" w:rsidRDefault="00097C10" w:rsidP="004B1A3A">
      <w:pPr>
        <w:jc w:val="both"/>
        <w:rPr>
          <w:szCs w:val="28"/>
        </w:rPr>
      </w:pPr>
      <w:r w:rsidRPr="004B1A3A">
        <w:rPr>
          <w:b/>
          <w:szCs w:val="28"/>
        </w:rPr>
        <w:t xml:space="preserve"> знать</w:t>
      </w:r>
      <w:r w:rsidRPr="004B1A3A">
        <w:rPr>
          <w:szCs w:val="28"/>
        </w:rPr>
        <w:t>:</w:t>
      </w:r>
    </w:p>
    <w:p w:rsidR="00097C10" w:rsidRPr="004B1A3A" w:rsidRDefault="00097C10" w:rsidP="004B1A3A">
      <w:pPr>
        <w:numPr>
          <w:ilvl w:val="0"/>
          <w:numId w:val="7"/>
        </w:numPr>
        <w:jc w:val="both"/>
        <w:rPr>
          <w:szCs w:val="28"/>
        </w:rPr>
      </w:pPr>
      <w:r w:rsidRPr="004B1A3A">
        <w:rPr>
          <w:szCs w:val="28"/>
        </w:rPr>
        <w:t>режимы адресации;</w:t>
      </w:r>
    </w:p>
    <w:p w:rsidR="00097C10" w:rsidRPr="004B1A3A" w:rsidRDefault="00097C10" w:rsidP="004B1A3A">
      <w:pPr>
        <w:numPr>
          <w:ilvl w:val="0"/>
          <w:numId w:val="7"/>
        </w:numPr>
        <w:jc w:val="both"/>
        <w:rPr>
          <w:szCs w:val="28"/>
        </w:rPr>
      </w:pPr>
      <w:r w:rsidRPr="004B1A3A">
        <w:rPr>
          <w:szCs w:val="28"/>
        </w:rPr>
        <w:t>команды языка программирования Ассемблер</w:t>
      </w:r>
      <w:r w:rsidR="004B1A3A">
        <w:rPr>
          <w:szCs w:val="28"/>
        </w:rPr>
        <w:t>;</w:t>
      </w:r>
    </w:p>
    <w:p w:rsidR="00097C10" w:rsidRPr="004B1A3A" w:rsidRDefault="00097C10" w:rsidP="004B1A3A">
      <w:pPr>
        <w:jc w:val="both"/>
        <w:rPr>
          <w:szCs w:val="28"/>
        </w:rPr>
      </w:pPr>
    </w:p>
    <w:p w:rsidR="00097C10" w:rsidRPr="004B1A3A" w:rsidRDefault="00097C10" w:rsidP="004B1A3A">
      <w:pPr>
        <w:jc w:val="both"/>
        <w:rPr>
          <w:b/>
          <w:szCs w:val="28"/>
        </w:rPr>
      </w:pPr>
      <w:r w:rsidRPr="004B1A3A">
        <w:rPr>
          <w:b/>
          <w:szCs w:val="28"/>
        </w:rPr>
        <w:t>уметь:</w:t>
      </w:r>
    </w:p>
    <w:p w:rsidR="00097C10" w:rsidRPr="004B1A3A" w:rsidRDefault="00097C10" w:rsidP="004B1A3A">
      <w:pPr>
        <w:numPr>
          <w:ilvl w:val="0"/>
          <w:numId w:val="8"/>
        </w:numPr>
        <w:jc w:val="both"/>
        <w:rPr>
          <w:szCs w:val="28"/>
        </w:rPr>
      </w:pPr>
      <w:r w:rsidRPr="004B1A3A">
        <w:rPr>
          <w:szCs w:val="28"/>
        </w:rPr>
        <w:t>задавать команды ассемблера микроконтроллера по обмену данными;</w:t>
      </w:r>
    </w:p>
    <w:p w:rsidR="00097C10" w:rsidRPr="004B1A3A" w:rsidRDefault="00097C10" w:rsidP="004B1A3A">
      <w:pPr>
        <w:numPr>
          <w:ilvl w:val="0"/>
          <w:numId w:val="8"/>
        </w:numPr>
        <w:jc w:val="both"/>
        <w:rPr>
          <w:szCs w:val="28"/>
        </w:rPr>
      </w:pPr>
      <w:r w:rsidRPr="004B1A3A">
        <w:rPr>
          <w:szCs w:val="28"/>
        </w:rPr>
        <w:t>уметь задавать команды на выполнения арифметических действий.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</w:p>
    <w:p w:rsidR="00097C10" w:rsidRPr="004B1A3A" w:rsidRDefault="00097C10" w:rsidP="004B1A3A">
      <w:pPr>
        <w:jc w:val="center"/>
        <w:rPr>
          <w:b/>
          <w:bCs/>
          <w:szCs w:val="28"/>
        </w:rPr>
      </w:pPr>
      <w:r w:rsidRPr="004B1A3A">
        <w:rPr>
          <w:b/>
          <w:bCs/>
          <w:szCs w:val="28"/>
        </w:rPr>
        <w:t>Теоретическое обоснование</w:t>
      </w:r>
      <w:r w:rsidR="004B1A3A">
        <w:rPr>
          <w:b/>
          <w:bCs/>
          <w:szCs w:val="28"/>
        </w:rPr>
        <w:t>.</w:t>
      </w:r>
    </w:p>
    <w:p w:rsidR="00097C10" w:rsidRPr="004B1A3A" w:rsidRDefault="00097C10" w:rsidP="004B1A3A">
      <w:pPr>
        <w:pStyle w:val="FR1"/>
        <w:ind w:left="0"/>
        <w:rPr>
          <w:rFonts w:ascii="Times New Roman" w:hAnsi="Times New Roman"/>
          <w:b/>
          <w:sz w:val="28"/>
          <w:szCs w:val="28"/>
        </w:rPr>
      </w:pPr>
      <w:r w:rsidRPr="004B1A3A">
        <w:rPr>
          <w:rFonts w:ascii="Times New Roman" w:hAnsi="Times New Roman"/>
          <w:b/>
          <w:sz w:val="28"/>
          <w:szCs w:val="28"/>
        </w:rPr>
        <w:t>1.  Режимы адресации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Микроконтроллер поддерживает шесть режимов адресации непос</w:t>
      </w:r>
      <w:r w:rsidRPr="004B1A3A">
        <w:rPr>
          <w:szCs w:val="28"/>
        </w:rPr>
        <w:softHyphen/>
        <w:t>редственную, прямую, расширенную, индексную (с каждым из двух 16-разрядных индексных регистров и восьмиразрядным смещением), неяв</w:t>
      </w:r>
      <w:r w:rsidRPr="004B1A3A">
        <w:rPr>
          <w:szCs w:val="28"/>
        </w:rPr>
        <w:softHyphen/>
        <w:t>ную и относительную. Для того, чтобы реализовать многостраничную карту команд, некоторым командам требуется дополнительный байт пе</w:t>
      </w:r>
      <w:r w:rsidRPr="004B1A3A">
        <w:rPr>
          <w:szCs w:val="28"/>
        </w:rPr>
        <w:softHyphen/>
        <w:t>ред самой командой, называемый префиксным байтом.</w:t>
      </w:r>
    </w:p>
    <w:p w:rsidR="00097C10" w:rsidRPr="004B1A3A" w:rsidRDefault="00097C10" w:rsidP="004B1A3A">
      <w:pPr>
        <w:pStyle w:val="FR1"/>
        <w:ind w:left="0"/>
        <w:jc w:val="both"/>
        <w:rPr>
          <w:rFonts w:ascii="Times New Roman" w:hAnsi="Times New Roman"/>
          <w:b/>
          <w:iCs/>
          <w:sz w:val="28"/>
          <w:szCs w:val="28"/>
        </w:rPr>
      </w:pPr>
      <w:r w:rsidRPr="004B1A3A">
        <w:rPr>
          <w:rFonts w:ascii="Times New Roman" w:hAnsi="Times New Roman"/>
          <w:b/>
          <w:iCs/>
          <w:sz w:val="28"/>
          <w:szCs w:val="28"/>
        </w:rPr>
        <w:t>Непосредственная адресация (IMM)</w:t>
      </w:r>
    </w:p>
    <w:p w:rsidR="00097C10" w:rsidRPr="004B1A3A" w:rsidRDefault="00097C10" w:rsidP="004B1A3A">
      <w:pPr>
        <w:pStyle w:val="a4"/>
        <w:spacing w:line="240" w:lineRule="auto"/>
        <w:ind w:firstLine="709"/>
        <w:jc w:val="both"/>
        <w:rPr>
          <w:rFonts w:ascii="Times New Roman" w:hAnsi="Times New Roman"/>
          <w:b w:val="0"/>
          <w:szCs w:val="28"/>
        </w:rPr>
      </w:pPr>
      <w:r w:rsidRPr="004B1A3A">
        <w:rPr>
          <w:rFonts w:ascii="Times New Roman" w:hAnsi="Times New Roman"/>
          <w:b w:val="0"/>
          <w:szCs w:val="28"/>
        </w:rPr>
        <w:t>При непосредственной адресации операнд содержится в байте (или байтах), следующем непосредственно за командой. Число байт зависит от размера регистра. Такие команды могут состоять из двух, трех или четырех (если требуется байт префикса) байт.</w:t>
      </w:r>
    </w:p>
    <w:p w:rsidR="00097C10" w:rsidRPr="004B1A3A" w:rsidRDefault="00097C10" w:rsidP="004B1A3A">
      <w:pPr>
        <w:pStyle w:val="FR1"/>
        <w:ind w:left="0"/>
        <w:jc w:val="both"/>
        <w:rPr>
          <w:rFonts w:ascii="Times New Roman" w:hAnsi="Times New Roman"/>
          <w:b/>
          <w:iCs/>
          <w:sz w:val="28"/>
          <w:szCs w:val="28"/>
        </w:rPr>
      </w:pPr>
      <w:r w:rsidRPr="004B1A3A">
        <w:rPr>
          <w:rFonts w:ascii="Times New Roman" w:hAnsi="Times New Roman"/>
          <w:b/>
          <w:iCs/>
          <w:sz w:val="28"/>
          <w:szCs w:val="28"/>
        </w:rPr>
        <w:t>Прямая адресация (DIR)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При прямом режиме адресации (иногда называемом режимом адре</w:t>
      </w:r>
      <w:r w:rsidRPr="004B1A3A">
        <w:rPr>
          <w:szCs w:val="28"/>
        </w:rPr>
        <w:softHyphen/>
        <w:t>сации нулевой страницы) младший байт адреса операнда содержится в байте, следующим за кодом команды, старший байт адреса при этом счи</w:t>
      </w:r>
      <w:r w:rsidRPr="004B1A3A">
        <w:rPr>
          <w:szCs w:val="28"/>
        </w:rPr>
        <w:softHyphen/>
        <w:t>тается равным $00. Прямая адресация позволяет пользователю использо</w:t>
      </w:r>
      <w:r w:rsidRPr="004B1A3A">
        <w:rPr>
          <w:szCs w:val="28"/>
        </w:rPr>
        <w:softHyphen/>
        <w:t>вать ячейки памяти с адресами $0000-$00FF с помощью двухбайтных команд, уменьшая время выполнения путем отказа от дополнительного обращения к памяти. В большинстве применений эта 256-байтная область резервируется для данных. В микроконтроллере МС68НС11E9 можно таким образом программно настроить карту памяти, чтобы на эти адреса отображалось внутреннее ОЗУ и/или внутренние регистры или же внеш</w:t>
      </w:r>
      <w:r w:rsidRPr="004B1A3A">
        <w:rPr>
          <w:szCs w:val="28"/>
        </w:rPr>
        <w:softHyphen/>
        <w:t>нее адресное пространство</w:t>
      </w:r>
      <w:proofErr w:type="gramStart"/>
      <w:r w:rsidRPr="004B1A3A">
        <w:rPr>
          <w:szCs w:val="28"/>
        </w:rPr>
        <w:t xml:space="preserve"> Н</w:t>
      </w:r>
      <w:proofErr w:type="gramEnd"/>
      <w:r w:rsidRPr="004B1A3A">
        <w:rPr>
          <w:szCs w:val="28"/>
        </w:rPr>
        <w:t>а изучаемой плате пользователю доступны только адреса с $0000 по $0035, остальное место, с $0036 - $00FF занима</w:t>
      </w:r>
      <w:r w:rsidRPr="004B1A3A">
        <w:rPr>
          <w:szCs w:val="28"/>
        </w:rPr>
        <w:softHyphen/>
        <w:t>ет программа-монитор BUFFALO. Также пользователь может использо</w:t>
      </w:r>
      <w:r w:rsidRPr="004B1A3A">
        <w:rPr>
          <w:szCs w:val="28"/>
        </w:rPr>
        <w:softHyphen/>
        <w:t>вать внешнюю ОЗУ пользователя с адреса $С000 по адрес $DFFF при расширенном режиме адресации.</w:t>
      </w:r>
    </w:p>
    <w:p w:rsidR="00097C10" w:rsidRPr="004B1A3A" w:rsidRDefault="00097C10" w:rsidP="004B1A3A">
      <w:pPr>
        <w:pStyle w:val="FR1"/>
        <w:ind w:left="0"/>
        <w:jc w:val="both"/>
        <w:rPr>
          <w:rFonts w:ascii="Times New Roman" w:hAnsi="Times New Roman"/>
          <w:b/>
          <w:iCs/>
          <w:sz w:val="28"/>
          <w:szCs w:val="28"/>
        </w:rPr>
      </w:pPr>
      <w:r w:rsidRPr="004B1A3A">
        <w:rPr>
          <w:rFonts w:ascii="Times New Roman" w:hAnsi="Times New Roman"/>
          <w:b/>
          <w:iCs/>
          <w:sz w:val="28"/>
          <w:szCs w:val="28"/>
        </w:rPr>
        <w:lastRenderedPageBreak/>
        <w:t>Расширенная адресация (ЕХТ)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При использовании режима расширенной адресации второй и тре</w:t>
      </w:r>
      <w:r w:rsidRPr="004B1A3A">
        <w:rPr>
          <w:szCs w:val="28"/>
        </w:rPr>
        <w:softHyphen/>
        <w:t>тий байты (следующие за кодом команды) содержат абсолютный адрес операнда. Команды с расширенной адресацией могут состоять из трех или четырех (если есть байт префикса) байт: один или два байта для кода команды и два байта для эффективного адреса.</w:t>
      </w:r>
    </w:p>
    <w:p w:rsidR="00097C10" w:rsidRPr="004B1A3A" w:rsidRDefault="00097C10" w:rsidP="004B1A3A">
      <w:pPr>
        <w:pStyle w:val="FR1"/>
        <w:ind w:left="0"/>
        <w:jc w:val="both"/>
        <w:rPr>
          <w:rFonts w:ascii="Times New Roman" w:hAnsi="Times New Roman"/>
          <w:b/>
          <w:iCs/>
          <w:sz w:val="28"/>
          <w:szCs w:val="28"/>
        </w:rPr>
      </w:pPr>
      <w:r w:rsidRPr="004B1A3A">
        <w:rPr>
          <w:rFonts w:ascii="Times New Roman" w:hAnsi="Times New Roman"/>
          <w:b/>
          <w:iCs/>
          <w:sz w:val="28"/>
          <w:szCs w:val="28"/>
        </w:rPr>
        <w:t>Индексная адресация (IND, X; IND, Y)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В режиме индексной адресации для вычисления эффективного ад</w:t>
      </w:r>
      <w:r w:rsidRPr="004B1A3A">
        <w:rPr>
          <w:szCs w:val="28"/>
        </w:rPr>
        <w:softHyphen/>
        <w:t xml:space="preserve">реса используется один из индексных регистров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X или Y. В этом случае эффективный адрес складывается из двух величин: текущего содержи</w:t>
      </w:r>
      <w:r w:rsidRPr="004B1A3A">
        <w:rPr>
          <w:szCs w:val="28"/>
        </w:rPr>
        <w:softHyphen/>
        <w:t xml:space="preserve">мого индексного регистра и восьмиразрядного </w:t>
      </w:r>
      <w:proofErr w:type="spellStart"/>
      <w:r w:rsidRPr="004B1A3A">
        <w:rPr>
          <w:szCs w:val="28"/>
        </w:rPr>
        <w:t>беззнакового</w:t>
      </w:r>
      <w:proofErr w:type="spellEnd"/>
      <w:r w:rsidRPr="004B1A3A">
        <w:rPr>
          <w:szCs w:val="28"/>
        </w:rPr>
        <w:t xml:space="preserve"> смещения, содержащегося в коде команды. Этот режим адресации позволяет иметь доступ ко всем 64 КB адресного пространства. Код команды состо</w:t>
      </w:r>
      <w:r w:rsidRPr="004B1A3A">
        <w:rPr>
          <w:szCs w:val="28"/>
        </w:rPr>
        <w:softHyphen/>
        <w:t>ит обычно из двух или трех (если присутствует байт префикса) байт; один или два байта для кода команды плюс восьмиразрядное смещение.</w:t>
      </w:r>
    </w:p>
    <w:p w:rsidR="00097C10" w:rsidRPr="004B1A3A" w:rsidRDefault="00097C10" w:rsidP="004B1A3A">
      <w:pPr>
        <w:jc w:val="both"/>
        <w:rPr>
          <w:szCs w:val="28"/>
        </w:rPr>
      </w:pPr>
      <w:r w:rsidRPr="004B1A3A">
        <w:rPr>
          <w:b/>
          <w:iCs/>
          <w:szCs w:val="28"/>
        </w:rPr>
        <w:t>Неявная адресация (INH)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Этот режим адресации означает, что вся информация об операндах содержится в коде команды. Если есть операнды, то это обязательно реги</w:t>
      </w:r>
      <w:r w:rsidRPr="004B1A3A">
        <w:rPr>
          <w:szCs w:val="28"/>
        </w:rPr>
        <w:softHyphen/>
        <w:t>стры; ссылки на память отсутствуют. Команды обычно состоят из одного или двух байт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Команды с неявной адресацией либо не имеют операндов, либо со</w:t>
      </w:r>
      <w:r w:rsidRPr="004B1A3A">
        <w:rPr>
          <w:szCs w:val="28"/>
        </w:rPr>
        <w:softHyphen/>
        <w:t>держат указание на операнд в мнемонике команды. К таким командам относятся, например, команды возврата из прерывания (RTI), останова (STOP) и т.д. Неявный тип адресации имеют команды работы с данными в регистрах микропроцессора, например, установить флаг переноса (SEC), увеличение числа, хранящегося в аккумуляторе, на единицу (INCA), и другие. Команды с неявной адресацией не требуют обращения к памяти и имеют длину один байт.</w:t>
      </w:r>
    </w:p>
    <w:p w:rsidR="00097C10" w:rsidRPr="004B1A3A" w:rsidRDefault="00097C10" w:rsidP="004B1A3A">
      <w:pPr>
        <w:pStyle w:val="FR1"/>
        <w:ind w:left="0"/>
        <w:jc w:val="both"/>
        <w:rPr>
          <w:rFonts w:ascii="Times New Roman" w:hAnsi="Times New Roman"/>
          <w:b/>
          <w:iCs/>
          <w:sz w:val="28"/>
          <w:szCs w:val="28"/>
        </w:rPr>
      </w:pPr>
      <w:r w:rsidRPr="004B1A3A">
        <w:rPr>
          <w:rFonts w:ascii="Times New Roman" w:hAnsi="Times New Roman"/>
          <w:b/>
          <w:iCs/>
          <w:sz w:val="28"/>
          <w:szCs w:val="28"/>
        </w:rPr>
        <w:t>Относительная адресация (REL)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Относительная адресация используется в командах ветвления. если</w:t>
      </w:r>
      <w:r w:rsidRPr="004B1A3A">
        <w:rPr>
          <w:smallCaps/>
          <w:szCs w:val="28"/>
        </w:rPr>
        <w:t xml:space="preserve"> </w:t>
      </w:r>
      <w:r w:rsidRPr="004B1A3A">
        <w:rPr>
          <w:szCs w:val="28"/>
        </w:rPr>
        <w:t>выполняется условие ветвления, то содержимое восьмиразрядного знакового байта, следующего за кодом команды (смещение), прибавляется к содержимому программного счетчика для формирования эффективного адреса, на который и будет осуществлен переход; в противном случае выполнение продолжается с команды, следующей за командой ветвле</w:t>
      </w:r>
      <w:r w:rsidRPr="004B1A3A">
        <w:rPr>
          <w:szCs w:val="28"/>
        </w:rPr>
        <w:softHyphen/>
        <w:t>ния. Код команды состоит обычно из двух байт.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</w:p>
    <w:p w:rsidR="00097C10" w:rsidRPr="004B1A3A" w:rsidRDefault="00097C10" w:rsidP="004B1A3A">
      <w:pPr>
        <w:pStyle w:val="a5"/>
        <w:rPr>
          <w:b/>
          <w:snapToGrid w:val="0"/>
          <w:szCs w:val="28"/>
        </w:rPr>
      </w:pPr>
      <w:r w:rsidRPr="004B1A3A">
        <w:rPr>
          <w:b/>
          <w:snapToGrid w:val="0"/>
          <w:szCs w:val="28"/>
        </w:rPr>
        <w:t>2.  Команды ассемблера микроконтроллера по обмену данными</w:t>
      </w:r>
    </w:p>
    <w:p w:rsidR="00097C10" w:rsidRPr="004B1A3A" w:rsidRDefault="00097C10" w:rsidP="004B1A3A">
      <w:pPr>
        <w:jc w:val="both"/>
        <w:rPr>
          <w:b/>
          <w:szCs w:val="28"/>
        </w:rPr>
      </w:pPr>
      <w:r w:rsidRPr="004B1A3A">
        <w:rPr>
          <w:b/>
          <w:szCs w:val="28"/>
        </w:rPr>
        <w:t>Команды обмена данными с  регистрами: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1)</w:t>
      </w:r>
      <w:r w:rsidRPr="004B1A3A">
        <w:rPr>
          <w:szCs w:val="28"/>
        </w:rPr>
        <w:tab/>
        <w:t xml:space="preserve">LDA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загрузка данных в аккумулятора А или В: LDAA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], LDAB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2)</w:t>
      </w:r>
      <w:r w:rsidRPr="004B1A3A">
        <w:rPr>
          <w:szCs w:val="28"/>
        </w:rPr>
        <w:tab/>
        <w:t xml:space="preserve">LDD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загрузка данных в двойной аккумулятор D: LDD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3)</w:t>
      </w:r>
      <w:r w:rsidRPr="004B1A3A">
        <w:rPr>
          <w:szCs w:val="28"/>
        </w:rPr>
        <w:tab/>
        <w:t xml:space="preserve">LDS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загрузка данных в указатель стека SP: LDS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4)</w:t>
      </w:r>
      <w:r w:rsidRPr="004B1A3A">
        <w:rPr>
          <w:szCs w:val="28"/>
        </w:rPr>
        <w:tab/>
        <w:t xml:space="preserve">LDX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загрузка данных в индексный регистр Х: LDX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5)</w:t>
      </w:r>
      <w:r w:rsidRPr="004B1A3A">
        <w:rPr>
          <w:szCs w:val="28"/>
        </w:rPr>
        <w:tab/>
        <w:t xml:space="preserve">LDY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загрузка данных в индексный регистр Y: LDY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].</w:t>
      </w:r>
    </w:p>
    <w:p w:rsidR="004B1A3A" w:rsidRDefault="004B1A3A" w:rsidP="004B1A3A">
      <w:pPr>
        <w:jc w:val="both"/>
        <w:rPr>
          <w:b/>
          <w:szCs w:val="28"/>
        </w:rPr>
      </w:pPr>
    </w:p>
    <w:p w:rsidR="00097C10" w:rsidRPr="004B1A3A" w:rsidRDefault="00097C10" w:rsidP="004B1A3A">
      <w:pPr>
        <w:jc w:val="both"/>
        <w:rPr>
          <w:b/>
          <w:szCs w:val="28"/>
        </w:rPr>
      </w:pPr>
      <w:r w:rsidRPr="004B1A3A">
        <w:rPr>
          <w:b/>
          <w:szCs w:val="28"/>
        </w:rPr>
        <w:lastRenderedPageBreak/>
        <w:t>Команды обмена данными со стеком: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1)</w:t>
      </w:r>
      <w:r w:rsidRPr="004B1A3A">
        <w:rPr>
          <w:szCs w:val="28"/>
        </w:rPr>
        <w:tab/>
        <w:t xml:space="preserve">PSH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запись в стек данных из аккумулятор А или В: PSHA, PSHB;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2)</w:t>
      </w:r>
      <w:r w:rsidRPr="004B1A3A">
        <w:rPr>
          <w:szCs w:val="28"/>
        </w:rPr>
        <w:tab/>
        <w:t xml:space="preserve">PSHX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запись в стек данных из индексного регистра Х;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3)</w:t>
      </w:r>
      <w:r w:rsidRPr="004B1A3A">
        <w:rPr>
          <w:szCs w:val="28"/>
        </w:rPr>
        <w:tab/>
        <w:t xml:space="preserve">PSHY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запись в стек данных из индексного регистра Y;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4)</w:t>
      </w:r>
      <w:r w:rsidRPr="004B1A3A">
        <w:rPr>
          <w:szCs w:val="28"/>
        </w:rPr>
        <w:tab/>
        <w:t xml:space="preserve">PUL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выгрузка данных из стека в аккумулятор А или В: PULA, PULB;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5)</w:t>
      </w:r>
      <w:r w:rsidRPr="004B1A3A">
        <w:rPr>
          <w:szCs w:val="28"/>
        </w:rPr>
        <w:tab/>
        <w:t xml:space="preserve">PULX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выгрузка данных из стека в индексный регистр Х;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6)</w:t>
      </w:r>
      <w:r w:rsidRPr="004B1A3A">
        <w:rPr>
          <w:szCs w:val="28"/>
        </w:rPr>
        <w:tab/>
        <w:t xml:space="preserve">PULY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выгрузка данных из стека в индексный регистр Y;</w:t>
      </w:r>
    </w:p>
    <w:p w:rsidR="00097C10" w:rsidRPr="004B1A3A" w:rsidRDefault="00097C10" w:rsidP="004B1A3A">
      <w:pPr>
        <w:jc w:val="both"/>
        <w:rPr>
          <w:b/>
          <w:szCs w:val="28"/>
        </w:rPr>
      </w:pPr>
      <w:r w:rsidRPr="004B1A3A">
        <w:rPr>
          <w:b/>
          <w:szCs w:val="28"/>
        </w:rPr>
        <w:t>Команды обмена данными с памятью: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1)</w:t>
      </w:r>
      <w:r w:rsidRPr="004B1A3A">
        <w:rPr>
          <w:szCs w:val="28"/>
        </w:rPr>
        <w:tab/>
        <w:t xml:space="preserve">STA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сохранить аккумулятор А или В </w:t>
      </w:r>
      <w:proofErr w:type="spellStart"/>
      <w:r w:rsidRPr="004B1A3A">
        <w:rPr>
          <w:szCs w:val="28"/>
        </w:rPr>
        <w:t>в</w:t>
      </w:r>
      <w:proofErr w:type="spellEnd"/>
      <w:r w:rsidRPr="004B1A3A">
        <w:rPr>
          <w:szCs w:val="28"/>
        </w:rPr>
        <w:t xml:space="preserve"> память: STAA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], STAB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2)</w:t>
      </w:r>
      <w:r w:rsidRPr="004B1A3A">
        <w:rPr>
          <w:szCs w:val="28"/>
        </w:rPr>
        <w:tab/>
        <w:t xml:space="preserve">STD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сохранить двойной аккумулятор D в память: STD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3)</w:t>
      </w:r>
      <w:r w:rsidRPr="004B1A3A">
        <w:rPr>
          <w:szCs w:val="28"/>
        </w:rPr>
        <w:tab/>
        <w:t xml:space="preserve">STS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сохранить указатель стека SP в память: STS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4)</w:t>
      </w:r>
      <w:r w:rsidRPr="004B1A3A">
        <w:rPr>
          <w:szCs w:val="28"/>
        </w:rPr>
        <w:tab/>
        <w:t xml:space="preserve">STX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сохранить индексный регистр Х в память: STX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5)</w:t>
      </w:r>
      <w:r w:rsidRPr="004B1A3A">
        <w:rPr>
          <w:szCs w:val="28"/>
        </w:rPr>
        <w:tab/>
        <w:t xml:space="preserve">STY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сохранить индексный регистр Y в память: STY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].</w:t>
      </w:r>
    </w:p>
    <w:p w:rsidR="00097C10" w:rsidRPr="004B1A3A" w:rsidRDefault="00097C10" w:rsidP="004B1A3A">
      <w:pPr>
        <w:jc w:val="both"/>
        <w:rPr>
          <w:b/>
          <w:szCs w:val="28"/>
        </w:rPr>
      </w:pPr>
      <w:r w:rsidRPr="004B1A3A">
        <w:rPr>
          <w:b/>
          <w:szCs w:val="28"/>
        </w:rPr>
        <w:t>Команды обмена данными между регистрами: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1)</w:t>
      </w:r>
      <w:r w:rsidRPr="004B1A3A">
        <w:rPr>
          <w:szCs w:val="28"/>
        </w:rPr>
        <w:tab/>
        <w:t xml:space="preserve">TAB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копирование данных из аккумулятора А в аккумулятор В;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2)</w:t>
      </w:r>
      <w:r w:rsidRPr="004B1A3A">
        <w:rPr>
          <w:szCs w:val="28"/>
        </w:rPr>
        <w:tab/>
        <w:t xml:space="preserve">TAP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копирование данных из аккумулятора А в регистр флагов;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3)</w:t>
      </w:r>
      <w:r w:rsidRPr="004B1A3A">
        <w:rPr>
          <w:szCs w:val="28"/>
        </w:rPr>
        <w:tab/>
        <w:t xml:space="preserve">TBA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копирование данных из аккумулятора В </w:t>
      </w:r>
      <w:proofErr w:type="spellStart"/>
      <w:r w:rsidRPr="004B1A3A">
        <w:rPr>
          <w:szCs w:val="28"/>
        </w:rPr>
        <w:t>в</w:t>
      </w:r>
      <w:proofErr w:type="spellEnd"/>
      <w:r w:rsidRPr="004B1A3A">
        <w:rPr>
          <w:szCs w:val="28"/>
        </w:rPr>
        <w:t xml:space="preserve"> аккумулятор А;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4)</w:t>
      </w:r>
      <w:r w:rsidRPr="004B1A3A">
        <w:rPr>
          <w:szCs w:val="28"/>
        </w:rPr>
        <w:tab/>
        <w:t xml:space="preserve">ТРА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копирование данных из регистра флагов CCR в аккумулятор А;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5)</w:t>
      </w:r>
      <w:r w:rsidRPr="004B1A3A">
        <w:rPr>
          <w:szCs w:val="28"/>
        </w:rPr>
        <w:tab/>
        <w:t xml:space="preserve">TSX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копирование данных из указателя стека SP в индексный регистр Х;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6)</w:t>
      </w:r>
      <w:r w:rsidRPr="004B1A3A">
        <w:rPr>
          <w:szCs w:val="28"/>
        </w:rPr>
        <w:tab/>
        <w:t xml:space="preserve">TSY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копирование данных из указателя стека SP в индексный регистр Y;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7)</w:t>
      </w:r>
      <w:r w:rsidRPr="004B1A3A">
        <w:rPr>
          <w:szCs w:val="28"/>
        </w:rPr>
        <w:tab/>
        <w:t xml:space="preserve">TXS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копирование данных из индексного регистра Х в указатель стека SP;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8)</w:t>
      </w:r>
      <w:r w:rsidRPr="004B1A3A">
        <w:rPr>
          <w:szCs w:val="28"/>
        </w:rPr>
        <w:tab/>
        <w:t xml:space="preserve">TYS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копирование данных из индексного регистра Y в указатель стека SP;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9)</w:t>
      </w:r>
      <w:r w:rsidRPr="004B1A3A">
        <w:rPr>
          <w:szCs w:val="28"/>
        </w:rPr>
        <w:tab/>
        <w:t xml:space="preserve">XGDX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обмен данными между двойным аккумулятором D и индексным регистром Х;</w:t>
      </w:r>
    </w:p>
    <w:p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10)</w:t>
      </w:r>
      <w:r w:rsidRPr="004B1A3A">
        <w:rPr>
          <w:szCs w:val="28"/>
        </w:rPr>
        <w:tab/>
        <w:t xml:space="preserve">XGDY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обмен данными между двойным аккумулятором D и индексным регистром Y.</w:t>
      </w:r>
    </w:p>
    <w:p w:rsidR="00097C10" w:rsidRPr="004B1A3A" w:rsidRDefault="00097C10" w:rsidP="004B1A3A">
      <w:pPr>
        <w:pStyle w:val="a"/>
        <w:widowControl/>
        <w:numPr>
          <w:ilvl w:val="0"/>
          <w:numId w:val="0"/>
        </w:numPr>
        <w:jc w:val="center"/>
        <w:rPr>
          <w:b/>
          <w:kern w:val="0"/>
          <w:szCs w:val="28"/>
        </w:rPr>
      </w:pPr>
      <w:r w:rsidRPr="004B1A3A">
        <w:rPr>
          <w:b/>
          <w:kern w:val="0"/>
          <w:szCs w:val="28"/>
        </w:rPr>
        <w:t>Ход работы:</w:t>
      </w:r>
    </w:p>
    <w:p w:rsidR="00097C10" w:rsidRPr="004B1A3A" w:rsidRDefault="00097C10" w:rsidP="004B1A3A">
      <w:pPr>
        <w:pStyle w:val="a"/>
        <w:widowControl/>
        <w:numPr>
          <w:ilvl w:val="0"/>
          <w:numId w:val="4"/>
        </w:numPr>
        <w:rPr>
          <w:kern w:val="0"/>
          <w:szCs w:val="28"/>
        </w:rPr>
      </w:pPr>
      <w:r w:rsidRPr="004B1A3A">
        <w:rPr>
          <w:kern w:val="0"/>
          <w:szCs w:val="28"/>
        </w:rPr>
        <w:t>Изучить способы адресации</w:t>
      </w:r>
      <w:r w:rsidR="00A2067B" w:rsidRPr="004B1A3A">
        <w:rPr>
          <w:kern w:val="0"/>
          <w:szCs w:val="28"/>
        </w:rPr>
        <w:t>, к</w:t>
      </w:r>
      <w:r w:rsidR="00A2067B" w:rsidRPr="004B1A3A">
        <w:rPr>
          <w:snapToGrid w:val="0"/>
          <w:szCs w:val="28"/>
        </w:rPr>
        <w:t>оманды ассемблера микроконтроллера по обмену данными.</w:t>
      </w:r>
    </w:p>
    <w:p w:rsidR="00A2067B" w:rsidRPr="004B1A3A" w:rsidRDefault="00A2067B" w:rsidP="004B1A3A">
      <w:pPr>
        <w:pStyle w:val="a"/>
        <w:widowControl/>
        <w:numPr>
          <w:ilvl w:val="0"/>
          <w:numId w:val="4"/>
        </w:numPr>
        <w:rPr>
          <w:kern w:val="0"/>
          <w:szCs w:val="28"/>
        </w:rPr>
      </w:pPr>
      <w:r w:rsidRPr="004B1A3A">
        <w:rPr>
          <w:snapToGrid w:val="0"/>
          <w:szCs w:val="28"/>
        </w:rPr>
        <w:t>Выполнить практическое задание.</w:t>
      </w:r>
    </w:p>
    <w:p w:rsidR="00A2067B" w:rsidRPr="004B1A3A" w:rsidRDefault="00A2067B" w:rsidP="004B1A3A">
      <w:pPr>
        <w:pStyle w:val="a"/>
        <w:widowControl/>
        <w:numPr>
          <w:ilvl w:val="0"/>
          <w:numId w:val="4"/>
        </w:numPr>
        <w:rPr>
          <w:kern w:val="0"/>
          <w:szCs w:val="28"/>
        </w:rPr>
      </w:pPr>
      <w:r w:rsidRPr="004B1A3A">
        <w:rPr>
          <w:snapToGrid w:val="0"/>
          <w:szCs w:val="28"/>
        </w:rPr>
        <w:t>Оформить отчет.</w:t>
      </w:r>
    </w:p>
    <w:p w:rsidR="00A2067B" w:rsidRPr="004B1A3A" w:rsidRDefault="00A2067B" w:rsidP="004B1A3A">
      <w:pPr>
        <w:pStyle w:val="a"/>
        <w:widowControl/>
        <w:numPr>
          <w:ilvl w:val="0"/>
          <w:numId w:val="4"/>
        </w:numPr>
        <w:rPr>
          <w:kern w:val="0"/>
          <w:szCs w:val="28"/>
        </w:rPr>
      </w:pPr>
      <w:r w:rsidRPr="004B1A3A">
        <w:rPr>
          <w:snapToGrid w:val="0"/>
          <w:szCs w:val="28"/>
        </w:rPr>
        <w:t xml:space="preserve"> Ответить  на </w:t>
      </w:r>
      <w:r w:rsidR="004B1A3A">
        <w:rPr>
          <w:snapToGrid w:val="0"/>
          <w:szCs w:val="28"/>
        </w:rPr>
        <w:t>контрольные вопросы</w:t>
      </w:r>
      <w:r w:rsidRPr="004B1A3A">
        <w:rPr>
          <w:snapToGrid w:val="0"/>
          <w:szCs w:val="28"/>
        </w:rPr>
        <w:t xml:space="preserve">  по указанию преподавателя.</w:t>
      </w:r>
    </w:p>
    <w:p w:rsidR="00A2067B" w:rsidRPr="004B1A3A" w:rsidRDefault="00A2067B" w:rsidP="004B1A3A">
      <w:pPr>
        <w:pStyle w:val="a"/>
        <w:widowControl/>
        <w:numPr>
          <w:ilvl w:val="0"/>
          <w:numId w:val="0"/>
        </w:numPr>
        <w:ind w:left="360"/>
        <w:rPr>
          <w:kern w:val="0"/>
          <w:szCs w:val="28"/>
        </w:rPr>
      </w:pPr>
    </w:p>
    <w:p w:rsidR="00A2067B" w:rsidRPr="004B1A3A" w:rsidRDefault="004B1A3A" w:rsidP="004B1A3A">
      <w:pPr>
        <w:pStyle w:val="a"/>
        <w:widowControl/>
        <w:numPr>
          <w:ilvl w:val="0"/>
          <w:numId w:val="0"/>
        </w:numPr>
        <w:jc w:val="center"/>
        <w:rPr>
          <w:b/>
          <w:snapToGrid w:val="0"/>
          <w:szCs w:val="28"/>
        </w:rPr>
      </w:pPr>
      <w:r>
        <w:rPr>
          <w:b/>
          <w:snapToGrid w:val="0"/>
          <w:szCs w:val="28"/>
        </w:rPr>
        <w:t>Содержание отчета</w:t>
      </w:r>
      <w:r w:rsidR="00A2067B" w:rsidRPr="004B1A3A">
        <w:rPr>
          <w:b/>
          <w:snapToGrid w:val="0"/>
          <w:szCs w:val="28"/>
        </w:rPr>
        <w:t>:</w:t>
      </w:r>
    </w:p>
    <w:p w:rsidR="00A2067B" w:rsidRPr="004B1A3A" w:rsidRDefault="00A2067B" w:rsidP="004B1A3A">
      <w:pPr>
        <w:pStyle w:val="a"/>
        <w:widowControl/>
        <w:numPr>
          <w:ilvl w:val="0"/>
          <w:numId w:val="5"/>
        </w:numPr>
        <w:rPr>
          <w:kern w:val="0"/>
          <w:szCs w:val="28"/>
        </w:rPr>
      </w:pPr>
      <w:r w:rsidRPr="004B1A3A">
        <w:rPr>
          <w:kern w:val="0"/>
          <w:szCs w:val="28"/>
        </w:rPr>
        <w:t>Тема, цель.</w:t>
      </w:r>
    </w:p>
    <w:p w:rsidR="00A2067B" w:rsidRPr="004B1A3A" w:rsidRDefault="00A2067B" w:rsidP="004B1A3A">
      <w:pPr>
        <w:pStyle w:val="a"/>
        <w:widowControl/>
        <w:numPr>
          <w:ilvl w:val="0"/>
          <w:numId w:val="5"/>
        </w:numPr>
        <w:rPr>
          <w:kern w:val="0"/>
          <w:szCs w:val="28"/>
        </w:rPr>
      </w:pPr>
      <w:r w:rsidRPr="004B1A3A">
        <w:rPr>
          <w:kern w:val="0"/>
          <w:szCs w:val="28"/>
        </w:rPr>
        <w:t>Условие и результат выполнения практического задания.</w:t>
      </w:r>
    </w:p>
    <w:p w:rsidR="00A2067B" w:rsidRPr="004B1A3A" w:rsidRDefault="00A2067B" w:rsidP="004B1A3A">
      <w:pPr>
        <w:pStyle w:val="a"/>
        <w:widowControl/>
        <w:numPr>
          <w:ilvl w:val="0"/>
          <w:numId w:val="5"/>
        </w:numPr>
        <w:rPr>
          <w:kern w:val="0"/>
          <w:szCs w:val="28"/>
        </w:rPr>
      </w:pPr>
      <w:r w:rsidRPr="004B1A3A">
        <w:rPr>
          <w:kern w:val="0"/>
          <w:szCs w:val="28"/>
        </w:rPr>
        <w:lastRenderedPageBreak/>
        <w:t>Письменные ответы на вопросы.</w:t>
      </w:r>
    </w:p>
    <w:p w:rsidR="00A2067B" w:rsidRPr="004B1A3A" w:rsidRDefault="00A2067B" w:rsidP="004B1A3A">
      <w:pPr>
        <w:pStyle w:val="a"/>
        <w:widowControl/>
        <w:numPr>
          <w:ilvl w:val="0"/>
          <w:numId w:val="5"/>
        </w:numPr>
        <w:rPr>
          <w:kern w:val="0"/>
          <w:szCs w:val="28"/>
        </w:rPr>
      </w:pPr>
      <w:r w:rsidRPr="004B1A3A">
        <w:rPr>
          <w:kern w:val="0"/>
          <w:szCs w:val="28"/>
        </w:rPr>
        <w:t>Вывод.</w:t>
      </w:r>
    </w:p>
    <w:p w:rsidR="00A2067B" w:rsidRDefault="00A2067B" w:rsidP="004B1A3A">
      <w:pPr>
        <w:pStyle w:val="a"/>
        <w:widowControl/>
        <w:numPr>
          <w:ilvl w:val="0"/>
          <w:numId w:val="0"/>
        </w:numPr>
        <w:ind w:left="360"/>
        <w:rPr>
          <w:kern w:val="0"/>
          <w:szCs w:val="28"/>
        </w:rPr>
      </w:pPr>
    </w:p>
    <w:p w:rsidR="004B1A3A" w:rsidRPr="004B1A3A" w:rsidRDefault="004B1A3A" w:rsidP="004B1A3A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Практические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9"/>
        <w:gridCol w:w="8893"/>
      </w:tblGrid>
      <w:tr w:rsidR="004B1A3A" w:rsidRPr="004B1A3A" w:rsidTr="004B1A3A">
        <w:tc>
          <w:tcPr>
            <w:tcW w:w="1299" w:type="dxa"/>
          </w:tcPr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Вариант</w:t>
            </w:r>
          </w:p>
        </w:tc>
        <w:tc>
          <w:tcPr>
            <w:tcW w:w="8893" w:type="dxa"/>
          </w:tcPr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Условие задания</w:t>
            </w:r>
          </w:p>
        </w:tc>
      </w:tr>
      <w:tr w:rsidR="004B1A3A" w:rsidRPr="004B1A3A" w:rsidTr="004B1A3A">
        <w:tc>
          <w:tcPr>
            <w:tcW w:w="1299" w:type="dxa"/>
          </w:tcPr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1</w:t>
            </w:r>
          </w:p>
        </w:tc>
        <w:tc>
          <w:tcPr>
            <w:tcW w:w="8893" w:type="dxa"/>
          </w:tcPr>
          <w:p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>Занесите в сдвоенный аккумулятор D значение 0100 и скопируйте его в указатель стека. Загрузите в аккумулятор</w:t>
            </w:r>
            <w:proofErr w:type="gramStart"/>
            <w:r w:rsidRPr="004B1A3A">
              <w:rPr>
                <w:szCs w:val="28"/>
              </w:rPr>
              <w:t xml:space="preserve"> А</w:t>
            </w:r>
            <w:proofErr w:type="gramEnd"/>
            <w:r w:rsidRPr="004B1A3A">
              <w:rPr>
                <w:szCs w:val="28"/>
              </w:rPr>
              <w:t xml:space="preserve"> содержимое ячейки памяти на которую указывает указатель стека. Загрузите в регистр В содержимое ячейки памяти, адрес которой на единицу больше.</w:t>
            </w:r>
          </w:p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  <w:tr w:rsidR="004B1A3A" w:rsidRPr="004B1A3A" w:rsidTr="004B1A3A">
        <w:tc>
          <w:tcPr>
            <w:tcW w:w="1299" w:type="dxa"/>
          </w:tcPr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2</w:t>
            </w:r>
          </w:p>
        </w:tc>
        <w:tc>
          <w:tcPr>
            <w:tcW w:w="8893" w:type="dxa"/>
          </w:tcPr>
          <w:p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 xml:space="preserve">Занесите в сдвоенный аккумулятор </w:t>
            </w:r>
            <w:r w:rsidRPr="004B1A3A">
              <w:rPr>
                <w:szCs w:val="28"/>
                <w:lang w:val="en-US"/>
              </w:rPr>
              <w:t>E</w:t>
            </w:r>
            <w:r w:rsidRPr="004B1A3A">
              <w:rPr>
                <w:szCs w:val="28"/>
              </w:rPr>
              <w:t xml:space="preserve"> значение 0010 и скопируйте его в указатель стека. Загрузите в аккумулятор </w:t>
            </w:r>
            <w:r w:rsidRPr="004B1A3A">
              <w:rPr>
                <w:szCs w:val="28"/>
                <w:lang w:val="en-US"/>
              </w:rPr>
              <w:t>D</w:t>
            </w:r>
            <w:r w:rsidRPr="004B1A3A">
              <w:rPr>
                <w:szCs w:val="28"/>
              </w:rPr>
              <w:t xml:space="preserve"> содержимое ячейки </w:t>
            </w:r>
            <w:proofErr w:type="gramStart"/>
            <w:r w:rsidRPr="004B1A3A">
              <w:rPr>
                <w:szCs w:val="28"/>
              </w:rPr>
              <w:t>памяти</w:t>
            </w:r>
            <w:proofErr w:type="gramEnd"/>
            <w:r w:rsidRPr="004B1A3A">
              <w:rPr>
                <w:szCs w:val="28"/>
              </w:rPr>
              <w:t xml:space="preserve"> на которую указывает указатель стека. Загрузите в регистр </w:t>
            </w:r>
            <w:r w:rsidRPr="004B1A3A">
              <w:rPr>
                <w:szCs w:val="28"/>
                <w:lang w:val="en-US"/>
              </w:rPr>
              <w:t>C</w:t>
            </w:r>
            <w:r w:rsidRPr="004B1A3A">
              <w:rPr>
                <w:szCs w:val="28"/>
              </w:rPr>
              <w:t xml:space="preserve"> содержимое ячейки памяти, адрес которой на единицу меньше.</w:t>
            </w:r>
          </w:p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  <w:tr w:rsidR="004B1A3A" w:rsidRPr="004B1A3A" w:rsidTr="004B1A3A">
        <w:tc>
          <w:tcPr>
            <w:tcW w:w="1299" w:type="dxa"/>
          </w:tcPr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3</w:t>
            </w:r>
          </w:p>
        </w:tc>
        <w:tc>
          <w:tcPr>
            <w:tcW w:w="8893" w:type="dxa"/>
          </w:tcPr>
          <w:p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>Занесите в сдвоенный аккумулятор D значение 1000 и скопируйте его в указатель стека. Загрузите в аккумулятор</w:t>
            </w:r>
            <w:proofErr w:type="gramStart"/>
            <w:r w:rsidRPr="004B1A3A">
              <w:rPr>
                <w:szCs w:val="28"/>
              </w:rPr>
              <w:t xml:space="preserve"> А</w:t>
            </w:r>
            <w:proofErr w:type="gramEnd"/>
            <w:r w:rsidRPr="004B1A3A">
              <w:rPr>
                <w:szCs w:val="28"/>
              </w:rPr>
              <w:t xml:space="preserve"> содержимое ячейки памяти на которую указывает указатель стека. Загрузите в регистр В содержимое ячейки памяти, адрес которой в два раза больше.</w:t>
            </w:r>
          </w:p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  <w:tr w:rsidR="004B1A3A" w:rsidRPr="004B1A3A" w:rsidTr="004B1A3A">
        <w:tc>
          <w:tcPr>
            <w:tcW w:w="1299" w:type="dxa"/>
          </w:tcPr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4</w:t>
            </w:r>
          </w:p>
        </w:tc>
        <w:tc>
          <w:tcPr>
            <w:tcW w:w="8893" w:type="dxa"/>
          </w:tcPr>
          <w:p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 xml:space="preserve">Занесите в сдвоенный аккумулятор А значение 0100 и скопируйте его в указатель стека. Загрузите в аккумулятор </w:t>
            </w:r>
            <w:r w:rsidRPr="004B1A3A">
              <w:rPr>
                <w:szCs w:val="28"/>
                <w:lang w:val="en-US"/>
              </w:rPr>
              <w:t>D</w:t>
            </w:r>
            <w:r w:rsidRPr="004B1A3A">
              <w:rPr>
                <w:szCs w:val="28"/>
              </w:rPr>
              <w:t xml:space="preserve"> содержимое ячейки </w:t>
            </w:r>
            <w:proofErr w:type="gramStart"/>
            <w:r w:rsidRPr="004B1A3A">
              <w:rPr>
                <w:szCs w:val="28"/>
              </w:rPr>
              <w:t>памяти</w:t>
            </w:r>
            <w:proofErr w:type="gramEnd"/>
            <w:r w:rsidRPr="004B1A3A">
              <w:rPr>
                <w:szCs w:val="28"/>
              </w:rPr>
              <w:t xml:space="preserve"> на которую указывает указатель стека. Загрузите в регистр </w:t>
            </w:r>
            <w:r w:rsidRPr="004B1A3A">
              <w:rPr>
                <w:szCs w:val="28"/>
                <w:lang w:val="en-US"/>
              </w:rPr>
              <w:t>C</w:t>
            </w:r>
            <w:r w:rsidRPr="004B1A3A">
              <w:rPr>
                <w:szCs w:val="28"/>
              </w:rPr>
              <w:t xml:space="preserve"> содержимое ячейки памяти, адрес которой в два раз меньше.</w:t>
            </w:r>
          </w:p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  <w:tr w:rsidR="004B1A3A" w:rsidRPr="004B1A3A" w:rsidTr="004B1A3A">
        <w:tc>
          <w:tcPr>
            <w:tcW w:w="1299" w:type="dxa"/>
          </w:tcPr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5</w:t>
            </w:r>
          </w:p>
        </w:tc>
        <w:tc>
          <w:tcPr>
            <w:tcW w:w="8893" w:type="dxa"/>
          </w:tcPr>
          <w:p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>Занесите в сдвоенный аккумулятор С значение 0111 и скопируйте его в указатель стека. Загрузите в аккумулятор</w:t>
            </w:r>
            <w:proofErr w:type="gramStart"/>
            <w:r w:rsidRPr="004B1A3A">
              <w:rPr>
                <w:szCs w:val="28"/>
              </w:rPr>
              <w:t xml:space="preserve"> А</w:t>
            </w:r>
            <w:proofErr w:type="gramEnd"/>
            <w:r w:rsidRPr="004B1A3A">
              <w:rPr>
                <w:szCs w:val="28"/>
              </w:rPr>
              <w:t xml:space="preserve"> содержимое ячейки памяти на которую указывает указатель стека. Загрузите в регистр В содержимое ячейки памяти, адрес которой на 3 единицы больше.</w:t>
            </w:r>
          </w:p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  <w:tr w:rsidR="004B1A3A" w:rsidRPr="004B1A3A" w:rsidTr="004B1A3A">
        <w:tc>
          <w:tcPr>
            <w:tcW w:w="1299" w:type="dxa"/>
          </w:tcPr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6</w:t>
            </w:r>
          </w:p>
        </w:tc>
        <w:tc>
          <w:tcPr>
            <w:tcW w:w="8893" w:type="dxa"/>
          </w:tcPr>
          <w:p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>Занесите в сдвоенный аккумулятор D значение 1111 и скопируйте его в указатель стека. Загрузите в аккумулятор</w:t>
            </w:r>
            <w:proofErr w:type="gramStart"/>
            <w:r w:rsidRPr="004B1A3A">
              <w:rPr>
                <w:szCs w:val="28"/>
              </w:rPr>
              <w:t xml:space="preserve"> А</w:t>
            </w:r>
            <w:proofErr w:type="gramEnd"/>
            <w:r w:rsidRPr="004B1A3A">
              <w:rPr>
                <w:szCs w:val="28"/>
              </w:rPr>
              <w:t xml:space="preserve"> содержимое ячейки памяти на которую указывает указатель стека. Загрузите в регистр В содержимое ячейки памяти, адрес которой на единицу больше.</w:t>
            </w:r>
          </w:p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  <w:tr w:rsidR="004B1A3A" w:rsidRPr="004B1A3A" w:rsidTr="004B1A3A">
        <w:tc>
          <w:tcPr>
            <w:tcW w:w="1299" w:type="dxa"/>
          </w:tcPr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7</w:t>
            </w:r>
          </w:p>
        </w:tc>
        <w:tc>
          <w:tcPr>
            <w:tcW w:w="8893" w:type="dxa"/>
          </w:tcPr>
          <w:p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>Занесите в сдвоенный аккумулятор С значение 1100 и скопируйте его в указатель стека. Загрузите в аккумулятор</w:t>
            </w:r>
            <w:proofErr w:type="gramStart"/>
            <w:r w:rsidRPr="004B1A3A">
              <w:rPr>
                <w:szCs w:val="28"/>
              </w:rPr>
              <w:t xml:space="preserve"> А</w:t>
            </w:r>
            <w:proofErr w:type="gramEnd"/>
            <w:r w:rsidRPr="004B1A3A">
              <w:rPr>
                <w:szCs w:val="28"/>
              </w:rPr>
              <w:t xml:space="preserve"> содержимое ячейки памяти на которую указывает указатель стека. Загрузите в регистр В содержимое ячейки памяти, адрес которой на 4 единицы больше.</w:t>
            </w:r>
          </w:p>
        </w:tc>
      </w:tr>
      <w:tr w:rsidR="004B1A3A" w:rsidRPr="004B1A3A" w:rsidTr="004B1A3A">
        <w:tc>
          <w:tcPr>
            <w:tcW w:w="1299" w:type="dxa"/>
          </w:tcPr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8</w:t>
            </w:r>
          </w:p>
        </w:tc>
        <w:tc>
          <w:tcPr>
            <w:tcW w:w="8893" w:type="dxa"/>
          </w:tcPr>
          <w:p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>Занесите в сдвоенный аккумулятор D значение 0100 и скопируйте его в указатель стека. Загрузите в аккумулятор</w:t>
            </w:r>
            <w:proofErr w:type="gramStart"/>
            <w:r w:rsidRPr="004B1A3A">
              <w:rPr>
                <w:szCs w:val="28"/>
              </w:rPr>
              <w:t xml:space="preserve"> А</w:t>
            </w:r>
            <w:proofErr w:type="gramEnd"/>
            <w:r w:rsidRPr="004B1A3A">
              <w:rPr>
                <w:szCs w:val="28"/>
              </w:rPr>
              <w:t xml:space="preserve"> содержимое ячейки памяти на которую указывает указатель стека. Загрузите в регистр В содержимое ячейки памяти, адрес которой на 5 единиц больше.</w:t>
            </w:r>
          </w:p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  <w:tr w:rsidR="004B1A3A" w:rsidRPr="004B1A3A" w:rsidTr="004B1A3A">
        <w:tc>
          <w:tcPr>
            <w:tcW w:w="1299" w:type="dxa"/>
          </w:tcPr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lastRenderedPageBreak/>
              <w:t>9</w:t>
            </w:r>
          </w:p>
        </w:tc>
        <w:tc>
          <w:tcPr>
            <w:tcW w:w="8893" w:type="dxa"/>
          </w:tcPr>
          <w:p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>Занесите в сдвоенный аккумулятор D значение 0101 и скопируйте его в указатель стека. Загрузите в аккумулятор</w:t>
            </w:r>
            <w:proofErr w:type="gramStart"/>
            <w:r w:rsidRPr="004B1A3A">
              <w:rPr>
                <w:szCs w:val="28"/>
              </w:rPr>
              <w:t xml:space="preserve"> А</w:t>
            </w:r>
            <w:proofErr w:type="gramEnd"/>
            <w:r w:rsidRPr="004B1A3A">
              <w:rPr>
                <w:szCs w:val="28"/>
              </w:rPr>
              <w:t xml:space="preserve"> содержимое ячейки памяти на которую указывает указатель стека. Загрузите в регистр В содержимое ячейки памяти, адрес которой на 7 единиц больше.</w:t>
            </w:r>
          </w:p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  <w:tr w:rsidR="004B1A3A" w:rsidRPr="004B1A3A" w:rsidTr="004B1A3A">
        <w:tc>
          <w:tcPr>
            <w:tcW w:w="1299" w:type="dxa"/>
          </w:tcPr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10</w:t>
            </w:r>
          </w:p>
        </w:tc>
        <w:tc>
          <w:tcPr>
            <w:tcW w:w="8893" w:type="dxa"/>
          </w:tcPr>
          <w:p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>Занесите в сдвоенный аккумулятор D значение 0001 и скопируйте его в указатель стека. Загрузите в аккумулятор</w:t>
            </w:r>
            <w:proofErr w:type="gramStart"/>
            <w:r w:rsidRPr="004B1A3A">
              <w:rPr>
                <w:szCs w:val="28"/>
              </w:rPr>
              <w:t xml:space="preserve"> А</w:t>
            </w:r>
            <w:proofErr w:type="gramEnd"/>
            <w:r w:rsidRPr="004B1A3A">
              <w:rPr>
                <w:szCs w:val="28"/>
              </w:rPr>
              <w:t xml:space="preserve"> содержимое ячейки памяти на которую указывает указатель стека. Загрузите в регистр В содержимое ячейки памяти, адрес которой на 8 единиц больше.</w:t>
            </w:r>
          </w:p>
          <w:p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</w:tbl>
    <w:p w:rsidR="004B1A3A" w:rsidRPr="004B1A3A" w:rsidRDefault="004B1A3A" w:rsidP="004B1A3A">
      <w:pPr>
        <w:pStyle w:val="a"/>
        <w:widowControl/>
        <w:numPr>
          <w:ilvl w:val="0"/>
          <w:numId w:val="0"/>
        </w:numPr>
        <w:ind w:left="360"/>
        <w:rPr>
          <w:kern w:val="0"/>
          <w:szCs w:val="28"/>
        </w:rPr>
      </w:pPr>
    </w:p>
    <w:p w:rsidR="00A2067B" w:rsidRPr="004B1A3A" w:rsidRDefault="00A2067B" w:rsidP="004B1A3A">
      <w:pPr>
        <w:pStyle w:val="a"/>
        <w:widowControl/>
        <w:numPr>
          <w:ilvl w:val="0"/>
          <w:numId w:val="0"/>
        </w:numPr>
        <w:ind w:left="360"/>
        <w:rPr>
          <w:kern w:val="0"/>
          <w:szCs w:val="28"/>
        </w:rPr>
      </w:pPr>
    </w:p>
    <w:p w:rsidR="00835529" w:rsidRPr="004B1A3A" w:rsidRDefault="00835529" w:rsidP="004B1A3A">
      <w:pPr>
        <w:jc w:val="center"/>
        <w:rPr>
          <w:b/>
          <w:bCs/>
          <w:szCs w:val="28"/>
        </w:rPr>
      </w:pPr>
      <w:r w:rsidRPr="004B1A3A">
        <w:rPr>
          <w:b/>
          <w:bCs/>
          <w:szCs w:val="28"/>
        </w:rPr>
        <w:t>Контрольные вопросы:</w:t>
      </w:r>
    </w:p>
    <w:p w:rsidR="00835529" w:rsidRPr="004B1A3A" w:rsidRDefault="00835529" w:rsidP="004B1A3A">
      <w:pPr>
        <w:numPr>
          <w:ilvl w:val="0"/>
          <w:numId w:val="6"/>
        </w:numPr>
        <w:rPr>
          <w:bCs/>
          <w:szCs w:val="28"/>
        </w:rPr>
      </w:pPr>
      <w:r w:rsidRPr="004B1A3A">
        <w:rPr>
          <w:bCs/>
          <w:szCs w:val="28"/>
        </w:rPr>
        <w:t>Перечислите все режимы адресации.</w:t>
      </w:r>
    </w:p>
    <w:p w:rsidR="00835529" w:rsidRPr="004B1A3A" w:rsidRDefault="00835529" w:rsidP="004B1A3A">
      <w:pPr>
        <w:numPr>
          <w:ilvl w:val="0"/>
          <w:numId w:val="6"/>
        </w:numPr>
        <w:rPr>
          <w:b/>
          <w:bCs/>
          <w:szCs w:val="28"/>
        </w:rPr>
      </w:pPr>
      <w:r w:rsidRPr="004B1A3A">
        <w:rPr>
          <w:bCs/>
          <w:szCs w:val="28"/>
        </w:rPr>
        <w:t>В чем отличие непосредственной адресации от неявной.</w:t>
      </w:r>
    </w:p>
    <w:p w:rsidR="00835529" w:rsidRPr="004B1A3A" w:rsidRDefault="00835529" w:rsidP="004B1A3A">
      <w:pPr>
        <w:numPr>
          <w:ilvl w:val="0"/>
          <w:numId w:val="6"/>
        </w:numPr>
        <w:rPr>
          <w:b/>
          <w:bCs/>
          <w:szCs w:val="28"/>
        </w:rPr>
      </w:pPr>
      <w:r w:rsidRPr="004B1A3A">
        <w:rPr>
          <w:bCs/>
          <w:szCs w:val="28"/>
        </w:rPr>
        <w:t>В чем отличие относительной адресации от расширенной.</w:t>
      </w:r>
    </w:p>
    <w:p w:rsidR="00835529" w:rsidRPr="004B1A3A" w:rsidRDefault="00835529" w:rsidP="004B1A3A">
      <w:pPr>
        <w:numPr>
          <w:ilvl w:val="0"/>
          <w:numId w:val="6"/>
        </w:numPr>
        <w:rPr>
          <w:b/>
          <w:bCs/>
          <w:szCs w:val="28"/>
        </w:rPr>
      </w:pPr>
      <w:r w:rsidRPr="004B1A3A">
        <w:rPr>
          <w:bCs/>
          <w:szCs w:val="28"/>
        </w:rPr>
        <w:t>В чем отличие индексной адресации от прямой.</w:t>
      </w:r>
    </w:p>
    <w:p w:rsidR="00835529" w:rsidRPr="004B1A3A" w:rsidRDefault="00835529" w:rsidP="004B1A3A">
      <w:pPr>
        <w:numPr>
          <w:ilvl w:val="0"/>
          <w:numId w:val="6"/>
        </w:numPr>
        <w:rPr>
          <w:b/>
          <w:bCs/>
          <w:szCs w:val="28"/>
        </w:rPr>
      </w:pPr>
      <w:r w:rsidRPr="004B1A3A">
        <w:rPr>
          <w:bCs/>
          <w:szCs w:val="28"/>
        </w:rPr>
        <w:t>В чем отличие непосредственной адресации от прямой.</w:t>
      </w:r>
    </w:p>
    <w:p w:rsidR="00835529" w:rsidRPr="004B1A3A" w:rsidRDefault="00835529" w:rsidP="004B1A3A">
      <w:pPr>
        <w:numPr>
          <w:ilvl w:val="0"/>
          <w:numId w:val="6"/>
        </w:numPr>
        <w:rPr>
          <w:b/>
          <w:bCs/>
          <w:szCs w:val="28"/>
        </w:rPr>
      </w:pPr>
      <w:r w:rsidRPr="004B1A3A">
        <w:rPr>
          <w:bCs/>
          <w:szCs w:val="28"/>
        </w:rPr>
        <w:t xml:space="preserve"> Перечислите все типы к</w:t>
      </w:r>
      <w:r w:rsidRPr="004B1A3A">
        <w:rPr>
          <w:snapToGrid w:val="0"/>
          <w:szCs w:val="28"/>
        </w:rPr>
        <w:t>оманд  ассемблера микроконтроллера по обмену данными</w:t>
      </w:r>
    </w:p>
    <w:p w:rsidR="00835529" w:rsidRPr="004B1A3A" w:rsidRDefault="00835529" w:rsidP="004B1A3A">
      <w:pPr>
        <w:numPr>
          <w:ilvl w:val="0"/>
          <w:numId w:val="6"/>
        </w:numPr>
        <w:rPr>
          <w:b/>
          <w:bCs/>
          <w:szCs w:val="28"/>
        </w:rPr>
      </w:pPr>
      <w:r w:rsidRPr="004B1A3A">
        <w:rPr>
          <w:bCs/>
          <w:szCs w:val="28"/>
        </w:rPr>
        <w:t xml:space="preserve">Перечислите </w:t>
      </w:r>
      <w:r w:rsidRPr="004B1A3A">
        <w:rPr>
          <w:szCs w:val="28"/>
        </w:rPr>
        <w:t>команды обмена данными с  регистрами</w:t>
      </w:r>
    </w:p>
    <w:p w:rsidR="00835529" w:rsidRPr="004B1A3A" w:rsidRDefault="00835529" w:rsidP="004B1A3A">
      <w:pPr>
        <w:numPr>
          <w:ilvl w:val="0"/>
          <w:numId w:val="6"/>
        </w:numPr>
        <w:rPr>
          <w:bCs/>
          <w:szCs w:val="28"/>
        </w:rPr>
      </w:pPr>
      <w:r w:rsidRPr="004B1A3A">
        <w:rPr>
          <w:bCs/>
          <w:szCs w:val="28"/>
        </w:rPr>
        <w:t xml:space="preserve">Перечислите </w:t>
      </w:r>
      <w:r w:rsidRPr="004B1A3A">
        <w:rPr>
          <w:szCs w:val="28"/>
        </w:rPr>
        <w:t>команды обмена данными со стеком</w:t>
      </w:r>
    </w:p>
    <w:p w:rsidR="00835529" w:rsidRPr="004B1A3A" w:rsidRDefault="00835529" w:rsidP="004B1A3A">
      <w:pPr>
        <w:numPr>
          <w:ilvl w:val="0"/>
          <w:numId w:val="6"/>
        </w:numPr>
        <w:rPr>
          <w:bCs/>
          <w:szCs w:val="28"/>
        </w:rPr>
      </w:pPr>
      <w:r w:rsidRPr="004B1A3A">
        <w:rPr>
          <w:bCs/>
          <w:szCs w:val="28"/>
        </w:rPr>
        <w:t xml:space="preserve">Перечислите </w:t>
      </w:r>
      <w:r w:rsidRPr="004B1A3A">
        <w:rPr>
          <w:szCs w:val="28"/>
        </w:rPr>
        <w:t>команды обмена данными с памятью</w:t>
      </w:r>
    </w:p>
    <w:p w:rsidR="00835529" w:rsidRPr="004B1A3A" w:rsidRDefault="00835529" w:rsidP="004B1A3A">
      <w:pPr>
        <w:numPr>
          <w:ilvl w:val="0"/>
          <w:numId w:val="6"/>
        </w:numPr>
        <w:rPr>
          <w:bCs/>
          <w:szCs w:val="28"/>
        </w:rPr>
      </w:pPr>
      <w:r w:rsidRPr="004B1A3A">
        <w:rPr>
          <w:bCs/>
          <w:szCs w:val="28"/>
        </w:rPr>
        <w:t xml:space="preserve">Перечислите </w:t>
      </w:r>
      <w:r w:rsidRPr="004B1A3A">
        <w:rPr>
          <w:szCs w:val="28"/>
        </w:rPr>
        <w:t>команды обмена данными между регистрами</w:t>
      </w:r>
    </w:p>
    <w:p w:rsidR="004B1A3A" w:rsidRDefault="004B1A3A" w:rsidP="004B1A3A">
      <w:pPr>
        <w:jc w:val="center"/>
        <w:rPr>
          <w:bCs/>
          <w:szCs w:val="28"/>
        </w:rPr>
      </w:pPr>
    </w:p>
    <w:p w:rsidR="00E71B9D" w:rsidRDefault="00E71B9D" w:rsidP="00E71B9D">
      <w:pPr>
        <w:tabs>
          <w:tab w:val="left" w:pos="1123"/>
        </w:tabs>
        <w:ind w:left="600" w:right="400"/>
        <w:jc w:val="center"/>
        <w:rPr>
          <w:b/>
          <w:i/>
          <w:szCs w:val="28"/>
        </w:rPr>
      </w:pPr>
      <w:r>
        <w:rPr>
          <w:b/>
          <w:szCs w:val="28"/>
        </w:rPr>
        <w:t>Литература:</w:t>
      </w:r>
    </w:p>
    <w:p w:rsidR="00E71B9D" w:rsidRDefault="00E71B9D" w:rsidP="00E71B9D">
      <w:pPr>
        <w:numPr>
          <w:ilvl w:val="0"/>
          <w:numId w:val="10"/>
        </w:numPr>
        <w:ind w:left="714" w:hanging="357"/>
        <w:jc w:val="both"/>
        <w:rPr>
          <w:szCs w:val="28"/>
        </w:rPr>
      </w:pPr>
      <w:proofErr w:type="spellStart"/>
      <w:r>
        <w:rPr>
          <w:szCs w:val="28"/>
        </w:rPr>
        <w:t>Келим</w:t>
      </w:r>
      <w:proofErr w:type="spellEnd"/>
      <w:r>
        <w:rPr>
          <w:szCs w:val="28"/>
        </w:rPr>
        <w:t xml:space="preserve"> Ю. М. - Вычислительная техника, Академия, 2015 г. - 384 с. </w:t>
      </w:r>
    </w:p>
    <w:p w:rsidR="00E71B9D" w:rsidRDefault="00E71B9D" w:rsidP="00E71B9D">
      <w:pPr>
        <w:numPr>
          <w:ilvl w:val="0"/>
          <w:numId w:val="10"/>
        </w:numPr>
        <w:ind w:left="714" w:hanging="357"/>
        <w:jc w:val="both"/>
        <w:rPr>
          <w:szCs w:val="28"/>
        </w:rPr>
      </w:pPr>
      <w:proofErr w:type="spellStart"/>
      <w:r>
        <w:rPr>
          <w:szCs w:val="28"/>
        </w:rPr>
        <w:t>Партыка</w:t>
      </w:r>
      <w:proofErr w:type="spellEnd"/>
      <w:r>
        <w:rPr>
          <w:szCs w:val="28"/>
        </w:rPr>
        <w:t xml:space="preserve"> Т. Л. – Вычислительная техника, Инфра-М, 2014 г. – 608 с.</w:t>
      </w:r>
    </w:p>
    <w:p w:rsidR="0091213D" w:rsidRPr="00E71B9D" w:rsidRDefault="00E71B9D" w:rsidP="00E71B9D">
      <w:pPr>
        <w:numPr>
          <w:ilvl w:val="0"/>
          <w:numId w:val="10"/>
        </w:numPr>
        <w:ind w:left="714" w:hanging="357"/>
        <w:jc w:val="both"/>
        <w:rPr>
          <w:szCs w:val="28"/>
        </w:rPr>
      </w:pPr>
      <w:proofErr w:type="spellStart"/>
      <w:r w:rsidRPr="00E71B9D">
        <w:rPr>
          <w:szCs w:val="28"/>
        </w:rPr>
        <w:t>Колдаев</w:t>
      </w:r>
      <w:proofErr w:type="spellEnd"/>
      <w:r w:rsidRPr="00E71B9D">
        <w:rPr>
          <w:szCs w:val="28"/>
        </w:rPr>
        <w:t xml:space="preserve"> В. Д. Архитектура ЭВМ, Инфра-М, 2014 г. – 384 с.</w:t>
      </w:r>
      <w:r w:rsidR="004B1A3A" w:rsidRPr="00E71B9D">
        <w:rPr>
          <w:szCs w:val="28"/>
        </w:rPr>
        <w:t xml:space="preserve">  </w:t>
      </w:r>
      <w:r w:rsidR="00A2067B" w:rsidRPr="00E71B9D">
        <w:rPr>
          <w:bCs/>
          <w:szCs w:val="28"/>
        </w:rPr>
        <w:br w:type="page"/>
      </w:r>
      <w:r w:rsidR="004B1A3A" w:rsidRPr="00E71B9D">
        <w:rPr>
          <w:szCs w:val="28"/>
        </w:rPr>
        <w:lastRenderedPageBreak/>
        <w:t xml:space="preserve"> </w:t>
      </w:r>
    </w:p>
    <w:sectPr w:rsidR="0091213D" w:rsidRPr="00E71B9D" w:rsidSect="00097C10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70E3"/>
      </v:shape>
    </w:pict>
  </w:numPicBullet>
  <w:abstractNum w:abstractNumId="0">
    <w:nsid w:val="03807DF6"/>
    <w:multiLevelType w:val="hybridMultilevel"/>
    <w:tmpl w:val="C2BA08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954F86"/>
    <w:multiLevelType w:val="hybridMultilevel"/>
    <w:tmpl w:val="116E0CDE"/>
    <w:lvl w:ilvl="0" w:tplc="4A44754C">
      <w:start w:val="1"/>
      <w:numFmt w:val="bullet"/>
      <w:lvlText w:val="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A0D4516"/>
    <w:multiLevelType w:val="hybridMultilevel"/>
    <w:tmpl w:val="3740FC7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FBD6E63"/>
    <w:multiLevelType w:val="hybridMultilevel"/>
    <w:tmpl w:val="80B636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C27B8D"/>
    <w:multiLevelType w:val="hybridMultilevel"/>
    <w:tmpl w:val="05E44140"/>
    <w:lvl w:ilvl="0" w:tplc="B9DA51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F74F66"/>
    <w:multiLevelType w:val="hybridMultilevel"/>
    <w:tmpl w:val="A224AAC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4853CC"/>
    <w:multiLevelType w:val="multilevel"/>
    <w:tmpl w:val="A1ACAE86"/>
    <w:lvl w:ilvl="0">
      <w:start w:val="1"/>
      <w:numFmt w:val="bullet"/>
      <w:pStyle w:val="a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decimal"/>
      <w:isLgl/>
      <w:lvlText w:val="%2)"/>
      <w:lvlJc w:val="left"/>
      <w:pPr>
        <w:tabs>
          <w:tab w:val="num" w:pos="1069"/>
        </w:tabs>
        <w:ind w:left="0" w:firstLine="709"/>
      </w:pPr>
    </w:lvl>
    <w:lvl w:ilvl="2">
      <w:start w:val="1"/>
      <w:numFmt w:val="lowerRoman"/>
      <w:isLgl/>
      <w:lvlText w:val="%3)"/>
      <w:lvlJc w:val="left"/>
      <w:pPr>
        <w:tabs>
          <w:tab w:val="num" w:pos="1440"/>
        </w:tabs>
        <w:ind w:left="1077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77D618BB"/>
    <w:multiLevelType w:val="hybridMultilevel"/>
    <w:tmpl w:val="E2A8E684"/>
    <w:lvl w:ilvl="0" w:tplc="4A44754C">
      <w:start w:val="1"/>
      <w:numFmt w:val="bullet"/>
      <w:lvlText w:val="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6"/>
  </w:num>
  <w:num w:numId="9">
    <w:abstractNumId w:val="2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206"/>
    <w:rsid w:val="00084EC2"/>
    <w:rsid w:val="00097C10"/>
    <w:rsid w:val="004B1A3A"/>
    <w:rsid w:val="006E0C63"/>
    <w:rsid w:val="007B7A95"/>
    <w:rsid w:val="00835529"/>
    <w:rsid w:val="00867C4F"/>
    <w:rsid w:val="00883F2E"/>
    <w:rsid w:val="0091213D"/>
    <w:rsid w:val="009E028B"/>
    <w:rsid w:val="00A2067B"/>
    <w:rsid w:val="00C842DE"/>
    <w:rsid w:val="00DA6403"/>
    <w:rsid w:val="00DD2206"/>
    <w:rsid w:val="00DF382B"/>
    <w:rsid w:val="00E71B9D"/>
    <w:rsid w:val="00E852B3"/>
    <w:rsid w:val="00F1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0D394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97C10"/>
    <w:rPr>
      <w:sz w:val="28"/>
      <w:szCs w:val="24"/>
    </w:rPr>
  </w:style>
  <w:style w:type="paragraph" w:styleId="1">
    <w:name w:val="heading 1"/>
    <w:basedOn w:val="a0"/>
    <w:next w:val="a0"/>
    <w:autoRedefine/>
    <w:qFormat/>
    <w:rsid w:val="00097C10"/>
    <w:pPr>
      <w:keepNext/>
      <w:jc w:val="center"/>
      <w:outlineLvl w:val="0"/>
    </w:pPr>
    <w:rPr>
      <w:rFonts w:cs="Arial"/>
      <w:b/>
      <w:bCs/>
      <w:kern w:val="32"/>
      <w:sz w:val="40"/>
      <w:szCs w:val="32"/>
    </w:rPr>
  </w:style>
  <w:style w:type="paragraph" w:styleId="2">
    <w:name w:val="heading 2"/>
    <w:basedOn w:val="a0"/>
    <w:next w:val="a0"/>
    <w:autoRedefine/>
    <w:qFormat/>
    <w:rsid w:val="00097C10"/>
    <w:pPr>
      <w:keepNext/>
      <w:jc w:val="both"/>
      <w:outlineLvl w:val="1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aliases w:val="Заголовок1"/>
    <w:basedOn w:val="a0"/>
    <w:rsid w:val="00097C10"/>
    <w:pPr>
      <w:spacing w:after="60" w:line="360" w:lineRule="auto"/>
      <w:jc w:val="center"/>
    </w:pPr>
    <w:rPr>
      <w:rFonts w:ascii="Verdana" w:hAnsi="Verdana"/>
      <w:b/>
      <w:bCs/>
      <w:szCs w:val="16"/>
    </w:rPr>
  </w:style>
  <w:style w:type="paragraph" w:customStyle="1" w:styleId="FR1">
    <w:name w:val="FR1"/>
    <w:rsid w:val="00097C10"/>
    <w:pPr>
      <w:widowControl w:val="0"/>
      <w:ind w:left="5280"/>
    </w:pPr>
    <w:rPr>
      <w:rFonts w:ascii="Courier New" w:hAnsi="Courier New"/>
      <w:snapToGrid w:val="0"/>
      <w:sz w:val="44"/>
    </w:rPr>
  </w:style>
  <w:style w:type="paragraph" w:customStyle="1" w:styleId="a">
    <w:name w:val="Перечисление"/>
    <w:basedOn w:val="a0"/>
    <w:rsid w:val="00097C10"/>
    <w:pPr>
      <w:widowControl w:val="0"/>
      <w:numPr>
        <w:numId w:val="1"/>
      </w:numPr>
      <w:jc w:val="both"/>
    </w:pPr>
    <w:rPr>
      <w:kern w:val="28"/>
      <w:szCs w:val="20"/>
    </w:rPr>
  </w:style>
  <w:style w:type="paragraph" w:styleId="3">
    <w:name w:val="Body Text 3"/>
    <w:basedOn w:val="a0"/>
    <w:rsid w:val="00097C10"/>
    <w:pPr>
      <w:jc w:val="center"/>
    </w:pPr>
    <w:rPr>
      <w:bCs/>
    </w:rPr>
  </w:style>
  <w:style w:type="paragraph" w:styleId="10">
    <w:name w:val="index 1"/>
    <w:basedOn w:val="a0"/>
    <w:next w:val="a0"/>
    <w:autoRedefine/>
    <w:semiHidden/>
    <w:rsid w:val="00097C10"/>
    <w:pPr>
      <w:ind w:left="280" w:hanging="280"/>
    </w:pPr>
  </w:style>
  <w:style w:type="paragraph" w:styleId="a5">
    <w:name w:val="index heading"/>
    <w:basedOn w:val="a0"/>
    <w:next w:val="10"/>
    <w:semiHidden/>
    <w:rsid w:val="00097C10"/>
  </w:style>
  <w:style w:type="table" w:styleId="a6">
    <w:name w:val="Table Grid"/>
    <w:basedOn w:val="a2"/>
    <w:rsid w:val="00A20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97C10"/>
    <w:rPr>
      <w:sz w:val="28"/>
      <w:szCs w:val="24"/>
    </w:rPr>
  </w:style>
  <w:style w:type="paragraph" w:styleId="1">
    <w:name w:val="heading 1"/>
    <w:basedOn w:val="a0"/>
    <w:next w:val="a0"/>
    <w:autoRedefine/>
    <w:qFormat/>
    <w:rsid w:val="00097C10"/>
    <w:pPr>
      <w:keepNext/>
      <w:jc w:val="center"/>
      <w:outlineLvl w:val="0"/>
    </w:pPr>
    <w:rPr>
      <w:rFonts w:cs="Arial"/>
      <w:b/>
      <w:bCs/>
      <w:kern w:val="32"/>
      <w:sz w:val="40"/>
      <w:szCs w:val="32"/>
    </w:rPr>
  </w:style>
  <w:style w:type="paragraph" w:styleId="2">
    <w:name w:val="heading 2"/>
    <w:basedOn w:val="a0"/>
    <w:next w:val="a0"/>
    <w:autoRedefine/>
    <w:qFormat/>
    <w:rsid w:val="00097C10"/>
    <w:pPr>
      <w:keepNext/>
      <w:jc w:val="both"/>
      <w:outlineLvl w:val="1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aliases w:val="Заголовок1"/>
    <w:basedOn w:val="a0"/>
    <w:rsid w:val="00097C10"/>
    <w:pPr>
      <w:spacing w:after="60" w:line="360" w:lineRule="auto"/>
      <w:jc w:val="center"/>
    </w:pPr>
    <w:rPr>
      <w:rFonts w:ascii="Verdana" w:hAnsi="Verdana"/>
      <w:b/>
      <w:bCs/>
      <w:szCs w:val="16"/>
    </w:rPr>
  </w:style>
  <w:style w:type="paragraph" w:customStyle="1" w:styleId="FR1">
    <w:name w:val="FR1"/>
    <w:rsid w:val="00097C10"/>
    <w:pPr>
      <w:widowControl w:val="0"/>
      <w:ind w:left="5280"/>
    </w:pPr>
    <w:rPr>
      <w:rFonts w:ascii="Courier New" w:hAnsi="Courier New"/>
      <w:snapToGrid w:val="0"/>
      <w:sz w:val="44"/>
    </w:rPr>
  </w:style>
  <w:style w:type="paragraph" w:customStyle="1" w:styleId="a">
    <w:name w:val="Перечисление"/>
    <w:basedOn w:val="a0"/>
    <w:rsid w:val="00097C10"/>
    <w:pPr>
      <w:widowControl w:val="0"/>
      <w:numPr>
        <w:numId w:val="1"/>
      </w:numPr>
      <w:jc w:val="both"/>
    </w:pPr>
    <w:rPr>
      <w:kern w:val="28"/>
      <w:szCs w:val="20"/>
    </w:rPr>
  </w:style>
  <w:style w:type="paragraph" w:styleId="3">
    <w:name w:val="Body Text 3"/>
    <w:basedOn w:val="a0"/>
    <w:rsid w:val="00097C10"/>
    <w:pPr>
      <w:jc w:val="center"/>
    </w:pPr>
    <w:rPr>
      <w:bCs/>
    </w:rPr>
  </w:style>
  <w:style w:type="paragraph" w:styleId="10">
    <w:name w:val="index 1"/>
    <w:basedOn w:val="a0"/>
    <w:next w:val="a0"/>
    <w:autoRedefine/>
    <w:semiHidden/>
    <w:rsid w:val="00097C10"/>
    <w:pPr>
      <w:ind w:left="280" w:hanging="280"/>
    </w:pPr>
  </w:style>
  <w:style w:type="paragraph" w:styleId="a5">
    <w:name w:val="index heading"/>
    <w:basedOn w:val="a0"/>
    <w:next w:val="10"/>
    <w:semiHidden/>
    <w:rsid w:val="00097C10"/>
  </w:style>
  <w:style w:type="table" w:styleId="a6">
    <w:name w:val="Table Grid"/>
    <w:basedOn w:val="a2"/>
    <w:rsid w:val="00A20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0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1454</Words>
  <Characters>8525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№11</vt:lpstr>
    </vt:vector>
  </TitlesOfParts>
  <Company>$</Company>
  <LinksUpToDate>false</LinksUpToDate>
  <CharactersWithSpaces>9960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№11</dc:title>
  <dc:creator>##</dc:creator>
  <cp:lastModifiedBy>Семья</cp:lastModifiedBy>
  <cp:revision>3</cp:revision>
  <cp:lastPrinted>2017-04-20T11:50:00Z</cp:lastPrinted>
  <dcterms:created xsi:type="dcterms:W3CDTF">2020-09-30T04:05:00Z</dcterms:created>
  <dcterms:modified xsi:type="dcterms:W3CDTF">2022-11-15T17:09:00Z</dcterms:modified>
</cp:coreProperties>
</file>