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FBC" w:rsidRPr="008200B1" w:rsidRDefault="00FF7FBC" w:rsidP="00FF7FBC">
      <w:pPr>
        <w:ind w:left="-426"/>
        <w:jc w:val="center"/>
        <w:rPr>
          <w:rFonts w:ascii="Cambria" w:hAnsi="Cambria"/>
          <w:b/>
          <w:sz w:val="28"/>
        </w:rPr>
      </w:pPr>
      <w:r w:rsidRPr="008200B1">
        <w:rPr>
          <w:rFonts w:ascii="Cambria" w:hAnsi="Cambria"/>
          <w:b/>
          <w:sz w:val="28"/>
        </w:rPr>
        <w:t>Муниципальное бюджетное общеобразовательное учреждение</w:t>
      </w:r>
    </w:p>
    <w:p w:rsidR="00FF7FBC" w:rsidRPr="008200B1" w:rsidRDefault="00FF7FBC" w:rsidP="00FF7FBC">
      <w:pPr>
        <w:ind w:left="-426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«</w:t>
      </w:r>
      <w:proofErr w:type="spellStart"/>
      <w:r w:rsidRPr="008200B1">
        <w:rPr>
          <w:rFonts w:ascii="Cambria" w:hAnsi="Cambria"/>
          <w:b/>
          <w:sz w:val="28"/>
        </w:rPr>
        <w:t>Старогольская</w:t>
      </w:r>
      <w:proofErr w:type="spellEnd"/>
      <w:r w:rsidRPr="008200B1">
        <w:rPr>
          <w:rFonts w:ascii="Cambria" w:hAnsi="Cambria"/>
          <w:b/>
          <w:sz w:val="28"/>
        </w:rPr>
        <w:t xml:space="preserve"> средняя общеобразовательная школа</w:t>
      </w:r>
      <w:r>
        <w:rPr>
          <w:rFonts w:ascii="Cambria" w:hAnsi="Cambria"/>
          <w:b/>
          <w:sz w:val="28"/>
        </w:rPr>
        <w:t>»</w:t>
      </w:r>
    </w:p>
    <w:p w:rsidR="00FF7FBC" w:rsidRPr="008200B1" w:rsidRDefault="00FF7FBC" w:rsidP="00FF7FBC">
      <w:pPr>
        <w:ind w:left="-426"/>
        <w:jc w:val="center"/>
        <w:rPr>
          <w:rFonts w:ascii="Cambria" w:hAnsi="Cambria"/>
          <w:b/>
          <w:sz w:val="28"/>
        </w:rPr>
      </w:pPr>
    </w:p>
    <w:tbl>
      <w:tblPr>
        <w:tblpPr w:leftFromText="180" w:rightFromText="180" w:vertAnchor="text" w:horzAnchor="margin" w:tblpXSpec="center" w:tblpY="406"/>
        <w:tblW w:w="10563" w:type="dxa"/>
        <w:tblLayout w:type="fixed"/>
        <w:tblLook w:val="04A0" w:firstRow="1" w:lastRow="0" w:firstColumn="1" w:lastColumn="0" w:noHBand="0" w:noVBand="1"/>
      </w:tblPr>
      <w:tblGrid>
        <w:gridCol w:w="3794"/>
        <w:gridCol w:w="3266"/>
        <w:gridCol w:w="3503"/>
      </w:tblGrid>
      <w:tr w:rsidR="00FF7FBC" w:rsidRPr="008200B1" w:rsidTr="00997F4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BC" w:rsidRPr="008200B1" w:rsidRDefault="00FF7FBC" w:rsidP="00997F4C">
            <w:pPr>
              <w:jc w:val="center"/>
              <w:rPr>
                <w:rFonts w:ascii="Cambria" w:hAnsi="Cambria"/>
              </w:rPr>
            </w:pPr>
            <w:r w:rsidRPr="008200B1">
              <w:rPr>
                <w:rFonts w:ascii="Cambria" w:hAnsi="Cambria"/>
                <w:b/>
              </w:rPr>
              <w:t>«</w:t>
            </w:r>
            <w:proofErr w:type="gramStart"/>
            <w:r w:rsidRPr="008200B1">
              <w:rPr>
                <w:rFonts w:ascii="Cambria" w:hAnsi="Cambria"/>
                <w:b/>
              </w:rPr>
              <w:t>Рассмотрено»</w:t>
            </w:r>
            <w:r w:rsidRPr="008200B1">
              <w:rPr>
                <w:rFonts w:ascii="Cambria" w:hAnsi="Cambria"/>
              </w:rPr>
              <w:t xml:space="preserve">  на</w:t>
            </w:r>
            <w:proofErr w:type="gramEnd"/>
            <w:r w:rsidRPr="008200B1">
              <w:rPr>
                <w:rFonts w:ascii="Cambria" w:hAnsi="Cambria"/>
              </w:rPr>
              <w:t xml:space="preserve"> заседании МО</w:t>
            </w:r>
          </w:p>
          <w:p w:rsidR="00FF7FBC" w:rsidRPr="00153797" w:rsidRDefault="00FF7FBC" w:rsidP="00997F4C">
            <w:pPr>
              <w:rPr>
                <w:rFonts w:ascii="Cambria" w:hAnsi="Cambria"/>
                <w:u w:val="single"/>
              </w:rPr>
            </w:pPr>
            <w:r>
              <w:rPr>
                <w:rFonts w:ascii="Cambria" w:hAnsi="Cambria"/>
              </w:rPr>
              <w:t>естественно-математического и гуманитарного цикла</w:t>
            </w:r>
          </w:p>
          <w:p w:rsidR="00FF7FBC" w:rsidRPr="008200B1" w:rsidRDefault="00FF7FBC" w:rsidP="00997F4C">
            <w:pPr>
              <w:rPr>
                <w:rFonts w:ascii="Cambria" w:hAnsi="Cambria"/>
                <w:u w:val="single"/>
              </w:rPr>
            </w:pPr>
            <w:proofErr w:type="gramStart"/>
            <w:r w:rsidRPr="008200B1">
              <w:rPr>
                <w:rFonts w:ascii="Cambria" w:hAnsi="Cambria"/>
              </w:rPr>
              <w:t xml:space="preserve">Руководитель:  </w:t>
            </w:r>
            <w:r>
              <w:rPr>
                <w:rFonts w:ascii="Cambria" w:hAnsi="Cambria"/>
                <w:u w:val="single"/>
              </w:rPr>
              <w:t>Дунаева</w:t>
            </w:r>
            <w:proofErr w:type="gramEnd"/>
            <w:r>
              <w:rPr>
                <w:rFonts w:ascii="Cambria" w:hAnsi="Cambria"/>
                <w:u w:val="single"/>
              </w:rPr>
              <w:t xml:space="preserve"> Л.Н</w:t>
            </w:r>
          </w:p>
          <w:p w:rsidR="00FF7FBC" w:rsidRPr="008200B1" w:rsidRDefault="00FF7FBC" w:rsidP="00997F4C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 xml:space="preserve">Протокол   №_______ </w:t>
            </w:r>
          </w:p>
          <w:p w:rsidR="00FF7FBC" w:rsidRPr="008200B1" w:rsidRDefault="00FF7FBC" w:rsidP="00997F4C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от</w:t>
            </w:r>
            <w:proofErr w:type="gramStart"/>
            <w:r w:rsidRPr="008200B1">
              <w:rPr>
                <w:rFonts w:ascii="Cambria" w:hAnsi="Cambria"/>
              </w:rPr>
              <w:t xml:space="preserve">   «</w:t>
            </w:r>
            <w:proofErr w:type="gramEnd"/>
            <w:r w:rsidRPr="008200B1">
              <w:rPr>
                <w:rFonts w:ascii="Cambria" w:hAnsi="Cambria"/>
              </w:rPr>
              <w:t>______»_____________20__г.</w:t>
            </w:r>
          </w:p>
          <w:p w:rsidR="00FF7FBC" w:rsidRPr="008200B1" w:rsidRDefault="00FF7FBC" w:rsidP="00997F4C">
            <w:pPr>
              <w:rPr>
                <w:rFonts w:ascii="Cambria" w:hAnsi="Cambria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FBC" w:rsidRPr="008200B1" w:rsidRDefault="00FF7FBC" w:rsidP="00997F4C">
            <w:pPr>
              <w:jc w:val="center"/>
              <w:rPr>
                <w:rFonts w:ascii="Cambria" w:hAnsi="Cambria"/>
                <w:b/>
              </w:rPr>
            </w:pPr>
            <w:r w:rsidRPr="008200B1">
              <w:rPr>
                <w:rFonts w:ascii="Cambria" w:hAnsi="Cambria"/>
                <w:b/>
              </w:rPr>
              <w:t>«Согласовано»</w:t>
            </w:r>
          </w:p>
          <w:p w:rsidR="00FF7FBC" w:rsidRPr="008200B1" w:rsidRDefault="00FF7FBC" w:rsidP="00997F4C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Заместителем директора школы по УР</w:t>
            </w:r>
          </w:p>
          <w:p w:rsidR="00FF7FBC" w:rsidRPr="008200B1" w:rsidRDefault="00FF7FBC" w:rsidP="00997F4C">
            <w:pPr>
              <w:rPr>
                <w:rFonts w:ascii="Cambria" w:hAnsi="Cambria"/>
                <w:u w:val="single"/>
              </w:rPr>
            </w:pPr>
            <w:proofErr w:type="spellStart"/>
            <w:r>
              <w:rPr>
                <w:rFonts w:ascii="Cambria" w:hAnsi="Cambria"/>
                <w:u w:val="single"/>
              </w:rPr>
              <w:t>Балдуевой</w:t>
            </w:r>
            <w:proofErr w:type="spellEnd"/>
            <w:r>
              <w:rPr>
                <w:rFonts w:ascii="Cambria" w:hAnsi="Cambria"/>
                <w:u w:val="single"/>
              </w:rPr>
              <w:t xml:space="preserve"> И.А</w:t>
            </w:r>
            <w:r w:rsidRPr="008200B1">
              <w:rPr>
                <w:rFonts w:ascii="Cambria" w:hAnsi="Cambria"/>
                <w:u w:val="single"/>
              </w:rPr>
              <w:t>,</w:t>
            </w:r>
          </w:p>
          <w:p w:rsidR="00FF7FBC" w:rsidRPr="008200B1" w:rsidRDefault="00FF7FBC" w:rsidP="00997F4C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«______»_______________20___г.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FBC" w:rsidRPr="008200B1" w:rsidRDefault="00FF7FBC" w:rsidP="00997F4C">
            <w:pPr>
              <w:jc w:val="center"/>
              <w:rPr>
                <w:rFonts w:ascii="Cambria" w:hAnsi="Cambria"/>
                <w:b/>
              </w:rPr>
            </w:pPr>
            <w:r w:rsidRPr="008200B1">
              <w:rPr>
                <w:rFonts w:ascii="Cambria" w:hAnsi="Cambria"/>
                <w:b/>
              </w:rPr>
              <w:t>«Утверждаю»</w:t>
            </w:r>
          </w:p>
          <w:p w:rsidR="00FF7FBC" w:rsidRPr="008200B1" w:rsidRDefault="00FF7FBC" w:rsidP="00997F4C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Директор школы</w:t>
            </w:r>
          </w:p>
          <w:p w:rsidR="00FF7FBC" w:rsidRPr="008200B1" w:rsidRDefault="00FF7FBC" w:rsidP="00997F4C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____________________</w:t>
            </w:r>
            <w:proofErr w:type="spellStart"/>
            <w:r w:rsidRPr="008200B1">
              <w:rPr>
                <w:rFonts w:ascii="Cambria" w:hAnsi="Cambria"/>
              </w:rPr>
              <w:t>С.А.Ванина</w:t>
            </w:r>
            <w:proofErr w:type="spellEnd"/>
          </w:p>
          <w:p w:rsidR="00FF7FBC" w:rsidRPr="008200B1" w:rsidRDefault="00FF7FBC" w:rsidP="00997F4C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 xml:space="preserve">Приказ №____  </w:t>
            </w:r>
          </w:p>
          <w:p w:rsidR="00FF7FBC" w:rsidRPr="008200B1" w:rsidRDefault="00FF7FBC" w:rsidP="00997F4C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от</w:t>
            </w:r>
            <w:proofErr w:type="gramStart"/>
            <w:r w:rsidRPr="008200B1">
              <w:rPr>
                <w:rFonts w:ascii="Cambria" w:hAnsi="Cambria"/>
              </w:rPr>
              <w:t xml:space="preserve">   «</w:t>
            </w:r>
            <w:proofErr w:type="gramEnd"/>
            <w:r w:rsidRPr="008200B1">
              <w:rPr>
                <w:rFonts w:ascii="Cambria" w:hAnsi="Cambria"/>
              </w:rPr>
              <w:t>_____»____________20___г.</w:t>
            </w:r>
          </w:p>
        </w:tc>
      </w:tr>
    </w:tbl>
    <w:p w:rsidR="00FF7FBC" w:rsidRPr="008200B1" w:rsidRDefault="00FF7FBC" w:rsidP="00FF7FBC">
      <w:pPr>
        <w:ind w:left="-426"/>
        <w:jc w:val="center"/>
        <w:rPr>
          <w:rFonts w:ascii="Cambria" w:hAnsi="Cambria"/>
          <w:b/>
          <w:sz w:val="28"/>
        </w:rPr>
      </w:pPr>
    </w:p>
    <w:p w:rsidR="00FF7FBC" w:rsidRPr="008200B1" w:rsidRDefault="00FF7FBC" w:rsidP="00FF7FBC">
      <w:pPr>
        <w:ind w:left="-426"/>
        <w:jc w:val="center"/>
        <w:rPr>
          <w:rFonts w:ascii="Cambria" w:hAnsi="Cambria"/>
          <w:b/>
          <w:sz w:val="28"/>
        </w:rPr>
      </w:pPr>
    </w:p>
    <w:p w:rsidR="00FF7FBC" w:rsidRDefault="00FF7FBC" w:rsidP="00FF7FBC">
      <w:pPr>
        <w:ind w:left="-426"/>
        <w:jc w:val="center"/>
        <w:rPr>
          <w:rFonts w:ascii="Cambria" w:hAnsi="Cambria"/>
          <w:b/>
          <w:sz w:val="36"/>
        </w:rPr>
      </w:pPr>
    </w:p>
    <w:p w:rsidR="00FF7FBC" w:rsidRDefault="00FF7FBC" w:rsidP="00FF7FBC">
      <w:pPr>
        <w:ind w:left="-426"/>
        <w:jc w:val="center"/>
        <w:rPr>
          <w:rFonts w:ascii="Cambria" w:hAnsi="Cambria"/>
          <w:b/>
          <w:sz w:val="36"/>
        </w:rPr>
      </w:pPr>
    </w:p>
    <w:p w:rsidR="00FF7FBC" w:rsidRDefault="00FF7FBC" w:rsidP="00FF7FBC">
      <w:pPr>
        <w:tabs>
          <w:tab w:val="left" w:pos="5266"/>
        </w:tabs>
        <w:ind w:left="-426"/>
        <w:rPr>
          <w:rFonts w:ascii="Cambria" w:hAnsi="Cambria"/>
          <w:b/>
          <w:sz w:val="36"/>
        </w:rPr>
      </w:pPr>
      <w:r>
        <w:rPr>
          <w:rFonts w:ascii="Cambria" w:hAnsi="Cambria"/>
          <w:b/>
          <w:sz w:val="36"/>
        </w:rPr>
        <w:tab/>
      </w:r>
    </w:p>
    <w:p w:rsidR="00FF7FBC" w:rsidRDefault="00FF7FBC" w:rsidP="00FF7FBC">
      <w:pPr>
        <w:ind w:left="-426"/>
        <w:jc w:val="center"/>
        <w:rPr>
          <w:rFonts w:ascii="Cambria" w:hAnsi="Cambria"/>
          <w:b/>
          <w:sz w:val="36"/>
        </w:rPr>
      </w:pPr>
    </w:p>
    <w:p w:rsidR="00FF7FBC" w:rsidRDefault="00FF7FBC" w:rsidP="00FF7FBC">
      <w:pPr>
        <w:ind w:left="-426"/>
        <w:jc w:val="center"/>
        <w:rPr>
          <w:rFonts w:ascii="Cambria" w:hAnsi="Cambria"/>
          <w:b/>
          <w:sz w:val="36"/>
        </w:rPr>
      </w:pPr>
    </w:p>
    <w:p w:rsidR="00FF7FBC" w:rsidRDefault="00FF7FBC" w:rsidP="00FF7FBC">
      <w:pPr>
        <w:ind w:left="-426"/>
        <w:jc w:val="center"/>
        <w:rPr>
          <w:rFonts w:ascii="Cambria" w:hAnsi="Cambria"/>
          <w:b/>
          <w:sz w:val="36"/>
        </w:rPr>
      </w:pPr>
      <w:r w:rsidRPr="008200B1">
        <w:rPr>
          <w:rFonts w:ascii="Cambria" w:hAnsi="Cambria"/>
          <w:b/>
          <w:sz w:val="36"/>
        </w:rPr>
        <w:t>Рабочая программа</w:t>
      </w:r>
    </w:p>
    <w:p w:rsidR="00FF7FBC" w:rsidRDefault="00FF7FBC" w:rsidP="00FF7FBC">
      <w:pPr>
        <w:ind w:left="-426"/>
        <w:jc w:val="center"/>
        <w:rPr>
          <w:rFonts w:ascii="Cambria" w:hAnsi="Cambria"/>
          <w:b/>
          <w:sz w:val="36"/>
        </w:rPr>
      </w:pPr>
    </w:p>
    <w:p w:rsidR="00FF7FBC" w:rsidRDefault="00FF7FBC" w:rsidP="00FF7FBC">
      <w:pPr>
        <w:ind w:left="-426"/>
        <w:jc w:val="center"/>
        <w:rPr>
          <w:rFonts w:ascii="Cambria" w:hAnsi="Cambria"/>
          <w:b/>
          <w:sz w:val="36"/>
        </w:rPr>
      </w:pPr>
    </w:p>
    <w:p w:rsidR="00FF7FBC" w:rsidRDefault="00FF7FBC" w:rsidP="00FF7FBC">
      <w:pPr>
        <w:ind w:left="-426"/>
        <w:jc w:val="center"/>
        <w:rPr>
          <w:rFonts w:ascii="Cambria" w:hAnsi="Cambria"/>
          <w:b/>
          <w:sz w:val="36"/>
        </w:rPr>
      </w:pPr>
    </w:p>
    <w:p w:rsidR="00FF7FBC" w:rsidRPr="008200B1" w:rsidRDefault="00FF7FBC" w:rsidP="00FF7FBC">
      <w:pPr>
        <w:ind w:left="-426"/>
        <w:jc w:val="center"/>
        <w:rPr>
          <w:rFonts w:ascii="Cambria" w:hAnsi="Cambria"/>
          <w:sz w:val="28"/>
        </w:rPr>
      </w:pPr>
      <w:r w:rsidRPr="008200B1">
        <w:rPr>
          <w:rFonts w:ascii="Cambria" w:hAnsi="Cambria"/>
          <w:sz w:val="28"/>
        </w:rPr>
        <w:t xml:space="preserve">составлена на основе ФГОС </w:t>
      </w:r>
      <w:r>
        <w:rPr>
          <w:rFonts w:ascii="Cambria" w:hAnsi="Cambria"/>
          <w:sz w:val="28"/>
        </w:rPr>
        <w:t>основного</w:t>
      </w:r>
      <w:r w:rsidRPr="008200B1">
        <w:rPr>
          <w:rFonts w:ascii="Cambria" w:hAnsi="Cambria"/>
          <w:sz w:val="28"/>
        </w:rPr>
        <w:t xml:space="preserve"> общего образования</w:t>
      </w:r>
    </w:p>
    <w:p w:rsidR="00FF7FBC" w:rsidRPr="008200B1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  <w:r w:rsidRPr="008200B1">
        <w:rPr>
          <w:rFonts w:ascii="Cambria" w:hAnsi="Cambria"/>
          <w:sz w:val="28"/>
        </w:rPr>
        <w:t xml:space="preserve">По предмету    </w:t>
      </w:r>
      <w:r>
        <w:rPr>
          <w:rFonts w:ascii="Cambria" w:hAnsi="Cambria"/>
          <w:i/>
          <w:sz w:val="28"/>
          <w:u w:val="single"/>
        </w:rPr>
        <w:t>алгебра</w:t>
      </w:r>
    </w:p>
    <w:p w:rsidR="00FF7FBC" w:rsidRDefault="00FF7FBC" w:rsidP="00FF7FBC">
      <w:pPr>
        <w:ind w:left="2410"/>
        <w:rPr>
          <w:rFonts w:ascii="Cambria" w:hAnsi="Cambria"/>
          <w:sz w:val="28"/>
        </w:rPr>
      </w:pPr>
      <w:r w:rsidRPr="008200B1">
        <w:rPr>
          <w:rFonts w:ascii="Cambria" w:hAnsi="Cambria"/>
          <w:sz w:val="28"/>
        </w:rPr>
        <w:t xml:space="preserve">Класс   </w:t>
      </w:r>
      <w:r>
        <w:rPr>
          <w:rFonts w:ascii="Cambria" w:hAnsi="Cambria"/>
          <w:sz w:val="28"/>
        </w:rPr>
        <w:t>7</w:t>
      </w:r>
    </w:p>
    <w:p w:rsidR="00FF7FBC" w:rsidRPr="00F863F0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  <w:proofErr w:type="gramStart"/>
      <w:r>
        <w:rPr>
          <w:rFonts w:ascii="Cambria" w:hAnsi="Cambria"/>
          <w:sz w:val="28"/>
        </w:rPr>
        <w:t xml:space="preserve">Уровень  </w:t>
      </w:r>
      <w:r w:rsidRPr="00F863F0">
        <w:rPr>
          <w:rFonts w:ascii="Cambria" w:hAnsi="Cambria"/>
          <w:i/>
          <w:sz w:val="28"/>
          <w:u w:val="single"/>
        </w:rPr>
        <w:t>базовый</w:t>
      </w:r>
      <w:proofErr w:type="gramEnd"/>
    </w:p>
    <w:p w:rsidR="00FF7FBC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  <w:r w:rsidRPr="008200B1">
        <w:rPr>
          <w:rFonts w:ascii="Cambria" w:hAnsi="Cambria"/>
          <w:sz w:val="28"/>
        </w:rPr>
        <w:t xml:space="preserve">Учитель     </w:t>
      </w:r>
      <w:r>
        <w:rPr>
          <w:rFonts w:ascii="Cambria" w:hAnsi="Cambria"/>
          <w:sz w:val="28"/>
        </w:rPr>
        <w:t>Т</w:t>
      </w:r>
      <w:r>
        <w:rPr>
          <w:rFonts w:ascii="Cambria" w:hAnsi="Cambria"/>
          <w:i/>
          <w:sz w:val="28"/>
          <w:u w:val="single"/>
        </w:rPr>
        <w:t>ретьякова Марина Михайловна</w:t>
      </w:r>
    </w:p>
    <w:p w:rsidR="00FF7FBC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  <w:proofErr w:type="gramStart"/>
      <w:r>
        <w:rPr>
          <w:rFonts w:ascii="Cambria" w:hAnsi="Cambria"/>
          <w:i/>
          <w:sz w:val="28"/>
          <w:u w:val="single"/>
        </w:rPr>
        <w:t>высшая  квалификационная</w:t>
      </w:r>
      <w:proofErr w:type="gramEnd"/>
      <w:r>
        <w:rPr>
          <w:rFonts w:ascii="Cambria" w:hAnsi="Cambria"/>
          <w:i/>
          <w:sz w:val="28"/>
          <w:u w:val="single"/>
        </w:rPr>
        <w:t xml:space="preserve"> категория</w:t>
      </w:r>
    </w:p>
    <w:p w:rsidR="00FF7FBC" w:rsidRPr="008200B1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</w:p>
    <w:p w:rsidR="00FF7FBC" w:rsidRPr="008200B1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  <w:r w:rsidRPr="008200B1">
        <w:rPr>
          <w:rFonts w:ascii="Cambria" w:hAnsi="Cambria"/>
          <w:sz w:val="28"/>
        </w:rPr>
        <w:t xml:space="preserve">Количество часов по программе   </w:t>
      </w:r>
      <w:r>
        <w:rPr>
          <w:rFonts w:ascii="Cambria" w:hAnsi="Cambria"/>
          <w:i/>
          <w:sz w:val="28"/>
          <w:u w:val="single"/>
        </w:rPr>
        <w:t>102</w:t>
      </w:r>
    </w:p>
    <w:p w:rsidR="00FF7FBC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</w:p>
    <w:p w:rsidR="00FF7FBC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</w:p>
    <w:p w:rsidR="00FF7FBC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</w:p>
    <w:p w:rsidR="00FF7FBC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  <w:r w:rsidRPr="008200B1">
        <w:rPr>
          <w:rFonts w:ascii="Cambria" w:hAnsi="Cambria"/>
          <w:sz w:val="28"/>
        </w:rPr>
        <w:t xml:space="preserve">Срок действия </w:t>
      </w:r>
      <w:proofErr w:type="gramStart"/>
      <w:r w:rsidRPr="008200B1">
        <w:rPr>
          <w:rFonts w:ascii="Cambria" w:hAnsi="Cambria"/>
          <w:sz w:val="28"/>
        </w:rPr>
        <w:t xml:space="preserve">программы:   </w:t>
      </w:r>
      <w:proofErr w:type="gramEnd"/>
      <w:r w:rsidRPr="008200B1">
        <w:rPr>
          <w:rFonts w:ascii="Cambria" w:hAnsi="Cambria"/>
          <w:sz w:val="28"/>
        </w:rPr>
        <w:t xml:space="preserve"> </w:t>
      </w:r>
      <w:r w:rsidRPr="008200B1">
        <w:rPr>
          <w:rFonts w:ascii="Cambria" w:hAnsi="Cambria"/>
          <w:i/>
          <w:sz w:val="28"/>
          <w:u w:val="single"/>
        </w:rPr>
        <w:t>20</w:t>
      </w:r>
      <w:r>
        <w:rPr>
          <w:rFonts w:ascii="Cambria" w:hAnsi="Cambria"/>
          <w:i/>
          <w:sz w:val="28"/>
          <w:u w:val="single"/>
        </w:rPr>
        <w:t>21</w:t>
      </w:r>
      <w:r w:rsidRPr="008200B1">
        <w:rPr>
          <w:rFonts w:ascii="Cambria" w:hAnsi="Cambria"/>
          <w:i/>
          <w:sz w:val="28"/>
          <w:u w:val="single"/>
        </w:rPr>
        <w:t>-20</w:t>
      </w:r>
      <w:r>
        <w:rPr>
          <w:rFonts w:ascii="Cambria" w:hAnsi="Cambria"/>
          <w:i/>
          <w:sz w:val="28"/>
          <w:u w:val="single"/>
        </w:rPr>
        <w:t xml:space="preserve">22 </w:t>
      </w:r>
      <w:proofErr w:type="spellStart"/>
      <w:r w:rsidRPr="008200B1">
        <w:rPr>
          <w:rFonts w:ascii="Cambria" w:hAnsi="Cambria"/>
          <w:i/>
          <w:sz w:val="28"/>
          <w:u w:val="single"/>
        </w:rPr>
        <w:t>уч.год</w:t>
      </w:r>
      <w:proofErr w:type="spellEnd"/>
    </w:p>
    <w:p w:rsidR="00FF7FBC" w:rsidRDefault="00FF7FBC" w:rsidP="00FF7FBC">
      <w:pPr>
        <w:ind w:left="2410"/>
        <w:rPr>
          <w:rFonts w:ascii="Cambria" w:hAnsi="Cambria"/>
          <w:i/>
          <w:sz w:val="28"/>
          <w:u w:val="single"/>
        </w:rPr>
      </w:pPr>
    </w:p>
    <w:p w:rsidR="00FF7FBC" w:rsidRDefault="00FF7FBC" w:rsidP="00FF7FBC">
      <w:pPr>
        <w:spacing w:line="360" w:lineRule="auto"/>
        <w:ind w:left="-1134" w:right="-142" w:firstLine="1134"/>
        <w:jc w:val="center"/>
        <w:rPr>
          <w:rFonts w:asciiTheme="minorHAnsi" w:hAnsiTheme="minorHAnsi"/>
          <w:b/>
          <w:color w:val="00000A"/>
          <w:kern w:val="2"/>
          <w:sz w:val="24"/>
          <w:szCs w:val="24"/>
          <w:u w:val="single"/>
        </w:rPr>
      </w:pPr>
    </w:p>
    <w:p w:rsidR="00FF7FBC" w:rsidRDefault="00FF7FBC" w:rsidP="00FF7FBC">
      <w:pPr>
        <w:spacing w:line="360" w:lineRule="auto"/>
        <w:ind w:left="-1134" w:right="-142" w:firstLine="1134"/>
        <w:jc w:val="center"/>
        <w:rPr>
          <w:rFonts w:asciiTheme="minorHAnsi" w:hAnsiTheme="minorHAnsi"/>
          <w:b/>
          <w:color w:val="00000A"/>
          <w:kern w:val="2"/>
          <w:sz w:val="24"/>
          <w:szCs w:val="24"/>
          <w:u w:val="single"/>
        </w:rPr>
      </w:pPr>
    </w:p>
    <w:p w:rsidR="00FF7FBC" w:rsidRDefault="00FF7FBC" w:rsidP="00FF7FBC">
      <w:pPr>
        <w:spacing w:line="360" w:lineRule="auto"/>
        <w:ind w:left="-1134" w:right="-142" w:firstLine="1134"/>
        <w:jc w:val="center"/>
        <w:rPr>
          <w:rFonts w:asciiTheme="minorHAnsi" w:hAnsiTheme="minorHAnsi"/>
          <w:b/>
          <w:color w:val="00000A"/>
          <w:kern w:val="2"/>
          <w:sz w:val="24"/>
          <w:szCs w:val="24"/>
          <w:u w:val="single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FF7FBC" w:rsidRDefault="00FF7FBC" w:rsidP="003C5DC3">
      <w:pPr>
        <w:tabs>
          <w:tab w:val="left" w:pos="6964"/>
        </w:tabs>
        <w:jc w:val="both"/>
        <w:rPr>
          <w:spacing w:val="-6"/>
        </w:rPr>
      </w:pPr>
    </w:p>
    <w:p w:rsidR="003C5DC3" w:rsidRPr="005E2102" w:rsidRDefault="00FF7FBC" w:rsidP="00FF7FBC">
      <w:pPr>
        <w:tabs>
          <w:tab w:val="left" w:pos="1376"/>
        </w:tabs>
        <w:jc w:val="both"/>
        <w:rPr>
          <w:spacing w:val="-6"/>
        </w:rPr>
      </w:pPr>
      <w:r>
        <w:rPr>
          <w:spacing w:val="-6"/>
        </w:rPr>
        <w:tab/>
      </w:r>
      <w:bookmarkStart w:id="0" w:name="_GoBack"/>
      <w:bookmarkEnd w:id="0"/>
      <w:r w:rsidR="003C5DC3">
        <w:rPr>
          <w:spacing w:val="-6"/>
        </w:rPr>
        <w:tab/>
      </w:r>
    </w:p>
    <w:p w:rsidR="003D6A9D" w:rsidRPr="003D6A9D" w:rsidRDefault="00EA2D28" w:rsidP="003D6A9D">
      <w:pPr>
        <w:shd w:val="clear" w:color="auto" w:fill="FFFFFF"/>
        <w:ind w:right="1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     </w:t>
      </w:r>
      <w:r w:rsidR="003D6A9D" w:rsidRPr="003D6A9D">
        <w:rPr>
          <w:rFonts w:eastAsia="Times New Roman"/>
          <w:iCs/>
          <w:sz w:val="24"/>
          <w:szCs w:val="24"/>
        </w:rPr>
        <w:t>Настоящая рабочая программа по алгебре для 7 класса составлена на основе  Федерально</w:t>
      </w:r>
      <w:r w:rsidR="003D6A9D">
        <w:rPr>
          <w:rFonts w:eastAsia="Times New Roman"/>
          <w:iCs/>
          <w:sz w:val="24"/>
          <w:szCs w:val="24"/>
        </w:rPr>
        <w:t>го</w:t>
      </w:r>
      <w:r w:rsidR="003D6A9D" w:rsidRPr="003D6A9D">
        <w:rPr>
          <w:rFonts w:eastAsia="Times New Roman"/>
          <w:iCs/>
          <w:sz w:val="24"/>
          <w:szCs w:val="24"/>
        </w:rPr>
        <w:t xml:space="preserve"> государственно</w:t>
      </w:r>
      <w:r w:rsidR="003D6A9D">
        <w:rPr>
          <w:rFonts w:eastAsia="Times New Roman"/>
          <w:iCs/>
          <w:sz w:val="24"/>
          <w:szCs w:val="24"/>
        </w:rPr>
        <w:t>го</w:t>
      </w:r>
      <w:r w:rsidR="003D6A9D" w:rsidRPr="003D6A9D">
        <w:rPr>
          <w:rFonts w:eastAsia="Times New Roman"/>
          <w:iCs/>
          <w:sz w:val="24"/>
          <w:szCs w:val="24"/>
        </w:rPr>
        <w:t xml:space="preserve"> образовательно</w:t>
      </w:r>
      <w:r w:rsidR="003D6A9D">
        <w:rPr>
          <w:rFonts w:eastAsia="Times New Roman"/>
          <w:iCs/>
          <w:sz w:val="24"/>
          <w:szCs w:val="24"/>
        </w:rPr>
        <w:t>го</w:t>
      </w:r>
      <w:r w:rsidR="003D6A9D" w:rsidRPr="003D6A9D">
        <w:rPr>
          <w:rFonts w:eastAsia="Times New Roman"/>
          <w:iCs/>
          <w:sz w:val="24"/>
          <w:szCs w:val="24"/>
        </w:rPr>
        <w:t xml:space="preserve"> стандарт</w:t>
      </w:r>
      <w:r w:rsidR="003D6A9D">
        <w:rPr>
          <w:rFonts w:eastAsia="Times New Roman"/>
          <w:iCs/>
          <w:sz w:val="24"/>
          <w:szCs w:val="24"/>
        </w:rPr>
        <w:t>а</w:t>
      </w:r>
      <w:r w:rsidR="003D6A9D" w:rsidRPr="003D6A9D">
        <w:rPr>
          <w:rFonts w:eastAsia="Times New Roman"/>
          <w:iCs/>
          <w:sz w:val="24"/>
          <w:szCs w:val="24"/>
        </w:rPr>
        <w:t xml:space="preserve"> общего образования,</w:t>
      </w:r>
      <w:r w:rsidR="003D6A9D">
        <w:rPr>
          <w:rFonts w:eastAsia="Times New Roman"/>
          <w:iCs/>
          <w:sz w:val="24"/>
          <w:szCs w:val="24"/>
        </w:rPr>
        <w:t xml:space="preserve"> </w:t>
      </w:r>
      <w:r w:rsidR="003D6A9D" w:rsidRPr="003D6A9D">
        <w:rPr>
          <w:rFonts w:eastAsia="Times New Roman"/>
          <w:iCs/>
          <w:sz w:val="24"/>
          <w:szCs w:val="24"/>
        </w:rPr>
        <w:t xml:space="preserve"> утвержденного приказом Министерства образования </w:t>
      </w:r>
      <w:r w:rsidR="003D6A9D">
        <w:rPr>
          <w:rFonts w:eastAsia="Times New Roman"/>
          <w:iCs/>
          <w:sz w:val="24"/>
          <w:szCs w:val="24"/>
        </w:rPr>
        <w:t xml:space="preserve">и науки </w:t>
      </w:r>
      <w:r w:rsidR="003D6A9D" w:rsidRPr="003D6A9D">
        <w:rPr>
          <w:rFonts w:eastAsia="Times New Roman"/>
          <w:iCs/>
          <w:sz w:val="24"/>
          <w:szCs w:val="24"/>
        </w:rPr>
        <w:t xml:space="preserve">РФ от </w:t>
      </w:r>
      <w:r w:rsidR="003D6A9D">
        <w:rPr>
          <w:rFonts w:eastAsia="Times New Roman"/>
          <w:iCs/>
          <w:sz w:val="24"/>
          <w:szCs w:val="24"/>
        </w:rPr>
        <w:t>17</w:t>
      </w:r>
      <w:r w:rsidR="003D6A9D" w:rsidRPr="003D6A9D">
        <w:rPr>
          <w:rFonts w:eastAsia="Times New Roman"/>
          <w:iCs/>
          <w:sz w:val="24"/>
          <w:szCs w:val="24"/>
        </w:rPr>
        <w:t>.</w:t>
      </w:r>
      <w:r w:rsidR="003D6A9D">
        <w:rPr>
          <w:rFonts w:eastAsia="Times New Roman"/>
          <w:iCs/>
          <w:sz w:val="24"/>
          <w:szCs w:val="24"/>
        </w:rPr>
        <w:t>12</w:t>
      </w:r>
      <w:r w:rsidR="003D6A9D" w:rsidRPr="003D6A9D">
        <w:rPr>
          <w:rFonts w:eastAsia="Times New Roman"/>
          <w:iCs/>
          <w:sz w:val="24"/>
          <w:szCs w:val="24"/>
        </w:rPr>
        <w:t>.20</w:t>
      </w:r>
      <w:r w:rsidR="003D6A9D">
        <w:rPr>
          <w:rFonts w:eastAsia="Times New Roman"/>
          <w:iCs/>
          <w:sz w:val="24"/>
          <w:szCs w:val="24"/>
        </w:rPr>
        <w:t>10</w:t>
      </w:r>
      <w:r w:rsidR="003D6A9D" w:rsidRPr="003D6A9D">
        <w:rPr>
          <w:rFonts w:eastAsia="Times New Roman"/>
          <w:iCs/>
          <w:sz w:val="24"/>
          <w:szCs w:val="24"/>
        </w:rPr>
        <w:t xml:space="preserve"> №189</w:t>
      </w:r>
      <w:r w:rsidR="003D6A9D">
        <w:rPr>
          <w:rFonts w:eastAsia="Times New Roman"/>
          <w:iCs/>
          <w:sz w:val="24"/>
          <w:szCs w:val="24"/>
        </w:rPr>
        <w:t xml:space="preserve">7, в соответствии с требованиями к результатам освоения основной образовательной программы основного общего образования. И программы по алгебре </w:t>
      </w:r>
      <w:proofErr w:type="spellStart"/>
      <w:r w:rsidR="003D6A9D">
        <w:rPr>
          <w:rFonts w:eastAsia="Times New Roman"/>
          <w:iCs/>
          <w:sz w:val="24"/>
          <w:szCs w:val="24"/>
        </w:rPr>
        <w:t>Ю.Н.Макарычева</w:t>
      </w:r>
      <w:proofErr w:type="spellEnd"/>
      <w:r w:rsidR="003D6A9D">
        <w:rPr>
          <w:rFonts w:eastAsia="Times New Roman"/>
          <w:iCs/>
          <w:sz w:val="24"/>
          <w:szCs w:val="24"/>
        </w:rPr>
        <w:t xml:space="preserve">, Н.Г. </w:t>
      </w:r>
      <w:proofErr w:type="spellStart"/>
      <w:r w:rsidR="003D6A9D">
        <w:rPr>
          <w:rFonts w:eastAsia="Times New Roman"/>
          <w:iCs/>
          <w:sz w:val="24"/>
          <w:szCs w:val="24"/>
        </w:rPr>
        <w:t>Миндюк</w:t>
      </w:r>
      <w:proofErr w:type="spellEnd"/>
      <w:r w:rsidR="003D6A9D">
        <w:rPr>
          <w:rFonts w:eastAsia="Times New Roman"/>
          <w:iCs/>
          <w:sz w:val="24"/>
          <w:szCs w:val="24"/>
        </w:rPr>
        <w:t xml:space="preserve">, К.И. </w:t>
      </w:r>
      <w:proofErr w:type="spellStart"/>
      <w:r w:rsidR="003D6A9D">
        <w:rPr>
          <w:rFonts w:eastAsia="Times New Roman"/>
          <w:iCs/>
          <w:sz w:val="24"/>
          <w:szCs w:val="24"/>
        </w:rPr>
        <w:t>Нешкова</w:t>
      </w:r>
      <w:proofErr w:type="spellEnd"/>
      <w:r w:rsidR="003D6A9D">
        <w:rPr>
          <w:rFonts w:eastAsia="Times New Roman"/>
          <w:iCs/>
          <w:sz w:val="24"/>
          <w:szCs w:val="24"/>
        </w:rPr>
        <w:t xml:space="preserve">, </w:t>
      </w:r>
      <w:proofErr w:type="spellStart"/>
      <w:r w:rsidR="003D6A9D">
        <w:rPr>
          <w:rFonts w:eastAsia="Times New Roman"/>
          <w:iCs/>
          <w:sz w:val="24"/>
          <w:szCs w:val="24"/>
        </w:rPr>
        <w:t>С.Б.Суворовой</w:t>
      </w:r>
      <w:proofErr w:type="spellEnd"/>
      <w:r w:rsidR="003D6A9D">
        <w:rPr>
          <w:rFonts w:eastAsia="Times New Roman"/>
          <w:iCs/>
          <w:sz w:val="24"/>
          <w:szCs w:val="24"/>
        </w:rPr>
        <w:t xml:space="preserve"> (Алгебра. Сборник рабочих программ. 7-9 классы: пособие для учителей общеобразовательных организаций/ </w:t>
      </w:r>
      <w:proofErr w:type="spellStart"/>
      <w:r w:rsidR="003D6A9D">
        <w:rPr>
          <w:rFonts w:eastAsia="Times New Roman"/>
          <w:iCs/>
          <w:sz w:val="24"/>
          <w:szCs w:val="24"/>
        </w:rPr>
        <w:t>сос</w:t>
      </w:r>
      <w:proofErr w:type="spellEnd"/>
      <w:r w:rsidR="003D6A9D">
        <w:rPr>
          <w:rFonts w:eastAsia="Times New Roman"/>
          <w:iCs/>
          <w:sz w:val="24"/>
          <w:szCs w:val="24"/>
        </w:rPr>
        <w:t xml:space="preserve">. </w:t>
      </w:r>
      <w:proofErr w:type="spellStart"/>
      <w:r w:rsidR="003D6A9D">
        <w:rPr>
          <w:rFonts w:eastAsia="Times New Roman"/>
          <w:iCs/>
          <w:sz w:val="24"/>
          <w:szCs w:val="24"/>
        </w:rPr>
        <w:t>Т.А.Бурмистрова</w:t>
      </w:r>
      <w:proofErr w:type="spellEnd"/>
      <w:r w:rsidR="003D6A9D">
        <w:rPr>
          <w:rFonts w:eastAsia="Times New Roman"/>
          <w:iCs/>
          <w:sz w:val="24"/>
          <w:szCs w:val="24"/>
        </w:rPr>
        <w:t>. М.Просвещение,201</w:t>
      </w:r>
      <w:r w:rsidR="008D0D72">
        <w:rPr>
          <w:rFonts w:eastAsia="Times New Roman"/>
          <w:iCs/>
          <w:sz w:val="24"/>
          <w:szCs w:val="24"/>
        </w:rPr>
        <w:t>8</w:t>
      </w:r>
      <w:r w:rsidR="003D6A9D">
        <w:rPr>
          <w:rFonts w:eastAsia="Times New Roman"/>
          <w:iCs/>
          <w:sz w:val="24"/>
          <w:szCs w:val="24"/>
        </w:rPr>
        <w:t xml:space="preserve">). </w:t>
      </w:r>
    </w:p>
    <w:p w:rsidR="00E15AED" w:rsidRDefault="00EA2D28" w:rsidP="009D2C1B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</w:t>
      </w:r>
      <w:r w:rsidRPr="00EA2D28">
        <w:rPr>
          <w:rFonts w:eastAsia="Times New Roman"/>
          <w:color w:val="000000"/>
          <w:sz w:val="24"/>
          <w:szCs w:val="24"/>
        </w:rPr>
        <w:t>Данная р</w:t>
      </w:r>
      <w:r w:rsidR="00731C36">
        <w:rPr>
          <w:rFonts w:eastAsia="Times New Roman"/>
          <w:color w:val="000000"/>
          <w:sz w:val="24"/>
          <w:szCs w:val="24"/>
        </w:rPr>
        <w:t>абочая программа рассчитана на 1</w:t>
      </w:r>
      <w:r w:rsidRPr="00EA2D28">
        <w:rPr>
          <w:rFonts w:eastAsia="Times New Roman"/>
          <w:color w:val="000000"/>
          <w:sz w:val="24"/>
          <w:szCs w:val="24"/>
        </w:rPr>
        <w:t xml:space="preserve"> год обучения</w:t>
      </w:r>
      <w:r w:rsidR="008D0D72">
        <w:rPr>
          <w:rFonts w:eastAsia="Times New Roman"/>
          <w:color w:val="000000"/>
          <w:sz w:val="24"/>
          <w:szCs w:val="24"/>
        </w:rPr>
        <w:t xml:space="preserve"> </w:t>
      </w:r>
      <w:r w:rsidRPr="00EA2D28">
        <w:rPr>
          <w:rFonts w:eastAsia="Times New Roman"/>
          <w:color w:val="000000"/>
          <w:sz w:val="24"/>
          <w:szCs w:val="24"/>
        </w:rPr>
        <w:t xml:space="preserve">по </w:t>
      </w:r>
      <w:r w:rsidR="00C762E8">
        <w:rPr>
          <w:rFonts w:eastAsia="Times New Roman"/>
          <w:color w:val="000000"/>
          <w:sz w:val="24"/>
          <w:szCs w:val="24"/>
        </w:rPr>
        <w:t>3</w:t>
      </w:r>
      <w:r w:rsidRPr="00EA2D28">
        <w:rPr>
          <w:rFonts w:eastAsia="Times New Roman"/>
          <w:color w:val="000000"/>
          <w:sz w:val="24"/>
          <w:szCs w:val="24"/>
        </w:rPr>
        <w:t xml:space="preserve"> час</w:t>
      </w:r>
      <w:r w:rsidR="00C762E8">
        <w:rPr>
          <w:rFonts w:eastAsia="Times New Roman"/>
          <w:color w:val="000000"/>
          <w:sz w:val="24"/>
          <w:szCs w:val="24"/>
        </w:rPr>
        <w:t>а</w:t>
      </w:r>
      <w:r w:rsidRPr="00EA2D28">
        <w:rPr>
          <w:rFonts w:eastAsia="Times New Roman"/>
          <w:color w:val="000000"/>
          <w:sz w:val="24"/>
          <w:szCs w:val="24"/>
        </w:rPr>
        <w:t xml:space="preserve"> в неделю,</w:t>
      </w:r>
      <w:r w:rsidR="00731C36">
        <w:rPr>
          <w:rFonts w:eastAsia="Times New Roman"/>
          <w:color w:val="000000"/>
          <w:sz w:val="24"/>
          <w:szCs w:val="24"/>
        </w:rPr>
        <w:t xml:space="preserve"> всего</w:t>
      </w:r>
      <w:r w:rsidRPr="00EA2D28">
        <w:rPr>
          <w:rFonts w:eastAsia="Times New Roman"/>
          <w:color w:val="000000"/>
          <w:sz w:val="24"/>
          <w:szCs w:val="24"/>
        </w:rPr>
        <w:t xml:space="preserve"> </w:t>
      </w:r>
      <w:r w:rsidR="00C762E8">
        <w:rPr>
          <w:rFonts w:eastAsia="Times New Roman"/>
          <w:color w:val="000000"/>
          <w:sz w:val="24"/>
          <w:szCs w:val="24"/>
        </w:rPr>
        <w:t>102</w:t>
      </w:r>
      <w:r w:rsidRPr="00EA2D28">
        <w:rPr>
          <w:rFonts w:eastAsia="Times New Roman"/>
          <w:color w:val="000000"/>
          <w:sz w:val="24"/>
          <w:szCs w:val="24"/>
        </w:rPr>
        <w:t xml:space="preserve"> час</w:t>
      </w:r>
      <w:r w:rsidR="00C762E8">
        <w:rPr>
          <w:rFonts w:eastAsia="Times New Roman"/>
          <w:color w:val="000000"/>
          <w:sz w:val="24"/>
          <w:szCs w:val="24"/>
        </w:rPr>
        <w:t>а</w:t>
      </w:r>
      <w:r w:rsidRPr="00EA2D28">
        <w:rPr>
          <w:rFonts w:eastAsia="Times New Roman"/>
          <w:color w:val="000000"/>
          <w:sz w:val="24"/>
          <w:szCs w:val="24"/>
        </w:rPr>
        <w:t xml:space="preserve"> в год. </w:t>
      </w:r>
    </w:p>
    <w:p w:rsidR="00411CB9" w:rsidRDefault="004308BC" w:rsidP="004308BC">
      <w:pPr>
        <w:pStyle w:val="a3"/>
        <w:tabs>
          <w:tab w:val="left" w:pos="1590"/>
        </w:tabs>
        <w:spacing w:line="276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ab/>
      </w:r>
      <w:r w:rsidR="008D0D72">
        <w:rPr>
          <w:rFonts w:eastAsia="Times New Roman"/>
          <w:b/>
          <w:sz w:val="24"/>
          <w:szCs w:val="24"/>
        </w:rPr>
        <w:t>Планируемые</w:t>
      </w:r>
      <w:r w:rsidR="001C25A4" w:rsidRPr="00820202">
        <w:rPr>
          <w:rFonts w:eastAsia="Times New Roman"/>
          <w:b/>
          <w:sz w:val="24"/>
          <w:szCs w:val="24"/>
        </w:rPr>
        <w:t xml:space="preserve"> результаты освоения </w:t>
      </w:r>
      <w:r w:rsidR="00C762E8">
        <w:rPr>
          <w:rFonts w:eastAsia="Times New Roman"/>
          <w:b/>
          <w:sz w:val="24"/>
          <w:szCs w:val="24"/>
        </w:rPr>
        <w:t>алгебры</w:t>
      </w:r>
      <w:r w:rsidR="00E865C9">
        <w:rPr>
          <w:rFonts w:eastAsia="Times New Roman"/>
          <w:b/>
          <w:sz w:val="24"/>
          <w:szCs w:val="24"/>
        </w:rPr>
        <w:t xml:space="preserve"> в </w:t>
      </w:r>
      <w:r w:rsidR="00C762E8">
        <w:rPr>
          <w:rFonts w:eastAsia="Times New Roman"/>
          <w:b/>
          <w:sz w:val="24"/>
          <w:szCs w:val="24"/>
        </w:rPr>
        <w:t>7</w:t>
      </w:r>
      <w:r w:rsidR="00E865C9">
        <w:rPr>
          <w:rFonts w:eastAsia="Times New Roman"/>
          <w:b/>
          <w:sz w:val="24"/>
          <w:szCs w:val="24"/>
        </w:rPr>
        <w:t xml:space="preserve"> класс</w:t>
      </w:r>
      <w:r w:rsidR="00731C36">
        <w:rPr>
          <w:rFonts w:eastAsia="Times New Roman"/>
          <w:b/>
          <w:sz w:val="24"/>
          <w:szCs w:val="24"/>
        </w:rPr>
        <w:t>е</w:t>
      </w:r>
    </w:p>
    <w:p w:rsidR="008D0D72" w:rsidRPr="00E865C9" w:rsidRDefault="008D0D72" w:rsidP="008D0D72">
      <w:pPr>
        <w:pStyle w:val="a3"/>
        <w:spacing w:line="276" w:lineRule="auto"/>
        <w:ind w:left="142"/>
        <w:jc w:val="center"/>
        <w:rPr>
          <w:b/>
          <w:sz w:val="24"/>
          <w:szCs w:val="24"/>
        </w:rPr>
      </w:pPr>
    </w:p>
    <w:p w:rsidR="005B50AF" w:rsidRDefault="005B50AF" w:rsidP="008841B5">
      <w:pPr>
        <w:pStyle w:val="a3"/>
        <w:spacing w:line="276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762E8" w:rsidRPr="00C762E8">
        <w:rPr>
          <w:sz w:val="24"/>
          <w:szCs w:val="24"/>
        </w:rPr>
        <w:t xml:space="preserve">Программа позволяет добиваться следующих результатов освоения образовательной программы основного общего образования: </w:t>
      </w:r>
    </w:p>
    <w:p w:rsidR="005B50AF" w:rsidRDefault="00C762E8" w:rsidP="005B50AF">
      <w:pPr>
        <w:pStyle w:val="a3"/>
        <w:spacing w:line="276" w:lineRule="auto"/>
        <w:ind w:firstLine="142"/>
        <w:rPr>
          <w:sz w:val="24"/>
          <w:szCs w:val="24"/>
        </w:rPr>
      </w:pPr>
      <w:r w:rsidRPr="008D0D72">
        <w:rPr>
          <w:b/>
          <w:sz w:val="24"/>
          <w:szCs w:val="24"/>
        </w:rPr>
        <w:t>Личностные результаты</w:t>
      </w:r>
      <w:r w:rsidRPr="00C762E8">
        <w:rPr>
          <w:sz w:val="24"/>
          <w:szCs w:val="24"/>
        </w:rPr>
        <w:t xml:space="preserve"> освоения образовательной программы: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воспитание российской гражданской идентичности: патриотизма, уважения к Отечеству; осознание своей этнической принадлежности, знание истории, языка, культуры своего народа на примере содержания текстовых задач;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</w:t>
      </w:r>
      <w:proofErr w:type="gramStart"/>
      <w:r w:rsidRPr="00C762E8">
        <w:rPr>
          <w:sz w:val="24"/>
          <w:szCs w:val="24"/>
        </w:rPr>
        <w:t>познанию,  осознанному</w:t>
      </w:r>
      <w:proofErr w:type="gramEnd"/>
      <w:r w:rsidRPr="00C762E8">
        <w:rPr>
          <w:sz w:val="24"/>
          <w:szCs w:val="24"/>
        </w:rPr>
        <w:t xml:space="preserve">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традициям; готовности и способности вести диалог с другими людьми и достигать в нём взаимопонимания; 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</w:t>
      </w:r>
      <w:proofErr w:type="gramStart"/>
      <w:r w:rsidRPr="00C762E8">
        <w:rPr>
          <w:sz w:val="24"/>
          <w:szCs w:val="24"/>
        </w:rPr>
        <w:t>и  общественной</w:t>
      </w:r>
      <w:proofErr w:type="gramEnd"/>
      <w:r w:rsidRPr="00C762E8">
        <w:rPr>
          <w:sz w:val="24"/>
          <w:szCs w:val="24"/>
        </w:rPr>
        <w:t xml:space="preserve"> жизни в пределах возрастных компетенций; 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формирование коммуникативной компетентности в общении </w:t>
      </w:r>
      <w:proofErr w:type="gramStart"/>
      <w:r w:rsidRPr="00C762E8">
        <w:rPr>
          <w:sz w:val="24"/>
          <w:szCs w:val="24"/>
        </w:rPr>
        <w:t>и  сотрудничестве</w:t>
      </w:r>
      <w:proofErr w:type="gramEnd"/>
      <w:r w:rsidRPr="00C762E8">
        <w:rPr>
          <w:sz w:val="24"/>
          <w:szCs w:val="24"/>
        </w:rPr>
        <w:t xml:space="preserve">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C762E8">
        <w:rPr>
          <w:sz w:val="24"/>
          <w:szCs w:val="24"/>
        </w:rPr>
        <w:t>контрпримеры</w:t>
      </w:r>
      <w:proofErr w:type="spellEnd"/>
      <w:r w:rsidRPr="00C762E8">
        <w:rPr>
          <w:sz w:val="24"/>
          <w:szCs w:val="24"/>
        </w:rPr>
        <w:t>;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первоначальное 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креативность мышления, инициатива, находчивость, активность при решении арифметических задач;</w:t>
      </w:r>
    </w:p>
    <w:p w:rsidR="00FF7FBC" w:rsidRDefault="00FF7FBC" w:rsidP="00FF7FBC">
      <w:pPr>
        <w:pStyle w:val="a3"/>
        <w:spacing w:line="276" w:lineRule="auto"/>
        <w:rPr>
          <w:sz w:val="24"/>
          <w:szCs w:val="24"/>
        </w:rPr>
      </w:pPr>
    </w:p>
    <w:p w:rsidR="00FF7FBC" w:rsidRPr="00C762E8" w:rsidRDefault="00FF7FBC" w:rsidP="00FF7FBC">
      <w:pPr>
        <w:pStyle w:val="a3"/>
        <w:spacing w:line="276" w:lineRule="auto"/>
        <w:rPr>
          <w:sz w:val="24"/>
          <w:szCs w:val="24"/>
        </w:rPr>
      </w:pP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умение контролировать процесс и результат учебной математической деятельности;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формирование способности к эмоциональному восприятию математических объектов, задач, решений, рассуждений;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формирование </w:t>
      </w:r>
      <w:proofErr w:type="gramStart"/>
      <w:r w:rsidRPr="00C762E8">
        <w:rPr>
          <w:sz w:val="24"/>
          <w:szCs w:val="24"/>
        </w:rPr>
        <w:t>ценности  здорового</w:t>
      </w:r>
      <w:proofErr w:type="gramEnd"/>
      <w:r w:rsidRPr="00C762E8">
        <w:rPr>
          <w:sz w:val="24"/>
          <w:szCs w:val="24"/>
        </w:rPr>
        <w:t xml:space="preserve"> и безопасного образа жизни; 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 через участие во внеклассной работе;</w:t>
      </w:r>
    </w:p>
    <w:p w:rsidR="00C762E8" w:rsidRPr="00C762E8" w:rsidRDefault="00C762E8" w:rsidP="003A26A1">
      <w:pPr>
        <w:pStyle w:val="a3"/>
        <w:numPr>
          <w:ilvl w:val="0"/>
          <w:numId w:val="6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развитие эстетического </w:t>
      </w:r>
      <w:proofErr w:type="gramStart"/>
      <w:r w:rsidRPr="00C762E8">
        <w:rPr>
          <w:sz w:val="24"/>
          <w:szCs w:val="24"/>
        </w:rPr>
        <w:t>сознания,  творческой</w:t>
      </w:r>
      <w:proofErr w:type="gramEnd"/>
      <w:r w:rsidRPr="00C762E8">
        <w:rPr>
          <w:sz w:val="24"/>
          <w:szCs w:val="24"/>
        </w:rPr>
        <w:t xml:space="preserve"> деятельности эстетического характера через выполнение творческих работ.</w:t>
      </w:r>
    </w:p>
    <w:p w:rsidR="00C762E8" w:rsidRPr="00C762E8" w:rsidRDefault="005B50AF" w:rsidP="008841B5">
      <w:pPr>
        <w:pStyle w:val="a3"/>
        <w:spacing w:line="276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 w:rsidR="00C762E8" w:rsidRPr="008D0D72">
        <w:rPr>
          <w:b/>
          <w:sz w:val="24"/>
          <w:szCs w:val="24"/>
        </w:rPr>
        <w:t>Метапредметные</w:t>
      </w:r>
      <w:proofErr w:type="spellEnd"/>
      <w:r w:rsidR="00C762E8" w:rsidRPr="008D0D72">
        <w:rPr>
          <w:b/>
          <w:sz w:val="24"/>
          <w:szCs w:val="24"/>
        </w:rPr>
        <w:t xml:space="preserve"> результаты</w:t>
      </w:r>
      <w:r w:rsidR="00C762E8" w:rsidRPr="005B50AF">
        <w:rPr>
          <w:i/>
          <w:sz w:val="24"/>
          <w:szCs w:val="24"/>
        </w:rPr>
        <w:t xml:space="preserve"> </w:t>
      </w:r>
      <w:r w:rsidR="00C762E8" w:rsidRPr="00C762E8">
        <w:rPr>
          <w:sz w:val="24"/>
          <w:szCs w:val="24"/>
        </w:rPr>
        <w:t xml:space="preserve">освоения образовательной программы: 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умение самостоятельно планировать </w:t>
      </w:r>
      <w:proofErr w:type="gramStart"/>
      <w:r w:rsidRPr="00C762E8">
        <w:rPr>
          <w:sz w:val="24"/>
          <w:szCs w:val="24"/>
        </w:rPr>
        <w:t>пути  достижения</w:t>
      </w:r>
      <w:proofErr w:type="gramEnd"/>
      <w:r w:rsidRPr="00C762E8">
        <w:rPr>
          <w:sz w:val="24"/>
          <w:szCs w:val="24"/>
        </w:rPr>
        <w:t xml:space="preserve"> целей,  в том числе альтернативные,  осознанно выбирать  наиболее эффективные способы решения учебных и познавательных задач;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</w:t>
      </w:r>
      <w:proofErr w:type="gramStart"/>
      <w:r w:rsidRPr="00C762E8">
        <w:rPr>
          <w:sz w:val="24"/>
          <w:szCs w:val="24"/>
        </w:rPr>
        <w:t>способы  действий</w:t>
      </w:r>
      <w:proofErr w:type="gramEnd"/>
      <w:r w:rsidRPr="00C762E8">
        <w:rPr>
          <w:sz w:val="24"/>
          <w:szCs w:val="24"/>
        </w:rPr>
        <w:t xml:space="preserve"> в рамках предложенных условий и требований, корректировать свои действия в соответствии с изменяющейся ситуацией; 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умение оценивать правильность выполнения учебной </w:t>
      </w:r>
      <w:proofErr w:type="gramStart"/>
      <w:r w:rsidRPr="00C762E8">
        <w:rPr>
          <w:sz w:val="24"/>
          <w:szCs w:val="24"/>
        </w:rPr>
        <w:t>задачи,  ее</w:t>
      </w:r>
      <w:proofErr w:type="gramEnd"/>
      <w:r w:rsidRPr="00C762E8">
        <w:rPr>
          <w:sz w:val="24"/>
          <w:szCs w:val="24"/>
        </w:rPr>
        <w:t xml:space="preserve"> объективную трудность и собственные возможности её решения;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proofErr w:type="gramStart"/>
      <w:r w:rsidRPr="00C762E8">
        <w:rPr>
          <w:sz w:val="24"/>
          <w:szCs w:val="24"/>
        </w:rPr>
        <w:t>умение  определять</w:t>
      </w:r>
      <w:proofErr w:type="gramEnd"/>
      <w:r w:rsidRPr="00C762E8">
        <w:rPr>
          <w:sz w:val="24"/>
          <w:szCs w:val="24"/>
        </w:rPr>
        <w:t xml:space="preserve"> понятия, создавать обобщения, устанавливать аналогии, классифицировать,   самостоятельно выбирать основания и критерии для классификации, устанавливать причинно-следственные связи, строить  логическое рассуждение, умозаключение (индуктивное, дедуктивное  и по аналогии) и делать выводы;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смысловое чтение; 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умение </w:t>
      </w:r>
      <w:proofErr w:type="gramStart"/>
      <w:r w:rsidRPr="00C762E8">
        <w:rPr>
          <w:sz w:val="24"/>
          <w:szCs w:val="24"/>
        </w:rPr>
        <w:t>организовывать  учебное</w:t>
      </w:r>
      <w:proofErr w:type="gramEnd"/>
      <w:r w:rsidRPr="00C762E8">
        <w:rPr>
          <w:sz w:val="24"/>
          <w:szCs w:val="24"/>
        </w:rPr>
        <w:t xml:space="preserve"> сотрудничество и совместную деятельность с учителем и сверстниками;   работать индивидуально и в группе: находить общее решение и разрешать конфликты на основе согласования позиций и учёта интересов;  формулировать, аргументировать и отстаивать своё мнение; 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</w:t>
      </w:r>
      <w:proofErr w:type="gramStart"/>
      <w:r w:rsidRPr="00C762E8">
        <w:rPr>
          <w:sz w:val="24"/>
          <w:szCs w:val="24"/>
        </w:rPr>
        <w:t>деятельности;  владение</w:t>
      </w:r>
      <w:proofErr w:type="gramEnd"/>
      <w:r w:rsidRPr="00C762E8">
        <w:rPr>
          <w:sz w:val="24"/>
          <w:szCs w:val="24"/>
        </w:rPr>
        <w:t xml:space="preserve"> устной и письменной речью, монологической контекстной речью; 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(далее ИКТ– компетенции);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первоначальное представление об идеях и методах математики как об универсальном языке науки и техники;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lastRenderedPageBreak/>
        <w:t>развитие способности видеть математическую задачу в других дисциплинах, в окружающей жизни;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умение выдвигать гипотезы при решении учебных задач и понимания необходимости их проверки;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 xml:space="preserve">понимание сущности алгоритмических предписаний и умения </w:t>
      </w:r>
      <w:proofErr w:type="gramStart"/>
      <w:r w:rsidRPr="00C762E8">
        <w:rPr>
          <w:sz w:val="24"/>
          <w:szCs w:val="24"/>
        </w:rPr>
        <w:t>действовать  в</w:t>
      </w:r>
      <w:proofErr w:type="gramEnd"/>
      <w:r w:rsidRPr="00C762E8">
        <w:rPr>
          <w:sz w:val="24"/>
          <w:szCs w:val="24"/>
        </w:rPr>
        <w:t xml:space="preserve"> соответствии с предложенным алгоритмом;</w:t>
      </w:r>
    </w:p>
    <w:p w:rsidR="00C762E8" w:rsidRPr="00C762E8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731C36" w:rsidRDefault="00C762E8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C762E8">
        <w:rPr>
          <w:sz w:val="24"/>
          <w:szCs w:val="24"/>
        </w:rPr>
        <w:t>способность планировать и осуществлять деятельность, направленную на решение задач исследовательского характера</w:t>
      </w:r>
      <w:r w:rsidR="008D0D72">
        <w:rPr>
          <w:sz w:val="24"/>
          <w:szCs w:val="24"/>
        </w:rPr>
        <w:t>.</w:t>
      </w:r>
    </w:p>
    <w:p w:rsidR="008D0D72" w:rsidRDefault="008D0D72" w:rsidP="008D0D72">
      <w:pPr>
        <w:pStyle w:val="a3"/>
        <w:spacing w:line="276" w:lineRule="auto"/>
        <w:rPr>
          <w:sz w:val="24"/>
          <w:szCs w:val="24"/>
        </w:rPr>
      </w:pPr>
    </w:p>
    <w:p w:rsidR="005B50AF" w:rsidRPr="005B50AF" w:rsidRDefault="005B50AF" w:rsidP="005B50AF">
      <w:pPr>
        <w:pStyle w:val="a3"/>
        <w:spacing w:line="276" w:lineRule="auto"/>
        <w:ind w:firstLine="142"/>
        <w:rPr>
          <w:sz w:val="24"/>
          <w:szCs w:val="24"/>
        </w:rPr>
      </w:pPr>
      <w:r w:rsidRPr="008D0D72">
        <w:rPr>
          <w:b/>
          <w:sz w:val="24"/>
          <w:szCs w:val="24"/>
        </w:rPr>
        <w:t>Предметные результаты</w:t>
      </w:r>
      <w:r w:rsidRPr="005B50AF">
        <w:rPr>
          <w:sz w:val="24"/>
          <w:szCs w:val="24"/>
        </w:rPr>
        <w:t xml:space="preserve"> освоения образовательной программы: </w:t>
      </w:r>
    </w:p>
    <w:p w:rsidR="005B50AF" w:rsidRPr="005B50AF" w:rsidRDefault="005B50AF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5B50AF">
        <w:rPr>
          <w:sz w:val="24"/>
          <w:szCs w:val="24"/>
        </w:rPr>
        <w:t>умение работать с математическим текстом (структурирование,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использовать различные языки математики (словесный, символический, графический), развитие способности обосновывать суждения, проводить классификацию;</w:t>
      </w:r>
    </w:p>
    <w:p w:rsidR="005B50AF" w:rsidRPr="005B50AF" w:rsidRDefault="005B50AF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5B50AF">
        <w:rPr>
          <w:sz w:val="24"/>
          <w:szCs w:val="24"/>
        </w:rPr>
        <w:t>владение базовым понятийным аппаратом: иметь представление о числе, дроби, процентах, формирование представлений о статистических закономерностях в реальном мире и различных способах их изучения;</w:t>
      </w:r>
    </w:p>
    <w:p w:rsidR="005B50AF" w:rsidRPr="005B50AF" w:rsidRDefault="005B50AF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5B50AF">
        <w:rPr>
          <w:sz w:val="24"/>
          <w:szCs w:val="24"/>
        </w:rPr>
        <w:t>умение выполнять арифметические преобразования рациональных выражений, применять их для решения учебных математических задач;</w:t>
      </w:r>
    </w:p>
    <w:p w:rsidR="005B50AF" w:rsidRPr="005B50AF" w:rsidRDefault="005B50AF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5B50AF">
        <w:rPr>
          <w:sz w:val="24"/>
          <w:szCs w:val="24"/>
        </w:rPr>
        <w:t>правильно употреблять термины, связанные с различными видами чисел и способами их записи: целое, дробное, переход от одной формы записи к другой (например, проценты в виде десятичной дроби; выделение целой части из неправильной дроби); решать три основные задачи на дроби;</w:t>
      </w:r>
    </w:p>
    <w:p w:rsidR="005B50AF" w:rsidRPr="005B50AF" w:rsidRDefault="005B50AF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5B50AF">
        <w:rPr>
          <w:sz w:val="24"/>
          <w:szCs w:val="24"/>
        </w:rPr>
        <w:t>сравнивать числа, упорядочивать наборы чисел, понимать связь отношений «больше», «меньше» с расположением точек на координатной прямой; находить среднее арифметическое нескольких чисел;</w:t>
      </w:r>
    </w:p>
    <w:p w:rsidR="005B50AF" w:rsidRPr="005B50AF" w:rsidRDefault="005B50AF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5B50AF">
        <w:rPr>
          <w:sz w:val="24"/>
          <w:szCs w:val="24"/>
        </w:rPr>
        <w:t>владеть навыками вычисления по формулам, знать основные единицы измерения и уметь перейти от одних единиц измерения к другим в соответствии с условиями задачи;</w:t>
      </w:r>
    </w:p>
    <w:p w:rsidR="005B50AF" w:rsidRPr="005B50AF" w:rsidRDefault="005B50AF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5B50AF">
        <w:rPr>
          <w:sz w:val="24"/>
          <w:szCs w:val="24"/>
        </w:rPr>
        <w:t>находить числовые значения буквенных выражений;</w:t>
      </w:r>
    </w:p>
    <w:p w:rsidR="005B50AF" w:rsidRDefault="005B50AF" w:rsidP="003A26A1">
      <w:pPr>
        <w:pStyle w:val="a3"/>
        <w:numPr>
          <w:ilvl w:val="0"/>
          <w:numId w:val="7"/>
        </w:numPr>
        <w:spacing w:line="276" w:lineRule="auto"/>
        <w:ind w:left="0" w:firstLine="0"/>
        <w:rPr>
          <w:sz w:val="24"/>
          <w:szCs w:val="24"/>
        </w:rPr>
      </w:pPr>
      <w:r w:rsidRPr="005B50AF">
        <w:rPr>
          <w:sz w:val="24"/>
          <w:szCs w:val="24"/>
        </w:rPr>
        <w:t>умение применять изученные понятия, результаты и методы при решении задач из различных разделов курса.</w:t>
      </w:r>
    </w:p>
    <w:p w:rsidR="005B50AF" w:rsidRDefault="005B50AF" w:rsidP="005B50AF">
      <w:pPr>
        <w:pStyle w:val="a3"/>
        <w:spacing w:line="276" w:lineRule="auto"/>
        <w:ind w:firstLine="142"/>
        <w:rPr>
          <w:sz w:val="24"/>
          <w:szCs w:val="24"/>
        </w:rPr>
      </w:pPr>
    </w:p>
    <w:p w:rsidR="000C4774" w:rsidRPr="00820202" w:rsidRDefault="000C4774" w:rsidP="00557CF5">
      <w:pPr>
        <w:pStyle w:val="a3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</w:p>
    <w:p w:rsidR="00D56A82" w:rsidRDefault="00D56A82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E85722" w:rsidRPr="00820202" w:rsidRDefault="00E85722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4308BC" w:rsidRDefault="00276785" w:rsidP="004308BC">
      <w:pPr>
        <w:pStyle w:val="c38"/>
        <w:shd w:val="clear" w:color="auto" w:fill="FFFFFF"/>
        <w:spacing w:before="0" w:beforeAutospacing="0" w:after="0" w:afterAutospacing="0"/>
        <w:jc w:val="both"/>
      </w:pPr>
      <w:r>
        <w:br w:type="page"/>
      </w:r>
    </w:p>
    <w:p w:rsidR="004308BC" w:rsidRPr="004308BC" w:rsidRDefault="004308BC" w:rsidP="004308BC">
      <w:pPr>
        <w:pStyle w:val="c38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308BC">
        <w:rPr>
          <w:b/>
        </w:rPr>
        <w:lastRenderedPageBreak/>
        <w:t>Содержание учебного предмета</w:t>
      </w:r>
    </w:p>
    <w:p w:rsidR="004308BC" w:rsidRDefault="004308BC" w:rsidP="004308BC">
      <w:pPr>
        <w:pStyle w:val="c38"/>
        <w:shd w:val="clear" w:color="auto" w:fill="FFFFFF"/>
        <w:spacing w:before="0" w:beforeAutospacing="0" w:after="0" w:afterAutospacing="0"/>
        <w:jc w:val="center"/>
      </w:pPr>
    </w:p>
    <w:p w:rsidR="004308BC" w:rsidRPr="004308BC" w:rsidRDefault="004308BC" w:rsidP="004308BC">
      <w:pPr>
        <w:pStyle w:val="c3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4308BC">
        <w:rPr>
          <w:b/>
          <w:bCs/>
          <w:color w:val="000000"/>
        </w:rPr>
        <w:t> Выраж</w:t>
      </w:r>
      <w:r>
        <w:rPr>
          <w:b/>
          <w:bCs/>
          <w:color w:val="000000"/>
        </w:rPr>
        <w:t xml:space="preserve">ения. Тождества. Уравнения. (21 </w:t>
      </w:r>
      <w:r w:rsidRPr="004308BC">
        <w:rPr>
          <w:b/>
          <w:bCs/>
          <w:color w:val="000000"/>
        </w:rPr>
        <w:t>ч)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color w:val="000000"/>
          <w:sz w:val="24"/>
          <w:szCs w:val="24"/>
        </w:rPr>
        <w:t>Числовые выражения. Выражения с переменными. Сравнение значений выражений. Свойства действий над числами. Тождества. Тождественные преобразования выражений. Уравнение и его корни. Линейное уравнение с одной переменой. Решение задач с помощью уравнений. Среднее арифметическое, размах и мода Медиана как статистическая характеристика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b/>
          <w:bCs/>
          <w:color w:val="000000"/>
          <w:sz w:val="24"/>
          <w:szCs w:val="24"/>
        </w:rPr>
        <w:t>2. Функции. (11 часов).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color w:val="000000"/>
          <w:sz w:val="24"/>
          <w:szCs w:val="24"/>
        </w:rPr>
        <w:t>Что такое функция. Вычисление значений функции по формуле. График функции. Прямая пропорциональность и ее график. Линейная функция и ее график.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b/>
          <w:bCs/>
          <w:color w:val="000000"/>
          <w:sz w:val="24"/>
          <w:szCs w:val="24"/>
        </w:rPr>
        <w:t>3. Степень с натуральным показателем. (11 часов)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color w:val="000000"/>
          <w:sz w:val="24"/>
          <w:szCs w:val="24"/>
        </w:rPr>
        <w:t>Определение степени с натуральным показателем.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Умножение и деление степеней.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Возведение в степень произведения и степени.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Одночлен и его стандартный вид.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Сложение и вычитание одночленов.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Умножение одночленов.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 xml:space="preserve"> общего множителя за скобки.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Умножение многочлена на многочлен.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Разложение многочлена на множители способом группировки.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b/>
          <w:bCs/>
          <w:color w:val="000000"/>
          <w:sz w:val="24"/>
          <w:szCs w:val="24"/>
        </w:rPr>
        <w:t>4. Формулы сокращенного умножения. (1</w:t>
      </w:r>
      <w:r>
        <w:rPr>
          <w:rFonts w:eastAsia="Times New Roman"/>
          <w:b/>
          <w:bCs/>
          <w:color w:val="000000"/>
          <w:sz w:val="24"/>
          <w:szCs w:val="24"/>
        </w:rPr>
        <w:t>8</w:t>
      </w:r>
      <w:r w:rsidRPr="004308BC">
        <w:rPr>
          <w:rFonts w:eastAsia="Times New Roman"/>
          <w:b/>
          <w:bCs/>
          <w:color w:val="000000"/>
          <w:sz w:val="24"/>
          <w:szCs w:val="24"/>
        </w:rPr>
        <w:t xml:space="preserve"> часов)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color w:val="000000"/>
          <w:sz w:val="24"/>
          <w:szCs w:val="24"/>
        </w:rPr>
        <w:t>Возведение в квадрат суммы и разности двух выражений.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Возведение в куб суммы и разности двух выражений.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Умножение разности двух выражений на их сумму.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Разложение разности квадратов на множители.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Разложение на множители суммы и разности кубов.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Преобразование целого выражения в многочлен.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Применение различных способов разложения на множители.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b/>
          <w:bCs/>
          <w:color w:val="000000"/>
          <w:sz w:val="24"/>
          <w:szCs w:val="24"/>
        </w:rPr>
        <w:t>5. Многочлены (17 часов)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color w:val="000000"/>
          <w:sz w:val="24"/>
          <w:szCs w:val="24"/>
        </w:rPr>
        <w:t>Многочлен и его стандартный вид. Сложение и вычитание многочленов. Умножение одночлена на многочлен.  Вынесение общего множителя за скобки. Умножение многочлена на многочлен. Разложение многочлена на множители способом группировки. Доказательство тождеств.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b/>
          <w:bCs/>
          <w:color w:val="000000"/>
          <w:sz w:val="24"/>
          <w:szCs w:val="24"/>
        </w:rPr>
        <w:t>6. Системы линейных уравнений. (</w:t>
      </w:r>
      <w:r>
        <w:rPr>
          <w:rFonts w:eastAsia="Times New Roman"/>
          <w:b/>
          <w:bCs/>
          <w:color w:val="000000"/>
          <w:sz w:val="24"/>
          <w:szCs w:val="24"/>
        </w:rPr>
        <w:t>14</w:t>
      </w:r>
      <w:r w:rsidRPr="004308BC">
        <w:rPr>
          <w:rFonts w:eastAsia="Times New Roman"/>
          <w:b/>
          <w:bCs/>
          <w:color w:val="000000"/>
          <w:sz w:val="24"/>
          <w:szCs w:val="24"/>
        </w:rPr>
        <w:t xml:space="preserve"> часов).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color w:val="000000"/>
          <w:sz w:val="24"/>
          <w:szCs w:val="24"/>
        </w:rPr>
        <w:t>Линейное уравнение с двумя переменными.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График линейного уравнения с двумя переменными.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Системы линейных уравнений с двумя переменными.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Способ подстановки.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Способ сложения.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4308BC">
        <w:rPr>
          <w:rFonts w:eastAsia="Times New Roman"/>
          <w:color w:val="000000"/>
          <w:sz w:val="24"/>
          <w:szCs w:val="24"/>
        </w:rPr>
        <w:t>Решение задач с помощью систем уравнений.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b/>
          <w:bCs/>
          <w:color w:val="000000"/>
          <w:sz w:val="24"/>
          <w:szCs w:val="24"/>
        </w:rPr>
        <w:t xml:space="preserve">7. </w:t>
      </w:r>
      <w:proofErr w:type="gramStart"/>
      <w:r w:rsidRPr="004308BC">
        <w:rPr>
          <w:rFonts w:eastAsia="Times New Roman"/>
          <w:b/>
          <w:bCs/>
          <w:color w:val="000000"/>
          <w:sz w:val="24"/>
          <w:szCs w:val="24"/>
        </w:rPr>
        <w:t>Повторение  (</w:t>
      </w:r>
      <w:proofErr w:type="gramEnd"/>
      <w:r w:rsidR="003C5DC3">
        <w:rPr>
          <w:rFonts w:eastAsia="Times New Roman"/>
          <w:b/>
          <w:bCs/>
          <w:color w:val="000000"/>
          <w:sz w:val="24"/>
          <w:szCs w:val="24"/>
        </w:rPr>
        <w:t>10</w:t>
      </w:r>
      <w:r w:rsidRPr="004308BC">
        <w:rPr>
          <w:rFonts w:eastAsia="Times New Roman"/>
          <w:b/>
          <w:bCs/>
          <w:color w:val="000000"/>
          <w:sz w:val="24"/>
          <w:szCs w:val="24"/>
        </w:rPr>
        <w:t xml:space="preserve"> часов). </w:t>
      </w:r>
      <w:r w:rsidRPr="004308BC">
        <w:rPr>
          <w:rFonts w:eastAsia="Times New Roman"/>
          <w:color w:val="000000"/>
          <w:sz w:val="24"/>
          <w:szCs w:val="24"/>
        </w:rPr>
        <w:t>Сложение и вычитание обыкновенных дробей и смешанных чисел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color w:val="000000"/>
          <w:sz w:val="24"/>
          <w:szCs w:val="24"/>
        </w:rPr>
        <w:t>Умножение и деление дробей Действия с отрицательными числами. Вычисление процентов.</w:t>
      </w:r>
    </w:p>
    <w:p w:rsidR="004308BC" w:rsidRPr="004308BC" w:rsidRDefault="004308BC" w:rsidP="004308BC">
      <w:pPr>
        <w:widowControl/>
        <w:shd w:val="clear" w:color="auto" w:fill="FFFFFF"/>
        <w:autoSpaceDE/>
        <w:autoSpaceDN/>
        <w:adjustRightInd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4308BC">
        <w:rPr>
          <w:rFonts w:eastAsia="Times New Roman"/>
          <w:color w:val="000000"/>
          <w:sz w:val="24"/>
          <w:szCs w:val="24"/>
        </w:rPr>
        <w:t>Функции. Одночлены. Многочлены Формулы сокращенного умножения Системы линейных уравнений. Решение задач на движение и на совместную работу</w:t>
      </w: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2577AE">
      <w:pPr>
        <w:jc w:val="center"/>
        <w:rPr>
          <w:b/>
          <w:sz w:val="24"/>
          <w:szCs w:val="24"/>
        </w:rPr>
      </w:pP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</w:p>
    <w:p w:rsidR="004308BC" w:rsidRDefault="004308BC" w:rsidP="004308BC">
      <w:pPr>
        <w:tabs>
          <w:tab w:val="left" w:pos="2128"/>
          <w:tab w:val="center" w:pos="4962"/>
        </w:tabs>
        <w:rPr>
          <w:b/>
          <w:sz w:val="24"/>
          <w:szCs w:val="24"/>
        </w:rPr>
      </w:pPr>
    </w:p>
    <w:p w:rsidR="004308BC" w:rsidRDefault="003C5DC3" w:rsidP="003C5DC3">
      <w:pPr>
        <w:tabs>
          <w:tab w:val="left" w:pos="26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</w:p>
    <w:p w:rsidR="002577AE" w:rsidRPr="00B9795A" w:rsidRDefault="002577AE" w:rsidP="003C5DC3">
      <w:pPr>
        <w:tabs>
          <w:tab w:val="left" w:pos="2128"/>
          <w:tab w:val="center" w:pos="4962"/>
        </w:tabs>
        <w:jc w:val="center"/>
        <w:rPr>
          <w:b/>
          <w:sz w:val="24"/>
          <w:szCs w:val="24"/>
        </w:rPr>
      </w:pPr>
      <w:r w:rsidRPr="00B9795A">
        <w:rPr>
          <w:b/>
          <w:sz w:val="24"/>
          <w:szCs w:val="24"/>
        </w:rPr>
        <w:t>Календарно - тематическое планирование</w:t>
      </w:r>
    </w:p>
    <w:p w:rsidR="00BB1C13" w:rsidRPr="00B9795A" w:rsidRDefault="00B9795A" w:rsidP="00B9795A">
      <w:pPr>
        <w:jc w:val="center"/>
        <w:rPr>
          <w:rFonts w:eastAsia="Times New Roman"/>
          <w:b/>
          <w:bCs/>
          <w:sz w:val="28"/>
          <w:szCs w:val="28"/>
        </w:rPr>
      </w:pPr>
      <w:r w:rsidRPr="00B9795A">
        <w:rPr>
          <w:b/>
          <w:sz w:val="24"/>
          <w:szCs w:val="24"/>
        </w:rPr>
        <w:t>по а</w:t>
      </w:r>
      <w:r w:rsidR="00E63108">
        <w:rPr>
          <w:b/>
          <w:sz w:val="24"/>
          <w:szCs w:val="24"/>
        </w:rPr>
        <w:t>лгебре</w:t>
      </w:r>
      <w:r w:rsidRPr="00B9795A">
        <w:rPr>
          <w:b/>
          <w:sz w:val="24"/>
          <w:szCs w:val="24"/>
        </w:rPr>
        <w:t xml:space="preserve"> в </w:t>
      </w:r>
      <w:r w:rsidR="002577AE" w:rsidRPr="00B9795A">
        <w:rPr>
          <w:b/>
          <w:sz w:val="24"/>
          <w:szCs w:val="24"/>
        </w:rPr>
        <w:t>7 класс</w:t>
      </w:r>
      <w:r w:rsidRPr="00B9795A">
        <w:rPr>
          <w:b/>
          <w:sz w:val="24"/>
          <w:szCs w:val="24"/>
        </w:rPr>
        <w:t>е</w:t>
      </w:r>
    </w:p>
    <w:p w:rsidR="00BB1C13" w:rsidRPr="008D0D72" w:rsidRDefault="008D0D72" w:rsidP="00B9795A">
      <w:pPr>
        <w:jc w:val="center"/>
        <w:rPr>
          <w:rFonts w:eastAsia="Times New Roman"/>
          <w:b/>
          <w:sz w:val="24"/>
          <w:szCs w:val="24"/>
        </w:rPr>
      </w:pPr>
      <w:r w:rsidRPr="008D0D72">
        <w:rPr>
          <w:rFonts w:eastAsia="Times New Roman"/>
          <w:b/>
          <w:sz w:val="24"/>
          <w:szCs w:val="24"/>
        </w:rPr>
        <w:t>(</w:t>
      </w:r>
      <w:r w:rsidR="00B9795A" w:rsidRPr="008D0D72">
        <w:rPr>
          <w:rFonts w:eastAsia="Times New Roman"/>
          <w:b/>
          <w:sz w:val="24"/>
          <w:szCs w:val="24"/>
        </w:rPr>
        <w:t xml:space="preserve">3 часа в </w:t>
      </w:r>
      <w:proofErr w:type="gramStart"/>
      <w:r w:rsidR="00B9795A" w:rsidRPr="008D0D72">
        <w:rPr>
          <w:rFonts w:eastAsia="Times New Roman"/>
          <w:b/>
          <w:sz w:val="24"/>
          <w:szCs w:val="24"/>
        </w:rPr>
        <w:t>неделю,  102</w:t>
      </w:r>
      <w:proofErr w:type="gramEnd"/>
      <w:r w:rsidR="00B9795A" w:rsidRPr="008D0D72">
        <w:rPr>
          <w:rFonts w:eastAsia="Times New Roman"/>
          <w:b/>
          <w:sz w:val="24"/>
          <w:szCs w:val="24"/>
        </w:rPr>
        <w:t xml:space="preserve"> часа за год</w:t>
      </w:r>
    </w:p>
    <w:p w:rsidR="00BB1C13" w:rsidRPr="008D0D72" w:rsidRDefault="00BB1C13" w:rsidP="00BB1C13">
      <w:pPr>
        <w:ind w:firstLine="540"/>
        <w:contextualSpacing/>
        <w:jc w:val="both"/>
        <w:rPr>
          <w:rFonts w:eastAsia="Calibri"/>
          <w:b/>
          <w:sz w:val="24"/>
          <w:szCs w:val="24"/>
        </w:rPr>
      </w:pPr>
    </w:p>
    <w:tbl>
      <w:tblPr>
        <w:tblStyle w:val="11"/>
        <w:tblW w:w="11512" w:type="dxa"/>
        <w:tblInd w:w="-942" w:type="dxa"/>
        <w:tblLayout w:type="fixed"/>
        <w:tblLook w:val="04A0" w:firstRow="1" w:lastRow="0" w:firstColumn="1" w:lastColumn="0" w:noHBand="0" w:noVBand="1"/>
      </w:tblPr>
      <w:tblGrid>
        <w:gridCol w:w="851"/>
        <w:gridCol w:w="29"/>
        <w:gridCol w:w="6379"/>
        <w:gridCol w:w="851"/>
        <w:gridCol w:w="851"/>
        <w:gridCol w:w="850"/>
        <w:gridCol w:w="1701"/>
      </w:tblGrid>
      <w:tr w:rsidR="00516359" w:rsidRPr="005362F1" w:rsidTr="00516359">
        <w:tc>
          <w:tcPr>
            <w:tcW w:w="880" w:type="dxa"/>
            <w:gridSpan w:val="2"/>
            <w:vMerge w:val="restart"/>
            <w:vAlign w:val="center"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№ урока</w:t>
            </w:r>
          </w:p>
        </w:tc>
        <w:tc>
          <w:tcPr>
            <w:tcW w:w="6379" w:type="dxa"/>
            <w:vMerge w:val="restart"/>
            <w:vAlign w:val="center"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Тема урока</w:t>
            </w:r>
          </w:p>
          <w:p w:rsidR="00516359" w:rsidRPr="005362F1" w:rsidRDefault="00516359" w:rsidP="00CC07DB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gridSpan w:val="2"/>
            <w:vAlign w:val="center"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362F1">
              <w:rPr>
                <w:rFonts w:eastAsia="Times New Roman"/>
                <w:b/>
                <w:sz w:val="24"/>
                <w:szCs w:val="24"/>
              </w:rPr>
              <w:t>Дата проведения урока</w:t>
            </w:r>
          </w:p>
          <w:p w:rsidR="00516359" w:rsidRPr="005362F1" w:rsidRDefault="00516359" w:rsidP="00CC07DB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Примечание</w:t>
            </w:r>
          </w:p>
        </w:tc>
      </w:tr>
      <w:tr w:rsidR="00516359" w:rsidRPr="005362F1" w:rsidTr="00516359">
        <w:tc>
          <w:tcPr>
            <w:tcW w:w="880" w:type="dxa"/>
            <w:gridSpan w:val="2"/>
            <w:vMerge/>
            <w:vAlign w:val="center"/>
          </w:tcPr>
          <w:p w:rsidR="00516359" w:rsidRPr="005362F1" w:rsidRDefault="00516359" w:rsidP="005668CA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  <w:vMerge/>
            <w:vAlign w:val="center"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516359" w:rsidRPr="005362F1" w:rsidRDefault="00516359" w:rsidP="00CC07D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362F1">
              <w:rPr>
                <w:rFonts w:eastAsia="Times New Roman"/>
                <w:b/>
                <w:sz w:val="24"/>
                <w:szCs w:val="24"/>
              </w:rPr>
              <w:t>план</w:t>
            </w:r>
          </w:p>
          <w:p w:rsidR="00516359" w:rsidRPr="005362F1" w:rsidRDefault="00516359" w:rsidP="00CC07D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516359" w:rsidRPr="005362F1" w:rsidRDefault="00516359" w:rsidP="00CC07D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362F1">
              <w:rPr>
                <w:rFonts w:eastAsia="Times New Roman"/>
                <w:b/>
                <w:sz w:val="24"/>
                <w:szCs w:val="24"/>
              </w:rPr>
              <w:t>факт</w:t>
            </w:r>
          </w:p>
          <w:p w:rsidR="00516359" w:rsidRPr="005362F1" w:rsidRDefault="00516359" w:rsidP="00CC07D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16359" w:rsidRPr="005362F1" w:rsidRDefault="00516359" w:rsidP="00CC07DB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51" w:type="dxa"/>
          </w:tcPr>
          <w:p w:rsidR="00516359" w:rsidRPr="005362F1" w:rsidRDefault="00516359" w:rsidP="00CC07DB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61" w:type="dxa"/>
            <w:gridSpan w:val="6"/>
            <w:vAlign w:val="center"/>
          </w:tcPr>
          <w:p w:rsidR="00516359" w:rsidRPr="005362F1" w:rsidRDefault="00516359" w:rsidP="00CC07DB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Повторение курса математики (3 ч)</w:t>
            </w: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EC6F2A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B9795A" w:rsidRDefault="00516359" w:rsidP="00B9795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362F1">
              <w:rPr>
                <w:rFonts w:eastAsia="Times New Roman"/>
                <w:sz w:val="24"/>
                <w:szCs w:val="24"/>
                <w:lang w:eastAsia="ru-RU"/>
              </w:rPr>
              <w:t>Повторение. Делимость чисел. Действия с обыкновенными дробями</w:t>
            </w:r>
          </w:p>
        </w:tc>
        <w:tc>
          <w:tcPr>
            <w:tcW w:w="851" w:type="dxa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line="331" w:lineRule="exact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sz w:val="24"/>
                <w:szCs w:val="24"/>
                <w:lang w:eastAsia="ru-RU"/>
              </w:rPr>
              <w:t>Повторение. Действия с десятичными дробями. Положительные и отрицательные числа.</w:t>
            </w:r>
          </w:p>
        </w:tc>
        <w:tc>
          <w:tcPr>
            <w:tcW w:w="851" w:type="dxa"/>
          </w:tcPr>
          <w:p w:rsidR="00516359" w:rsidRDefault="00516359" w:rsidP="00516359">
            <w:r w:rsidRPr="000C28F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sz w:val="24"/>
                <w:szCs w:val="24"/>
                <w:lang w:eastAsia="ru-RU"/>
              </w:rPr>
              <w:t>Повторение. Пропорции. Решение уравнений.</w:t>
            </w:r>
          </w:p>
        </w:tc>
        <w:tc>
          <w:tcPr>
            <w:tcW w:w="851" w:type="dxa"/>
          </w:tcPr>
          <w:p w:rsidR="00516359" w:rsidRDefault="00516359" w:rsidP="00516359">
            <w:r w:rsidRPr="000C28F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51" w:type="dxa"/>
          </w:tcPr>
          <w:p w:rsidR="00516359" w:rsidRPr="005362F1" w:rsidRDefault="00516359" w:rsidP="004308BC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61" w:type="dxa"/>
            <w:gridSpan w:val="6"/>
            <w:vAlign w:val="center"/>
          </w:tcPr>
          <w:p w:rsidR="00516359" w:rsidRPr="005362F1" w:rsidRDefault="00516359" w:rsidP="004308BC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>Глава 1.Выражения. Тождества. Уравнения. (2</w:t>
            </w:r>
            <w:r>
              <w:rPr>
                <w:b/>
                <w:sz w:val="24"/>
                <w:szCs w:val="24"/>
              </w:rPr>
              <w:t>1</w:t>
            </w:r>
            <w:r w:rsidRPr="005362F1">
              <w:rPr>
                <w:b/>
                <w:sz w:val="24"/>
                <w:szCs w:val="24"/>
              </w:rPr>
              <w:t>ч)</w:t>
            </w: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Числовые выражения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Выражения с переменными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Выражения с переменными. Вычисление значений выражений с переменными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Сравнение значений выражений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Свойства действий над числами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Тождества. Тождественные преобразования выражений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Тождества. Тождественные преобразования выражений. Обобщение по теме «Выражения и тождества»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 xml:space="preserve">Контрольная работа № 1 по теме </w:t>
            </w:r>
            <w:r>
              <w:rPr>
                <w:b/>
                <w:sz w:val="24"/>
                <w:szCs w:val="24"/>
              </w:rPr>
              <w:t>«</w:t>
            </w:r>
            <w:r w:rsidRPr="005362F1">
              <w:rPr>
                <w:b/>
                <w:sz w:val="24"/>
                <w:szCs w:val="24"/>
              </w:rPr>
              <w:t>Выражения и тождества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Анализ контрольной работы. Решение задач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Уравнение и его корни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Линейное уравнение с одной переменной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Решение линейных уравнений с одной переменной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Алгебраическая модель условия задачи. Решение задач с помощью линейных уравнений</w:t>
            </w:r>
          </w:p>
        </w:tc>
        <w:tc>
          <w:tcPr>
            <w:tcW w:w="851" w:type="dxa"/>
          </w:tcPr>
          <w:p w:rsidR="00516359" w:rsidRDefault="00516359" w:rsidP="00516359">
            <w:r w:rsidRPr="00A921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Решение текстовых задач алгебраическим способом</w:t>
            </w:r>
          </w:p>
        </w:tc>
        <w:tc>
          <w:tcPr>
            <w:tcW w:w="851" w:type="dxa"/>
          </w:tcPr>
          <w:p w:rsidR="00516359" w:rsidRDefault="00516359" w:rsidP="00516359">
            <w:r w:rsidRPr="00C7265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851" w:type="dxa"/>
          </w:tcPr>
          <w:p w:rsidR="00516359" w:rsidRDefault="00516359" w:rsidP="00516359">
            <w:r w:rsidRPr="00C7265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Среднее арифметическое, размах, мода.</w:t>
            </w:r>
          </w:p>
        </w:tc>
        <w:tc>
          <w:tcPr>
            <w:tcW w:w="851" w:type="dxa"/>
          </w:tcPr>
          <w:p w:rsidR="00516359" w:rsidRDefault="00516359" w:rsidP="00516359">
            <w:r w:rsidRPr="00C7265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Среднее арифметическое, размах, мода. Представление информации в виде таблиц</w:t>
            </w:r>
          </w:p>
        </w:tc>
        <w:tc>
          <w:tcPr>
            <w:tcW w:w="851" w:type="dxa"/>
          </w:tcPr>
          <w:p w:rsidR="00516359" w:rsidRDefault="00516359" w:rsidP="00516359">
            <w:r w:rsidRPr="00C7265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Медиана как статистическая характеристика. Представление информации в виде таблиц, круговых и столбчатых диаграмм</w:t>
            </w:r>
          </w:p>
        </w:tc>
        <w:tc>
          <w:tcPr>
            <w:tcW w:w="851" w:type="dxa"/>
          </w:tcPr>
          <w:p w:rsidR="00516359" w:rsidRDefault="00516359" w:rsidP="00516359">
            <w:r w:rsidRPr="00C7265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Медиана как статистическая характеристика. Обобщение по теме «Статистические характеристики»</w:t>
            </w:r>
          </w:p>
        </w:tc>
        <w:tc>
          <w:tcPr>
            <w:tcW w:w="851" w:type="dxa"/>
          </w:tcPr>
          <w:p w:rsidR="00516359" w:rsidRDefault="00516359" w:rsidP="00516359">
            <w:r w:rsidRPr="00C7265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 xml:space="preserve">Контрольная работа № 2 по теме </w:t>
            </w:r>
            <w:r>
              <w:rPr>
                <w:rFonts w:ascii="Cambria Math" w:eastAsia="Times New Roman" w:hAnsi="Cambria Math" w:cs="Cambria Math"/>
                <w:b/>
                <w:bCs/>
                <w:sz w:val="24"/>
                <w:szCs w:val="24"/>
                <w:lang w:eastAsia="ru-RU"/>
              </w:rPr>
              <w:t>«</w:t>
            </w:r>
            <w:r w:rsidRPr="005362F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Уравнения с одной переменной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1" w:type="dxa"/>
          </w:tcPr>
          <w:p w:rsidR="00516359" w:rsidRDefault="00516359" w:rsidP="00516359">
            <w:r w:rsidRPr="00C7265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EC6F2A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EC6F2A">
            <w:pPr>
              <w:rPr>
                <w:sz w:val="24"/>
                <w:szCs w:val="24"/>
              </w:rPr>
            </w:pPr>
            <w:r w:rsidRPr="005362F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Анализ контрольной работы. п.11. Формулы (Из рубрики </w:t>
            </w:r>
            <w:r w:rsidRPr="005362F1">
              <w:rPr>
                <w:rFonts w:eastAsia="Times New Roman"/>
                <w:bCs/>
                <w:i/>
                <w:sz w:val="24"/>
                <w:szCs w:val="24"/>
                <w:lang w:eastAsia="ru-RU"/>
              </w:rPr>
              <w:t>«Для тех, кто хочет знать больше»</w:t>
            </w:r>
            <w:r w:rsidRPr="005362F1">
              <w:rPr>
                <w:rFonts w:eastAsia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51" w:type="dxa"/>
          </w:tcPr>
          <w:p w:rsidR="00516359" w:rsidRPr="005362F1" w:rsidRDefault="00516359" w:rsidP="005362F1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0661" w:type="dxa"/>
            <w:gridSpan w:val="6"/>
          </w:tcPr>
          <w:p w:rsidR="00516359" w:rsidRPr="005362F1" w:rsidRDefault="00516359" w:rsidP="005362F1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Глава 2. Функции (11 ч)</w:t>
            </w: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Что такое функция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Вычисление значений функции по формуле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Функция. Вычисление значений функции по формуле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График функции. Описание свойств функции на основе её графического представления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proofErr w:type="gramStart"/>
            <w:r w:rsidRPr="005362F1">
              <w:rPr>
                <w:sz w:val="24"/>
                <w:szCs w:val="24"/>
              </w:rPr>
              <w:t>Чтение  графиков</w:t>
            </w:r>
            <w:proofErr w:type="gramEnd"/>
            <w:r w:rsidRPr="005362F1">
              <w:rPr>
                <w:sz w:val="24"/>
                <w:szCs w:val="24"/>
              </w:rPr>
              <w:t xml:space="preserve"> реальных зависимостей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Прямая пропорциональность и ее график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 xml:space="preserve">Построение </w:t>
            </w:r>
            <w:proofErr w:type="gramStart"/>
            <w:r w:rsidRPr="005362F1">
              <w:rPr>
                <w:sz w:val="24"/>
                <w:szCs w:val="24"/>
              </w:rPr>
              <w:t>графиков  прямой</w:t>
            </w:r>
            <w:proofErr w:type="gramEnd"/>
            <w:r w:rsidRPr="005362F1">
              <w:rPr>
                <w:sz w:val="24"/>
                <w:szCs w:val="24"/>
              </w:rPr>
              <w:t xml:space="preserve"> пропорциональности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Линейная функция и ее график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Построение графиков линейных функций. Обобщение по теме «Линейная функция»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>Контрольная работа № 3 по теме «Функции»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rFonts w:ascii="Cambria Math" w:hAnsi="Cambria Math" w:cs="Cambria Math"/>
                <w:sz w:val="24"/>
                <w:szCs w:val="24"/>
              </w:rPr>
            </w:pPr>
            <w:r w:rsidRPr="005362F1">
              <w:rPr>
                <w:rFonts w:ascii="Cambria Math" w:hAnsi="Cambria Math" w:cs="Cambria Math"/>
                <w:sz w:val="24"/>
                <w:szCs w:val="24"/>
              </w:rPr>
              <w:t xml:space="preserve">Анализ контрольной работы. </w:t>
            </w:r>
          </w:p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rFonts w:ascii="Cambria Math" w:hAnsi="Cambria Math" w:cs="Cambria Math"/>
                <w:sz w:val="24"/>
                <w:szCs w:val="24"/>
              </w:rPr>
              <w:t>п.17. Задание функции несколькими формулами (Из рубрики «Для тех, кто хочет знать больше»)</w:t>
            </w:r>
          </w:p>
        </w:tc>
        <w:tc>
          <w:tcPr>
            <w:tcW w:w="851" w:type="dxa"/>
          </w:tcPr>
          <w:p w:rsidR="00516359" w:rsidRDefault="00516359" w:rsidP="00516359">
            <w:r w:rsidRPr="00261D7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51" w:type="dxa"/>
          </w:tcPr>
          <w:p w:rsidR="00516359" w:rsidRPr="005362F1" w:rsidRDefault="00516359" w:rsidP="005362F1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0661" w:type="dxa"/>
            <w:gridSpan w:val="6"/>
            <w:vAlign w:val="center"/>
          </w:tcPr>
          <w:p w:rsidR="00516359" w:rsidRPr="005362F1" w:rsidRDefault="00516359" w:rsidP="005362F1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Глава 3. Степень с натуральным показателем (11 ч)</w:t>
            </w: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Определение степени с натуральным показателем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и деление степеней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Возведение в степень произведения и степени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Возведение в степень произведения и степени. Обобщение по теме «Степень и её свойства»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Одночлен и его стандартный вид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одночленов. Возведение одночлена в степень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 xml:space="preserve">Умножение одночленов. 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Функции у = х2 и у = х3 и их графики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Функции у = х2 и у = х3 и их графики. Обобщение по теме «Степень с натуральным показателем»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 xml:space="preserve">Контрольная работа № 4 по теме </w:t>
            </w:r>
            <w:r>
              <w:rPr>
                <w:rFonts w:ascii="Cambria Math" w:hAnsi="Cambria Math" w:cs="Cambria Math"/>
                <w:b/>
                <w:sz w:val="24"/>
                <w:szCs w:val="24"/>
              </w:rPr>
              <w:t>«</w:t>
            </w:r>
            <w:r w:rsidRPr="005362F1">
              <w:rPr>
                <w:b/>
                <w:sz w:val="24"/>
                <w:szCs w:val="24"/>
              </w:rPr>
              <w:t>Степень с натуральным показателем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516359" w:rsidRDefault="00516359" w:rsidP="00516359">
            <w:r w:rsidRPr="006D755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EC6F2A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EC6F2A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Анализ контрольной работы. О простых и составных числах (Из рубрики «Для тех, кто хочет знать больше»)</w:t>
            </w:r>
          </w:p>
        </w:tc>
        <w:tc>
          <w:tcPr>
            <w:tcW w:w="851" w:type="dxa"/>
          </w:tcPr>
          <w:p w:rsidR="00516359" w:rsidRDefault="00516359" w:rsidP="00516359"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EC6F2A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EC6F2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51" w:type="dxa"/>
          </w:tcPr>
          <w:p w:rsidR="00516359" w:rsidRPr="005362F1" w:rsidRDefault="00516359" w:rsidP="00EB209A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0661" w:type="dxa"/>
            <w:gridSpan w:val="6"/>
            <w:vAlign w:val="center"/>
          </w:tcPr>
          <w:p w:rsidR="00516359" w:rsidRPr="005362F1" w:rsidRDefault="00516359" w:rsidP="00EB209A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Глава 4. Многочлены (17 ч)</w:t>
            </w: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Многочлен и его стандартный вид</w:t>
            </w:r>
          </w:p>
        </w:tc>
        <w:tc>
          <w:tcPr>
            <w:tcW w:w="851" w:type="dxa"/>
          </w:tcPr>
          <w:p w:rsidR="00516359" w:rsidRDefault="00516359" w:rsidP="00516359">
            <w:r w:rsidRPr="00BB201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Сложение и вычитание многочленов</w:t>
            </w:r>
          </w:p>
        </w:tc>
        <w:tc>
          <w:tcPr>
            <w:tcW w:w="851" w:type="dxa"/>
          </w:tcPr>
          <w:p w:rsidR="00516359" w:rsidRDefault="00516359" w:rsidP="00516359">
            <w:r w:rsidRPr="00BB201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Сложение и вычитание многочленов. Решение уравнений</w:t>
            </w:r>
          </w:p>
        </w:tc>
        <w:tc>
          <w:tcPr>
            <w:tcW w:w="851" w:type="dxa"/>
          </w:tcPr>
          <w:p w:rsidR="00516359" w:rsidRDefault="00516359" w:rsidP="00516359">
            <w:r w:rsidRPr="00BB201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одночлена на многочлен</w:t>
            </w:r>
          </w:p>
        </w:tc>
        <w:tc>
          <w:tcPr>
            <w:tcW w:w="851" w:type="dxa"/>
          </w:tcPr>
          <w:p w:rsidR="00516359" w:rsidRDefault="00516359" w:rsidP="00516359">
            <w:r w:rsidRPr="00BB201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одночлена на многочлен. Упрощение выражений</w:t>
            </w:r>
          </w:p>
        </w:tc>
        <w:tc>
          <w:tcPr>
            <w:tcW w:w="851" w:type="dxa"/>
          </w:tcPr>
          <w:p w:rsidR="00516359" w:rsidRDefault="00516359" w:rsidP="00516359">
            <w:r w:rsidRPr="00BB201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одночлена на многочлен. Решение уравнений</w:t>
            </w:r>
          </w:p>
        </w:tc>
        <w:tc>
          <w:tcPr>
            <w:tcW w:w="851" w:type="dxa"/>
          </w:tcPr>
          <w:p w:rsidR="00516359" w:rsidRDefault="00516359" w:rsidP="00516359">
            <w:r w:rsidRPr="00BB201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Вынесение общего множителя за скобки. Разложение на множители</w:t>
            </w:r>
          </w:p>
        </w:tc>
        <w:tc>
          <w:tcPr>
            <w:tcW w:w="851" w:type="dxa"/>
          </w:tcPr>
          <w:p w:rsidR="00516359" w:rsidRDefault="00516359" w:rsidP="00516359">
            <w:r w:rsidRPr="00BB201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Вынесение общего множителя за скобки.  Обобщение по теме «Сумма и разность многочленов»</w:t>
            </w:r>
          </w:p>
        </w:tc>
        <w:tc>
          <w:tcPr>
            <w:tcW w:w="851" w:type="dxa"/>
          </w:tcPr>
          <w:p w:rsidR="00516359" w:rsidRDefault="00516359" w:rsidP="00516359">
            <w:r w:rsidRPr="00BB201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 xml:space="preserve">Контрольная работа № 5 по теме </w:t>
            </w:r>
            <w:r>
              <w:rPr>
                <w:b/>
                <w:sz w:val="24"/>
                <w:szCs w:val="24"/>
              </w:rPr>
              <w:t>«</w:t>
            </w:r>
            <w:r w:rsidRPr="005362F1">
              <w:rPr>
                <w:b/>
                <w:sz w:val="24"/>
                <w:szCs w:val="24"/>
              </w:rPr>
              <w:t xml:space="preserve">Сумма и разность </w:t>
            </w:r>
            <w:r w:rsidRPr="005362F1">
              <w:rPr>
                <w:b/>
                <w:sz w:val="24"/>
                <w:szCs w:val="24"/>
              </w:rPr>
              <w:lastRenderedPageBreak/>
              <w:t>многочленов. Многочлены и одночлены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516359" w:rsidRDefault="00516359" w:rsidP="00516359">
            <w:r w:rsidRPr="00BB201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Анализ контрольной работы. Решение задач</w:t>
            </w:r>
          </w:p>
        </w:tc>
        <w:tc>
          <w:tcPr>
            <w:tcW w:w="851" w:type="dxa"/>
          </w:tcPr>
          <w:p w:rsidR="00516359" w:rsidRDefault="00516359" w:rsidP="00516359">
            <w:r w:rsidRPr="002E192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многочлена на многочлен</w:t>
            </w:r>
          </w:p>
        </w:tc>
        <w:tc>
          <w:tcPr>
            <w:tcW w:w="851" w:type="dxa"/>
          </w:tcPr>
          <w:p w:rsidR="00516359" w:rsidRDefault="00516359" w:rsidP="00516359">
            <w:r w:rsidRPr="002E192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многочлена на многочлен. Упрощений выражений</w:t>
            </w:r>
          </w:p>
        </w:tc>
        <w:tc>
          <w:tcPr>
            <w:tcW w:w="851" w:type="dxa"/>
          </w:tcPr>
          <w:p w:rsidR="00516359" w:rsidRDefault="00516359" w:rsidP="00516359">
            <w:r w:rsidRPr="002E192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многочлена на многочлен. Доказательство тождеств</w:t>
            </w:r>
          </w:p>
        </w:tc>
        <w:tc>
          <w:tcPr>
            <w:tcW w:w="851" w:type="dxa"/>
          </w:tcPr>
          <w:p w:rsidR="00516359" w:rsidRDefault="00516359" w:rsidP="00516359">
            <w:r w:rsidRPr="002E192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Разложение многочлена на множители способом группировки. Доказательство тождеств</w:t>
            </w:r>
          </w:p>
        </w:tc>
        <w:tc>
          <w:tcPr>
            <w:tcW w:w="851" w:type="dxa"/>
          </w:tcPr>
          <w:p w:rsidR="00516359" w:rsidRDefault="00516359" w:rsidP="00516359">
            <w:r w:rsidRPr="002E192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Разложение многочлена на множители способом группировки.  Обобщение по теме «Произведение многочленов»</w:t>
            </w:r>
          </w:p>
        </w:tc>
        <w:tc>
          <w:tcPr>
            <w:tcW w:w="851" w:type="dxa"/>
          </w:tcPr>
          <w:p w:rsidR="00516359" w:rsidRDefault="00516359" w:rsidP="00516359">
            <w:r w:rsidRPr="002E192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 xml:space="preserve">Контрольная работа № 6 по теме </w:t>
            </w:r>
            <w:r w:rsidRPr="005362F1">
              <w:rPr>
                <w:rFonts w:ascii="Cambria Math" w:hAnsi="Cambria Math" w:cs="Cambria Math"/>
                <w:b/>
                <w:sz w:val="24"/>
                <w:szCs w:val="24"/>
              </w:rPr>
              <w:t>≪</w:t>
            </w:r>
            <w:r w:rsidRPr="005362F1">
              <w:rPr>
                <w:b/>
                <w:sz w:val="24"/>
                <w:szCs w:val="24"/>
              </w:rPr>
              <w:t>Произведение многочленов</w:t>
            </w:r>
            <w:r w:rsidRPr="005362F1">
              <w:rPr>
                <w:rFonts w:ascii="Cambria Math" w:hAnsi="Cambria Math" w:cs="Cambria Math"/>
                <w:b/>
                <w:sz w:val="24"/>
                <w:szCs w:val="24"/>
              </w:rPr>
              <w:t>≫</w:t>
            </w:r>
          </w:p>
        </w:tc>
        <w:tc>
          <w:tcPr>
            <w:tcW w:w="851" w:type="dxa"/>
          </w:tcPr>
          <w:p w:rsidR="00516359" w:rsidRDefault="00516359" w:rsidP="00516359">
            <w:r w:rsidRPr="002E192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Анализ контрольной работы.  Деление с остатком. (Из рубрики «Для тех, кто хочет знать больше»)</w:t>
            </w:r>
          </w:p>
        </w:tc>
        <w:tc>
          <w:tcPr>
            <w:tcW w:w="851" w:type="dxa"/>
          </w:tcPr>
          <w:p w:rsidR="00516359" w:rsidRDefault="00516359" w:rsidP="00516359">
            <w:r w:rsidRPr="002E192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51" w:type="dxa"/>
          </w:tcPr>
          <w:p w:rsidR="00516359" w:rsidRPr="005362F1" w:rsidRDefault="00516359" w:rsidP="005362F1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0661" w:type="dxa"/>
            <w:gridSpan w:val="6"/>
            <w:vAlign w:val="center"/>
          </w:tcPr>
          <w:p w:rsidR="00516359" w:rsidRPr="005362F1" w:rsidRDefault="00516359" w:rsidP="005362F1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Глава 5. Формулы сокращенного умножения (18 ч)</w:t>
            </w: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Возведение в квадрат и в куб суммы и разности двух выражений</w:t>
            </w:r>
          </w:p>
        </w:tc>
        <w:tc>
          <w:tcPr>
            <w:tcW w:w="851" w:type="dxa"/>
          </w:tcPr>
          <w:p w:rsidR="00516359" w:rsidRDefault="00516359" w:rsidP="00516359">
            <w:r w:rsidRPr="002D2DC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Возведение в квадрат и в куб суммы и разности двух выражений.  Упрощение выражений и решение уравнений</w:t>
            </w:r>
          </w:p>
        </w:tc>
        <w:tc>
          <w:tcPr>
            <w:tcW w:w="851" w:type="dxa"/>
          </w:tcPr>
          <w:p w:rsidR="00516359" w:rsidRDefault="00516359" w:rsidP="00516359">
            <w:r w:rsidRPr="002D2DC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851" w:type="dxa"/>
          </w:tcPr>
          <w:p w:rsidR="00516359" w:rsidRDefault="00516359" w:rsidP="00516359">
            <w:r w:rsidRPr="002D2DC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 xml:space="preserve">Разложение на множители с помощью формул квадрата суммы и квадрата разности. Представление </w:t>
            </w:r>
            <w:proofErr w:type="gramStart"/>
            <w:r w:rsidRPr="005362F1">
              <w:rPr>
                <w:sz w:val="24"/>
                <w:szCs w:val="24"/>
              </w:rPr>
              <w:t>трёхчлена  в</w:t>
            </w:r>
            <w:proofErr w:type="gramEnd"/>
            <w:r w:rsidRPr="005362F1">
              <w:rPr>
                <w:sz w:val="24"/>
                <w:szCs w:val="24"/>
              </w:rPr>
              <w:t xml:space="preserve"> виде квадрата двучлена</w:t>
            </w:r>
          </w:p>
        </w:tc>
        <w:tc>
          <w:tcPr>
            <w:tcW w:w="851" w:type="dxa"/>
          </w:tcPr>
          <w:p w:rsidR="00516359" w:rsidRDefault="00516359" w:rsidP="00516359">
            <w:r w:rsidRPr="002D2DC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Разложение на множители с помощью формул квадрата суммы и квадрата разности. Преобразование выражений в квадрат двучлена</w:t>
            </w:r>
          </w:p>
        </w:tc>
        <w:tc>
          <w:tcPr>
            <w:tcW w:w="851" w:type="dxa"/>
          </w:tcPr>
          <w:p w:rsidR="00516359" w:rsidRDefault="00516359" w:rsidP="00516359">
            <w:r w:rsidRPr="002D2DC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разности двух выражений на их сумму</w:t>
            </w:r>
          </w:p>
        </w:tc>
        <w:tc>
          <w:tcPr>
            <w:tcW w:w="851" w:type="dxa"/>
          </w:tcPr>
          <w:p w:rsidR="00516359" w:rsidRDefault="00516359" w:rsidP="00516359">
            <w:r w:rsidRPr="002D2DC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Умножение разности двух выражений на их сумму. Упрощение выражений</w:t>
            </w:r>
          </w:p>
        </w:tc>
        <w:tc>
          <w:tcPr>
            <w:tcW w:w="851" w:type="dxa"/>
          </w:tcPr>
          <w:p w:rsidR="00516359" w:rsidRDefault="00516359" w:rsidP="00516359">
            <w:r w:rsidRPr="002D2DC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Разложение разности квадратов на множители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Разложение разности квадратов на множители. Разложение на множители суммы и разности кубов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Разложение на множители суммы и разности кубов. Обобщение по теме «Формулы сокращённого умножения»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 xml:space="preserve">Контрольная работа № 7 по теме </w:t>
            </w:r>
            <w:r>
              <w:rPr>
                <w:rFonts w:ascii="Cambria Math" w:hAnsi="Cambria Math" w:cs="Cambria Math"/>
                <w:b/>
                <w:sz w:val="24"/>
                <w:szCs w:val="24"/>
              </w:rPr>
              <w:t>«</w:t>
            </w:r>
            <w:r w:rsidRPr="005362F1">
              <w:rPr>
                <w:b/>
                <w:sz w:val="24"/>
                <w:szCs w:val="24"/>
              </w:rPr>
              <w:t>Формулы сокращенного умножения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Анализ контрольной работы. Решение задач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Преобразование целого выражения в многочлен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Преобразование целого выражения в многочлен. Доказательство тождеств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Применение различных способов для разложения на множители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Применение различных способов для разложения на множители. Обобщение по теме «Преобразование целых выражений»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 xml:space="preserve">Контрольная работа № 8 по теме </w:t>
            </w:r>
            <w:r>
              <w:rPr>
                <w:rFonts w:ascii="Cambria Math" w:hAnsi="Cambria Math" w:cs="Cambria Math"/>
                <w:b/>
                <w:sz w:val="24"/>
                <w:szCs w:val="24"/>
              </w:rPr>
              <w:t>«</w:t>
            </w:r>
            <w:r w:rsidRPr="005362F1">
              <w:rPr>
                <w:b/>
                <w:sz w:val="24"/>
                <w:szCs w:val="24"/>
              </w:rPr>
              <w:t>Преобразование целых выражений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516359" w:rsidRDefault="00516359" w:rsidP="00516359">
            <w:r w:rsidRPr="00F448B9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085365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085365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Анализ контрольной работы. Возведение двучлена в степень (Из рубрики «Для тех, кто хочет знать больше»)</w:t>
            </w:r>
          </w:p>
        </w:tc>
        <w:tc>
          <w:tcPr>
            <w:tcW w:w="851" w:type="dxa"/>
          </w:tcPr>
          <w:p w:rsidR="00516359" w:rsidRDefault="00516359" w:rsidP="00085365">
            <w:pPr>
              <w:jc w:val="center"/>
            </w:pPr>
          </w:p>
        </w:tc>
        <w:tc>
          <w:tcPr>
            <w:tcW w:w="851" w:type="dxa"/>
            <w:vAlign w:val="center"/>
          </w:tcPr>
          <w:p w:rsidR="00516359" w:rsidRDefault="00516359" w:rsidP="00085365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085365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085365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51" w:type="dxa"/>
          </w:tcPr>
          <w:p w:rsidR="00516359" w:rsidRPr="005362F1" w:rsidRDefault="00516359" w:rsidP="00EB209A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0661" w:type="dxa"/>
            <w:gridSpan w:val="6"/>
            <w:vAlign w:val="center"/>
          </w:tcPr>
          <w:p w:rsidR="00516359" w:rsidRPr="005362F1" w:rsidRDefault="00516359" w:rsidP="00EB209A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Глава 6. Системы линейных уравнений (14 ч)</w:t>
            </w: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Линейное уравнение с двумя переменными</w:t>
            </w:r>
          </w:p>
        </w:tc>
        <w:tc>
          <w:tcPr>
            <w:tcW w:w="851" w:type="dxa"/>
          </w:tcPr>
          <w:p w:rsidR="00516359" w:rsidRDefault="00516359" w:rsidP="00516359">
            <w:r w:rsidRPr="0072607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График линейного уравнения с двумя переменными</w:t>
            </w:r>
          </w:p>
        </w:tc>
        <w:tc>
          <w:tcPr>
            <w:tcW w:w="851" w:type="dxa"/>
          </w:tcPr>
          <w:p w:rsidR="00516359" w:rsidRDefault="00516359" w:rsidP="00516359">
            <w:r w:rsidRPr="0072607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proofErr w:type="gramStart"/>
            <w:r w:rsidRPr="005362F1">
              <w:rPr>
                <w:sz w:val="24"/>
                <w:szCs w:val="24"/>
              </w:rPr>
              <w:t>Построение  графика</w:t>
            </w:r>
            <w:proofErr w:type="gramEnd"/>
            <w:r w:rsidRPr="005362F1">
              <w:rPr>
                <w:sz w:val="24"/>
                <w:szCs w:val="24"/>
              </w:rPr>
              <w:t xml:space="preserve"> линейного уравнения с двумя переменными</w:t>
            </w:r>
          </w:p>
        </w:tc>
        <w:tc>
          <w:tcPr>
            <w:tcW w:w="851" w:type="dxa"/>
          </w:tcPr>
          <w:p w:rsidR="00516359" w:rsidRDefault="00516359" w:rsidP="00516359">
            <w:r w:rsidRPr="0072607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Системы линейных уравнений с двумя переменными</w:t>
            </w:r>
          </w:p>
        </w:tc>
        <w:tc>
          <w:tcPr>
            <w:tcW w:w="851" w:type="dxa"/>
          </w:tcPr>
          <w:p w:rsidR="00516359" w:rsidRDefault="00516359" w:rsidP="00516359">
            <w:r w:rsidRPr="0072607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Графический способ решения систем линейных уравнений с двумя переменными</w:t>
            </w:r>
          </w:p>
        </w:tc>
        <w:tc>
          <w:tcPr>
            <w:tcW w:w="851" w:type="dxa"/>
          </w:tcPr>
          <w:p w:rsidR="00516359" w:rsidRDefault="00516359" w:rsidP="00516359">
            <w:r w:rsidRPr="0072607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Способ подстановки</w:t>
            </w:r>
          </w:p>
        </w:tc>
        <w:tc>
          <w:tcPr>
            <w:tcW w:w="851" w:type="dxa"/>
          </w:tcPr>
          <w:p w:rsidR="00516359" w:rsidRDefault="00516359" w:rsidP="00516359">
            <w:r w:rsidRPr="0072607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 xml:space="preserve">Решение систем с двумя </w:t>
            </w:r>
            <w:proofErr w:type="gramStart"/>
            <w:r w:rsidRPr="005362F1">
              <w:rPr>
                <w:sz w:val="24"/>
                <w:szCs w:val="24"/>
              </w:rPr>
              <w:t>переменными  способ</w:t>
            </w:r>
            <w:proofErr w:type="gramEnd"/>
            <w:r w:rsidRPr="005362F1">
              <w:rPr>
                <w:sz w:val="24"/>
                <w:szCs w:val="24"/>
              </w:rPr>
              <w:t xml:space="preserve"> ом подстановки</w:t>
            </w:r>
          </w:p>
        </w:tc>
        <w:tc>
          <w:tcPr>
            <w:tcW w:w="851" w:type="dxa"/>
          </w:tcPr>
          <w:p w:rsidR="00516359" w:rsidRDefault="00516359" w:rsidP="00516359">
            <w:r w:rsidRPr="0072607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Способ сложения</w:t>
            </w:r>
          </w:p>
        </w:tc>
        <w:tc>
          <w:tcPr>
            <w:tcW w:w="851" w:type="dxa"/>
          </w:tcPr>
          <w:p w:rsidR="00516359" w:rsidRDefault="00516359" w:rsidP="00516359">
            <w:r w:rsidRPr="0072607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 xml:space="preserve">Решение систем уравнений с двумя </w:t>
            </w:r>
            <w:proofErr w:type="gramStart"/>
            <w:r w:rsidRPr="005362F1">
              <w:rPr>
                <w:sz w:val="24"/>
                <w:szCs w:val="24"/>
              </w:rPr>
              <w:t>переменными  способом</w:t>
            </w:r>
            <w:proofErr w:type="gramEnd"/>
            <w:r w:rsidRPr="005362F1">
              <w:rPr>
                <w:sz w:val="24"/>
                <w:szCs w:val="24"/>
              </w:rPr>
              <w:t xml:space="preserve">  сложения</w:t>
            </w:r>
          </w:p>
        </w:tc>
        <w:tc>
          <w:tcPr>
            <w:tcW w:w="851" w:type="dxa"/>
          </w:tcPr>
          <w:p w:rsidR="00516359" w:rsidRDefault="00516359" w:rsidP="00516359">
            <w:r w:rsidRPr="0072607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Решение задач с помощью систем уравнения</w:t>
            </w:r>
          </w:p>
        </w:tc>
        <w:tc>
          <w:tcPr>
            <w:tcW w:w="851" w:type="dxa"/>
          </w:tcPr>
          <w:p w:rsidR="00516359" w:rsidRDefault="00516359" w:rsidP="00516359">
            <w:r w:rsidRPr="002F6A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Решение задач на движение с помощью систем уравнения</w:t>
            </w:r>
          </w:p>
        </w:tc>
        <w:tc>
          <w:tcPr>
            <w:tcW w:w="851" w:type="dxa"/>
          </w:tcPr>
          <w:p w:rsidR="00516359" w:rsidRDefault="00516359" w:rsidP="00516359">
            <w:r w:rsidRPr="002F6A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Решение задач с помощью систем уравнения. Обобщение по теме «Системы линейных уравнений и их решение»</w:t>
            </w:r>
          </w:p>
        </w:tc>
        <w:tc>
          <w:tcPr>
            <w:tcW w:w="851" w:type="dxa"/>
          </w:tcPr>
          <w:p w:rsidR="00516359" w:rsidRDefault="00516359" w:rsidP="00516359">
            <w:r w:rsidRPr="002F6A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>Контрольная работа № 9 по теме «Системы линейных уравнений и их решения»</w:t>
            </w:r>
          </w:p>
        </w:tc>
        <w:tc>
          <w:tcPr>
            <w:tcW w:w="851" w:type="dxa"/>
          </w:tcPr>
          <w:p w:rsidR="00516359" w:rsidRDefault="00516359" w:rsidP="00516359">
            <w:r w:rsidRPr="002F6A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Анализ контрольной работы. Линейные неравенства с двумя переменными и их системы (Из рубрики «Для тех, кто хочет знать больше»)</w:t>
            </w:r>
          </w:p>
        </w:tc>
        <w:tc>
          <w:tcPr>
            <w:tcW w:w="851" w:type="dxa"/>
          </w:tcPr>
          <w:p w:rsidR="00516359" w:rsidRDefault="00516359" w:rsidP="00516359">
            <w:r w:rsidRPr="002F6ADA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51" w:type="dxa"/>
          </w:tcPr>
          <w:p w:rsidR="00516359" w:rsidRPr="005362F1" w:rsidRDefault="00516359" w:rsidP="00995516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0661" w:type="dxa"/>
            <w:gridSpan w:val="6"/>
            <w:vAlign w:val="center"/>
          </w:tcPr>
          <w:p w:rsidR="00516359" w:rsidRPr="005362F1" w:rsidRDefault="00516359" w:rsidP="00995516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Повторение (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7</w:t>
            </w:r>
            <w:r w:rsidRPr="005362F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ч)</w:t>
            </w: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Повторение. Функции</w:t>
            </w:r>
          </w:p>
        </w:tc>
        <w:tc>
          <w:tcPr>
            <w:tcW w:w="851" w:type="dxa"/>
          </w:tcPr>
          <w:p w:rsidR="00516359" w:rsidRDefault="00516359" w:rsidP="00516359">
            <w:r w:rsidRPr="007B0B42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Повторение. Одночлены. Многочлены</w:t>
            </w:r>
          </w:p>
        </w:tc>
        <w:tc>
          <w:tcPr>
            <w:tcW w:w="851" w:type="dxa"/>
          </w:tcPr>
          <w:p w:rsidR="00516359" w:rsidRDefault="00516359" w:rsidP="00516359">
            <w:r w:rsidRPr="007B0B42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Повторение. Формулы сокращенного умножения</w:t>
            </w:r>
          </w:p>
        </w:tc>
        <w:tc>
          <w:tcPr>
            <w:tcW w:w="851" w:type="dxa"/>
          </w:tcPr>
          <w:p w:rsidR="00516359" w:rsidRDefault="00516359" w:rsidP="00516359">
            <w:r w:rsidRPr="007B0B42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Повторение. Системы линейных уравнений</w:t>
            </w:r>
          </w:p>
        </w:tc>
        <w:tc>
          <w:tcPr>
            <w:tcW w:w="851" w:type="dxa"/>
          </w:tcPr>
          <w:p w:rsidR="00516359" w:rsidRDefault="00516359" w:rsidP="00516359">
            <w:r w:rsidRPr="007B0B42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b/>
                <w:sz w:val="24"/>
                <w:szCs w:val="24"/>
              </w:rPr>
            </w:pPr>
            <w:r w:rsidRPr="005362F1">
              <w:rPr>
                <w:b/>
                <w:sz w:val="24"/>
                <w:szCs w:val="24"/>
              </w:rPr>
              <w:t>Контрольная работа № 10 (итоговая)</w:t>
            </w:r>
          </w:p>
        </w:tc>
        <w:tc>
          <w:tcPr>
            <w:tcW w:w="851" w:type="dxa"/>
          </w:tcPr>
          <w:p w:rsidR="00516359" w:rsidRDefault="00516359" w:rsidP="00516359">
            <w:r w:rsidRPr="007B0B42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085365" w:rsidRDefault="00516359" w:rsidP="005163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Анализ контрольной работы. Решение задач</w:t>
            </w:r>
          </w:p>
        </w:tc>
        <w:tc>
          <w:tcPr>
            <w:tcW w:w="851" w:type="dxa"/>
          </w:tcPr>
          <w:p w:rsidR="00516359" w:rsidRDefault="00516359" w:rsidP="00516359">
            <w:r w:rsidRPr="007B0B42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Pr="00085365" w:rsidRDefault="00516359" w:rsidP="005163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16359" w:rsidRPr="005362F1" w:rsidTr="00516359">
        <w:tc>
          <w:tcPr>
            <w:tcW w:w="880" w:type="dxa"/>
            <w:gridSpan w:val="2"/>
            <w:vAlign w:val="center"/>
          </w:tcPr>
          <w:p w:rsidR="00516359" w:rsidRPr="005362F1" w:rsidRDefault="00516359" w:rsidP="0051635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6379" w:type="dxa"/>
          </w:tcPr>
          <w:p w:rsidR="00516359" w:rsidRPr="005362F1" w:rsidRDefault="00516359" w:rsidP="00516359">
            <w:pPr>
              <w:rPr>
                <w:sz w:val="24"/>
                <w:szCs w:val="24"/>
              </w:rPr>
            </w:pPr>
            <w:r w:rsidRPr="005362F1">
              <w:rPr>
                <w:sz w:val="24"/>
                <w:szCs w:val="24"/>
              </w:rPr>
              <w:t>Урок занимательной математики</w:t>
            </w:r>
          </w:p>
        </w:tc>
        <w:tc>
          <w:tcPr>
            <w:tcW w:w="851" w:type="dxa"/>
          </w:tcPr>
          <w:p w:rsidR="00516359" w:rsidRDefault="00516359" w:rsidP="00516359">
            <w:r w:rsidRPr="007B0B42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16359" w:rsidRDefault="00516359" w:rsidP="00516359">
            <w:pPr>
              <w:jc w:val="center"/>
            </w:pPr>
          </w:p>
        </w:tc>
        <w:tc>
          <w:tcPr>
            <w:tcW w:w="850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6359" w:rsidRPr="005362F1" w:rsidRDefault="00516359" w:rsidP="0051635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</w:tbl>
    <w:p w:rsidR="00481F7C" w:rsidRDefault="00481F7C" w:rsidP="00BB1C13">
      <w:pPr>
        <w:jc w:val="center"/>
        <w:rPr>
          <w:rFonts w:eastAsia="Times New Roman"/>
          <w:sz w:val="24"/>
          <w:szCs w:val="24"/>
        </w:rPr>
      </w:pPr>
    </w:p>
    <w:p w:rsidR="00085365" w:rsidRDefault="00085365">
      <w:pPr>
        <w:widowControl/>
        <w:autoSpaceDE/>
        <w:autoSpaceDN/>
        <w:adjustRightInd/>
        <w:spacing w:after="200"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 w:type="page"/>
      </w:r>
    </w:p>
    <w:sectPr w:rsidR="00085365" w:rsidSect="00276785">
      <w:footerReference w:type="default" r:id="rId8"/>
      <w:type w:val="continuous"/>
      <w:pgSz w:w="11909" w:h="16834"/>
      <w:pgMar w:top="851" w:right="851" w:bottom="851" w:left="1134" w:header="720" w:footer="720" w:gutter="0"/>
      <w:pgNumType w:fmt="numberInDash"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CAE" w:rsidRDefault="00233CAE" w:rsidP="00574BE5">
      <w:pPr>
        <w:pStyle w:val="a3"/>
      </w:pPr>
      <w:r>
        <w:separator/>
      </w:r>
    </w:p>
  </w:endnote>
  <w:endnote w:type="continuationSeparator" w:id="0">
    <w:p w:rsidR="00233CAE" w:rsidRDefault="00233CAE" w:rsidP="00574BE5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5F2" w:rsidRDefault="008555F2">
    <w:pPr>
      <w:pStyle w:val="a8"/>
      <w:jc w:val="center"/>
    </w:pPr>
  </w:p>
  <w:p w:rsidR="008555F2" w:rsidRDefault="008555F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CAE" w:rsidRDefault="00233CAE" w:rsidP="00574BE5">
      <w:pPr>
        <w:pStyle w:val="a3"/>
      </w:pPr>
      <w:r>
        <w:separator/>
      </w:r>
    </w:p>
  </w:footnote>
  <w:footnote w:type="continuationSeparator" w:id="0">
    <w:p w:rsidR="00233CAE" w:rsidRDefault="00233CAE" w:rsidP="00574BE5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6CC"/>
    <w:multiLevelType w:val="hybridMultilevel"/>
    <w:tmpl w:val="C48CD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50EC9"/>
    <w:multiLevelType w:val="multilevel"/>
    <w:tmpl w:val="37645D5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90C3CA3"/>
    <w:multiLevelType w:val="hybridMultilevel"/>
    <w:tmpl w:val="D152D522"/>
    <w:lvl w:ilvl="0" w:tplc="1B40A9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65394"/>
    <w:multiLevelType w:val="hybridMultilevel"/>
    <w:tmpl w:val="2712262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68D5C9E"/>
    <w:multiLevelType w:val="hybridMultilevel"/>
    <w:tmpl w:val="A224D10A"/>
    <w:lvl w:ilvl="0" w:tplc="04190001">
      <w:start w:val="1"/>
      <w:numFmt w:val="bullet"/>
      <w:lvlText w:val=""/>
      <w:lvlJc w:val="left"/>
      <w:pPr>
        <w:ind w:left="44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231" w:hanging="360"/>
      </w:pPr>
      <w:rPr>
        <w:rFonts w:ascii="Wingdings" w:hAnsi="Wingdings" w:hint="default"/>
      </w:rPr>
    </w:lvl>
  </w:abstractNum>
  <w:abstractNum w:abstractNumId="5" w15:restartNumberingAfterBreak="0">
    <w:nsid w:val="4A6264AC"/>
    <w:multiLevelType w:val="hybridMultilevel"/>
    <w:tmpl w:val="BB2AE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95EEB"/>
    <w:multiLevelType w:val="hybridMultilevel"/>
    <w:tmpl w:val="DD767D76"/>
    <w:lvl w:ilvl="0" w:tplc="0419000F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6F00914"/>
    <w:multiLevelType w:val="hybridMultilevel"/>
    <w:tmpl w:val="01DEE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0D26FC"/>
    <w:multiLevelType w:val="hybridMultilevel"/>
    <w:tmpl w:val="8AB48280"/>
    <w:lvl w:ilvl="0" w:tplc="23246EF8">
      <w:start w:val="10"/>
      <w:numFmt w:val="decimal"/>
      <w:lvlText w:val="%1."/>
      <w:lvlJc w:val="left"/>
      <w:pPr>
        <w:ind w:left="108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0C37AE"/>
    <w:multiLevelType w:val="hybridMultilevel"/>
    <w:tmpl w:val="7704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11687"/>
    <w:multiLevelType w:val="hybridMultilevel"/>
    <w:tmpl w:val="C56A1B4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E22C4"/>
    <w:multiLevelType w:val="hybridMultilevel"/>
    <w:tmpl w:val="E9BA2DFC"/>
    <w:lvl w:ilvl="0" w:tplc="1B40A9D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1"/>
  </w:num>
  <w:num w:numId="5">
    <w:abstractNumId w:val="2"/>
  </w:num>
  <w:num w:numId="6">
    <w:abstractNumId w:val="0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5"/>
  </w:num>
  <w:num w:numId="1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35"/>
    <w:rsid w:val="000352E6"/>
    <w:rsid w:val="00051FA3"/>
    <w:rsid w:val="00085365"/>
    <w:rsid w:val="000A0640"/>
    <w:rsid w:val="000C445C"/>
    <w:rsid w:val="000C4774"/>
    <w:rsid w:val="001241CA"/>
    <w:rsid w:val="001556B2"/>
    <w:rsid w:val="001936A4"/>
    <w:rsid w:val="001A0E25"/>
    <w:rsid w:val="001A145A"/>
    <w:rsid w:val="001B035D"/>
    <w:rsid w:val="001C25A4"/>
    <w:rsid w:val="001C2A13"/>
    <w:rsid w:val="001E08D3"/>
    <w:rsid w:val="001E3B50"/>
    <w:rsid w:val="0021017A"/>
    <w:rsid w:val="00217BA3"/>
    <w:rsid w:val="002252E3"/>
    <w:rsid w:val="00227C99"/>
    <w:rsid w:val="00233CAE"/>
    <w:rsid w:val="00251B38"/>
    <w:rsid w:val="002577AE"/>
    <w:rsid w:val="00272E49"/>
    <w:rsid w:val="00276785"/>
    <w:rsid w:val="002A45CA"/>
    <w:rsid w:val="002A789A"/>
    <w:rsid w:val="002B7E42"/>
    <w:rsid w:val="002F26F7"/>
    <w:rsid w:val="00323282"/>
    <w:rsid w:val="003816E0"/>
    <w:rsid w:val="003A26A1"/>
    <w:rsid w:val="003B087A"/>
    <w:rsid w:val="003C4C0D"/>
    <w:rsid w:val="003C5DC3"/>
    <w:rsid w:val="003D6A9D"/>
    <w:rsid w:val="003D7D8B"/>
    <w:rsid w:val="0040720C"/>
    <w:rsid w:val="00411CB9"/>
    <w:rsid w:val="00412092"/>
    <w:rsid w:val="00416CE2"/>
    <w:rsid w:val="004308BC"/>
    <w:rsid w:val="00432019"/>
    <w:rsid w:val="00443EBA"/>
    <w:rsid w:val="00481F7C"/>
    <w:rsid w:val="00516359"/>
    <w:rsid w:val="00516C67"/>
    <w:rsid w:val="0052256C"/>
    <w:rsid w:val="005362F1"/>
    <w:rsid w:val="00556878"/>
    <w:rsid w:val="00557CF5"/>
    <w:rsid w:val="005668CA"/>
    <w:rsid w:val="00574BE5"/>
    <w:rsid w:val="005B0F28"/>
    <w:rsid w:val="005B50AF"/>
    <w:rsid w:val="005D7A8C"/>
    <w:rsid w:val="005E0267"/>
    <w:rsid w:val="005E0D98"/>
    <w:rsid w:val="005F2D1E"/>
    <w:rsid w:val="0060258A"/>
    <w:rsid w:val="00612D5E"/>
    <w:rsid w:val="00652490"/>
    <w:rsid w:val="00680380"/>
    <w:rsid w:val="0069787A"/>
    <w:rsid w:val="006B6416"/>
    <w:rsid w:val="007128A1"/>
    <w:rsid w:val="00725699"/>
    <w:rsid w:val="00731C36"/>
    <w:rsid w:val="00754A6F"/>
    <w:rsid w:val="007555EE"/>
    <w:rsid w:val="0077299C"/>
    <w:rsid w:val="007870AC"/>
    <w:rsid w:val="007A5033"/>
    <w:rsid w:val="007B3D9B"/>
    <w:rsid w:val="007C2A26"/>
    <w:rsid w:val="007E2FF0"/>
    <w:rsid w:val="007E4A30"/>
    <w:rsid w:val="008004C7"/>
    <w:rsid w:val="0080199D"/>
    <w:rsid w:val="0081776B"/>
    <w:rsid w:val="00820202"/>
    <w:rsid w:val="008363AA"/>
    <w:rsid w:val="008554EC"/>
    <w:rsid w:val="008555F2"/>
    <w:rsid w:val="00873DFD"/>
    <w:rsid w:val="008830D2"/>
    <w:rsid w:val="008841B5"/>
    <w:rsid w:val="008B273E"/>
    <w:rsid w:val="008D0D72"/>
    <w:rsid w:val="008D1E0D"/>
    <w:rsid w:val="008E2DC8"/>
    <w:rsid w:val="008F758F"/>
    <w:rsid w:val="00901B95"/>
    <w:rsid w:val="00902A63"/>
    <w:rsid w:val="0090375B"/>
    <w:rsid w:val="00915CC7"/>
    <w:rsid w:val="00995516"/>
    <w:rsid w:val="009A0C4C"/>
    <w:rsid w:val="009A6707"/>
    <w:rsid w:val="009B261E"/>
    <w:rsid w:val="009D2C1B"/>
    <w:rsid w:val="009F1149"/>
    <w:rsid w:val="009F697C"/>
    <w:rsid w:val="00A709D7"/>
    <w:rsid w:val="00AA1175"/>
    <w:rsid w:val="00AA27EB"/>
    <w:rsid w:val="00AC3B56"/>
    <w:rsid w:val="00AE3A1D"/>
    <w:rsid w:val="00AE75E9"/>
    <w:rsid w:val="00AF1DE5"/>
    <w:rsid w:val="00B324FB"/>
    <w:rsid w:val="00B34DDB"/>
    <w:rsid w:val="00B440A9"/>
    <w:rsid w:val="00B537BC"/>
    <w:rsid w:val="00B57F1C"/>
    <w:rsid w:val="00B728D0"/>
    <w:rsid w:val="00B9795A"/>
    <w:rsid w:val="00BA0610"/>
    <w:rsid w:val="00BB17D0"/>
    <w:rsid w:val="00BB1C13"/>
    <w:rsid w:val="00C06249"/>
    <w:rsid w:val="00C14B71"/>
    <w:rsid w:val="00C50156"/>
    <w:rsid w:val="00C762E8"/>
    <w:rsid w:val="00C76EDB"/>
    <w:rsid w:val="00C83F14"/>
    <w:rsid w:val="00C84C45"/>
    <w:rsid w:val="00C86293"/>
    <w:rsid w:val="00CC07DB"/>
    <w:rsid w:val="00CC29CD"/>
    <w:rsid w:val="00CD2633"/>
    <w:rsid w:val="00CE13EA"/>
    <w:rsid w:val="00CE6739"/>
    <w:rsid w:val="00D379A0"/>
    <w:rsid w:val="00D56A82"/>
    <w:rsid w:val="00D80933"/>
    <w:rsid w:val="00D82835"/>
    <w:rsid w:val="00DB7E46"/>
    <w:rsid w:val="00E049D2"/>
    <w:rsid w:val="00E07E87"/>
    <w:rsid w:val="00E15AED"/>
    <w:rsid w:val="00E22F13"/>
    <w:rsid w:val="00E63108"/>
    <w:rsid w:val="00E85722"/>
    <w:rsid w:val="00E865C9"/>
    <w:rsid w:val="00E8690E"/>
    <w:rsid w:val="00E90BA0"/>
    <w:rsid w:val="00EA2D28"/>
    <w:rsid w:val="00EB209A"/>
    <w:rsid w:val="00EC6F2A"/>
    <w:rsid w:val="00EC7D91"/>
    <w:rsid w:val="00EF3316"/>
    <w:rsid w:val="00F03FAE"/>
    <w:rsid w:val="00F12DEC"/>
    <w:rsid w:val="00F1495F"/>
    <w:rsid w:val="00F20116"/>
    <w:rsid w:val="00F34931"/>
    <w:rsid w:val="00F37D6B"/>
    <w:rsid w:val="00F4365F"/>
    <w:rsid w:val="00F45B9C"/>
    <w:rsid w:val="00F541D1"/>
    <w:rsid w:val="00FA45CC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D4FB4C-7244-4C5D-9862-EE470011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B1C13"/>
    <w:pPr>
      <w:keepNext/>
      <w:widowControl/>
      <w:autoSpaceDE/>
      <w:autoSpaceDN/>
      <w:adjustRightInd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A789A"/>
    <w:pPr>
      <w:keepNext/>
      <w:widowControl/>
      <w:autoSpaceDE/>
      <w:autoSpaceDN/>
      <w:adjustRightInd/>
      <w:outlineLvl w:val="1"/>
    </w:pPr>
    <w:rPr>
      <w:rFonts w:ascii="Georgia" w:eastAsia="Times New Roman" w:hAnsi="Georgia" w:cs="Georgia"/>
      <w:b/>
      <w:bCs/>
      <w:color w:val="000000"/>
      <w:spacing w:val="22"/>
      <w:w w:val="103"/>
      <w:position w:val="-14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C13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C13"/>
    <w:pPr>
      <w:keepNext/>
      <w:keepLines/>
      <w:widowControl/>
      <w:autoSpaceDE/>
      <w:autoSpaceDN/>
      <w:adjustRightInd/>
      <w:spacing w:before="200" w:line="276" w:lineRule="auto"/>
      <w:outlineLvl w:val="5"/>
    </w:pPr>
    <w:rPr>
      <w:rFonts w:ascii="Cambria" w:eastAsia="Times New Roman" w:hAnsi="Cambria"/>
      <w:i/>
      <w:iCs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table" w:styleId="a4">
    <w:name w:val="Table Grid"/>
    <w:basedOn w:val="a1"/>
    <w:uiPriority w:val="39"/>
    <w:rsid w:val="001C25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F436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74B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4BE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74B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4BE5"/>
    <w:rPr>
      <w:rFonts w:ascii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unhideWhenUsed/>
    <w:rsid w:val="007B3D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7B3D9B"/>
    <w:rPr>
      <w:rFonts w:ascii="Segoe UI" w:hAnsi="Segoe UI" w:cs="Segoe UI"/>
      <w:sz w:val="18"/>
      <w:szCs w:val="18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0C4774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0C4774"/>
    <w:pPr>
      <w:widowControl/>
      <w:autoSpaceDE/>
      <w:autoSpaceDN/>
      <w:adjustRightInd/>
      <w:ind w:left="720" w:firstLine="700"/>
      <w:jc w:val="both"/>
    </w:pPr>
    <w:rPr>
      <w:rFonts w:eastAsia="Times New Roman"/>
      <w:sz w:val="24"/>
      <w:szCs w:val="24"/>
    </w:rPr>
  </w:style>
  <w:style w:type="table" w:customStyle="1" w:styleId="11">
    <w:name w:val="Сетка таблицы1"/>
    <w:basedOn w:val="a1"/>
    <w:next w:val="a4"/>
    <w:uiPriority w:val="39"/>
    <w:rsid w:val="00E85722"/>
    <w:pPr>
      <w:spacing w:after="0" w:line="240" w:lineRule="auto"/>
    </w:pPr>
    <w:rPr>
      <w:rFonts w:ascii="Times New Roman" w:eastAsia="Calibri" w:hAnsi="Times New Roman" w:cs="Times New Roman"/>
      <w:sz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9"/>
    <w:rsid w:val="002A789A"/>
    <w:rPr>
      <w:rFonts w:ascii="Georgia" w:eastAsia="Times New Roman" w:hAnsi="Georgia" w:cs="Georgia"/>
      <w:b/>
      <w:bCs/>
      <w:color w:val="000000"/>
      <w:spacing w:val="22"/>
      <w:w w:val="103"/>
      <w:position w:val="-14"/>
    </w:rPr>
  </w:style>
  <w:style w:type="character" w:customStyle="1" w:styleId="10">
    <w:name w:val="Заголовок 1 Знак"/>
    <w:basedOn w:val="a0"/>
    <w:link w:val="1"/>
    <w:rsid w:val="00BB1C1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1C1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B1C13"/>
    <w:rPr>
      <w:rFonts w:ascii="Cambria" w:eastAsia="Times New Roman" w:hAnsi="Cambria" w:cs="Times New Roman"/>
      <w:i/>
      <w:iCs/>
      <w:color w:val="243F6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BB1C13"/>
  </w:style>
  <w:style w:type="character" w:styleId="ac">
    <w:name w:val="Hyperlink"/>
    <w:basedOn w:val="a0"/>
    <w:unhideWhenUsed/>
    <w:rsid w:val="00BB1C13"/>
    <w:rPr>
      <w:color w:val="0000FF"/>
      <w:u w:val="single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BB1C13"/>
    <w:pPr>
      <w:keepNext/>
      <w:keepLines/>
      <w:widowControl/>
      <w:autoSpaceDE/>
      <w:autoSpaceDN/>
      <w:adjustRightInd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BB1C13"/>
    <w:pPr>
      <w:keepNext/>
      <w:keepLines/>
      <w:widowControl/>
      <w:autoSpaceDE/>
      <w:autoSpaceDN/>
      <w:adjustRightInd/>
      <w:spacing w:before="200"/>
      <w:outlineLvl w:val="5"/>
    </w:pPr>
    <w:rPr>
      <w:rFonts w:ascii="Cambria" w:eastAsia="Times New Roman" w:hAnsi="Cambria"/>
      <w:i/>
      <w:iCs/>
      <w:color w:val="243F60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BB1C13"/>
  </w:style>
  <w:style w:type="paragraph" w:styleId="ad">
    <w:name w:val="Body Text Indent"/>
    <w:basedOn w:val="a"/>
    <w:link w:val="ae"/>
    <w:rsid w:val="00BB1C13"/>
    <w:pPr>
      <w:widowControl/>
      <w:autoSpaceDE/>
      <w:autoSpaceDN/>
      <w:adjustRightInd/>
      <w:snapToGrid w:val="0"/>
      <w:spacing w:line="260" w:lineRule="atLeast"/>
      <w:ind w:firstLine="500"/>
    </w:pPr>
    <w:rPr>
      <w:rFonts w:eastAsia="Times New Roman"/>
      <w:sz w:val="28"/>
    </w:rPr>
  </w:style>
  <w:style w:type="character" w:customStyle="1" w:styleId="ae">
    <w:name w:val="Основной текст с отступом Знак"/>
    <w:basedOn w:val="a0"/>
    <w:link w:val="ad"/>
    <w:rsid w:val="00BB1C13"/>
    <w:rPr>
      <w:rFonts w:ascii="Times New Roman" w:eastAsia="Times New Roman" w:hAnsi="Times New Roman" w:cs="Times New Roman"/>
      <w:sz w:val="28"/>
      <w:szCs w:val="20"/>
    </w:rPr>
  </w:style>
  <w:style w:type="paragraph" w:styleId="22">
    <w:name w:val="Body Text Indent 2"/>
    <w:basedOn w:val="a"/>
    <w:link w:val="23"/>
    <w:rsid w:val="00BB1C13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BB1C13"/>
    <w:rPr>
      <w:rFonts w:ascii="Times New Roman" w:eastAsia="Times New Roman" w:hAnsi="Times New Roman" w:cs="Times New Roman"/>
      <w:sz w:val="24"/>
      <w:szCs w:val="24"/>
    </w:rPr>
  </w:style>
  <w:style w:type="character" w:customStyle="1" w:styleId="rvts243">
    <w:name w:val="rvts243"/>
    <w:basedOn w:val="a0"/>
    <w:rsid w:val="00BB1C13"/>
  </w:style>
  <w:style w:type="character" w:customStyle="1" w:styleId="apple-converted-space">
    <w:name w:val="apple-converted-space"/>
    <w:basedOn w:val="a0"/>
    <w:rsid w:val="00BB1C13"/>
  </w:style>
  <w:style w:type="character" w:customStyle="1" w:styleId="210">
    <w:name w:val="Заголовок 2 Знак1"/>
    <w:basedOn w:val="a0"/>
    <w:uiPriority w:val="9"/>
    <w:semiHidden/>
    <w:rsid w:val="00BB1C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10">
    <w:name w:val="Заголовок 6 Знак1"/>
    <w:basedOn w:val="a0"/>
    <w:uiPriority w:val="9"/>
    <w:semiHidden/>
    <w:rsid w:val="00BB1C13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numbering" w:customStyle="1" w:styleId="24">
    <w:name w:val="Нет списка2"/>
    <w:next w:val="a2"/>
    <w:semiHidden/>
    <w:rsid w:val="00BB1C13"/>
  </w:style>
  <w:style w:type="paragraph" w:styleId="af">
    <w:name w:val="Normal (Web)"/>
    <w:basedOn w:val="a"/>
    <w:rsid w:val="00BB1C13"/>
    <w:pPr>
      <w:widowControl/>
      <w:autoSpaceDE/>
      <w:autoSpaceDN/>
      <w:adjustRightInd/>
      <w:spacing w:before="30" w:after="30"/>
    </w:pPr>
    <w:rPr>
      <w:rFonts w:eastAsia="Times New Roman"/>
    </w:rPr>
  </w:style>
  <w:style w:type="paragraph" w:customStyle="1" w:styleId="13">
    <w:name w:val="Название1"/>
    <w:basedOn w:val="a"/>
    <w:rsid w:val="00BB1C13"/>
    <w:pPr>
      <w:widowControl/>
      <w:autoSpaceDE/>
      <w:autoSpaceDN/>
      <w:adjustRightInd/>
      <w:spacing w:before="30" w:after="30"/>
    </w:pPr>
    <w:rPr>
      <w:rFonts w:eastAsia="Times New Roman"/>
    </w:rPr>
  </w:style>
  <w:style w:type="paragraph" w:customStyle="1" w:styleId="af0">
    <w:name w:val="Заголовок МОЙ"/>
    <w:basedOn w:val="a"/>
    <w:next w:val="1"/>
    <w:rsid w:val="00BB1C13"/>
    <w:pPr>
      <w:spacing w:line="360" w:lineRule="auto"/>
      <w:ind w:firstLine="709"/>
      <w:jc w:val="center"/>
    </w:pPr>
    <w:rPr>
      <w:rFonts w:eastAsia="Times New Roman"/>
      <w:b/>
      <w:sz w:val="28"/>
      <w:szCs w:val="28"/>
    </w:rPr>
  </w:style>
  <w:style w:type="numbering" w:customStyle="1" w:styleId="31">
    <w:name w:val="Нет списка3"/>
    <w:next w:val="a2"/>
    <w:semiHidden/>
    <w:rsid w:val="00BB1C13"/>
  </w:style>
  <w:style w:type="paragraph" w:styleId="HTML">
    <w:name w:val="HTML Preformatted"/>
    <w:basedOn w:val="a"/>
    <w:link w:val="HTML0"/>
    <w:rsid w:val="00BB1C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PMingLiU" w:hAnsi="Courier New" w:cs="Courier New"/>
      <w:lang w:eastAsia="zh-TW"/>
    </w:rPr>
  </w:style>
  <w:style w:type="character" w:customStyle="1" w:styleId="HTML0">
    <w:name w:val="Стандартный HTML Знак"/>
    <w:basedOn w:val="a0"/>
    <w:link w:val="HTML"/>
    <w:rsid w:val="00BB1C13"/>
    <w:rPr>
      <w:rFonts w:ascii="Courier New" w:eastAsia="PMingLiU" w:hAnsi="Courier New" w:cs="Courier New"/>
      <w:sz w:val="20"/>
      <w:szCs w:val="20"/>
      <w:lang w:eastAsia="zh-TW"/>
    </w:rPr>
  </w:style>
  <w:style w:type="paragraph" w:customStyle="1" w:styleId="c0">
    <w:name w:val="c0"/>
    <w:basedOn w:val="a"/>
    <w:rsid w:val="00BB1C13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8">
    <w:name w:val="c8"/>
    <w:basedOn w:val="a0"/>
    <w:rsid w:val="00BB1C13"/>
  </w:style>
  <w:style w:type="paragraph" w:customStyle="1" w:styleId="14">
    <w:name w:val="Знак1"/>
    <w:basedOn w:val="a"/>
    <w:rsid w:val="00BB1C13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lang w:val="en-US" w:eastAsia="en-US"/>
    </w:rPr>
  </w:style>
  <w:style w:type="character" w:customStyle="1" w:styleId="apple-style-span">
    <w:name w:val="apple-style-span"/>
    <w:basedOn w:val="a0"/>
    <w:rsid w:val="00BB1C13"/>
  </w:style>
  <w:style w:type="paragraph" w:styleId="af1">
    <w:name w:val="Body Text"/>
    <w:basedOn w:val="a"/>
    <w:link w:val="af2"/>
    <w:rsid w:val="00BB1C13"/>
    <w:pPr>
      <w:widowControl/>
      <w:autoSpaceDE/>
      <w:autoSpaceDN/>
      <w:adjustRightInd/>
      <w:spacing w:after="120"/>
    </w:pPr>
    <w:rPr>
      <w:rFonts w:eastAsia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BB1C13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basedOn w:val="a0"/>
    <w:qFormat/>
    <w:rsid w:val="00BB1C13"/>
    <w:rPr>
      <w:b/>
      <w:bCs/>
    </w:rPr>
  </w:style>
  <w:style w:type="character" w:customStyle="1" w:styleId="day7">
    <w:name w:val="da y7"/>
    <w:basedOn w:val="a0"/>
    <w:rsid w:val="00BB1C13"/>
  </w:style>
  <w:style w:type="character" w:customStyle="1" w:styleId="t7">
    <w:name w:val="t7"/>
    <w:basedOn w:val="a0"/>
    <w:rsid w:val="00BB1C13"/>
  </w:style>
  <w:style w:type="paragraph" w:customStyle="1" w:styleId="c6c17">
    <w:name w:val="c6 c17"/>
    <w:basedOn w:val="a"/>
    <w:rsid w:val="00BB1C13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2c23">
    <w:name w:val="c2 c23"/>
    <w:basedOn w:val="a0"/>
    <w:rsid w:val="00BB1C13"/>
  </w:style>
  <w:style w:type="character" w:customStyle="1" w:styleId="c2">
    <w:name w:val="c2"/>
    <w:basedOn w:val="a0"/>
    <w:rsid w:val="00BB1C13"/>
  </w:style>
  <w:style w:type="paragraph" w:customStyle="1" w:styleId="c3">
    <w:name w:val="c3"/>
    <w:basedOn w:val="a"/>
    <w:rsid w:val="00BB1C13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3c17c70">
    <w:name w:val="c3 c17 c70"/>
    <w:basedOn w:val="a"/>
    <w:rsid w:val="00BB1C13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6">
    <w:name w:val="c6"/>
    <w:basedOn w:val="a"/>
    <w:rsid w:val="00BB1C13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2c21">
    <w:name w:val="c2 c21"/>
    <w:basedOn w:val="a0"/>
    <w:rsid w:val="00BB1C13"/>
  </w:style>
  <w:style w:type="character" w:styleId="af4">
    <w:name w:val="page number"/>
    <w:basedOn w:val="a0"/>
    <w:rsid w:val="00BB1C13"/>
  </w:style>
  <w:style w:type="paragraph" w:styleId="af5">
    <w:name w:val="caption"/>
    <w:basedOn w:val="a"/>
    <w:next w:val="a"/>
    <w:qFormat/>
    <w:rsid w:val="00BB1C13"/>
    <w:rPr>
      <w:rFonts w:ascii="Arial" w:eastAsia="Times New Roman" w:hAnsi="Arial" w:cs="Arial"/>
      <w:b/>
      <w:bCs/>
    </w:rPr>
  </w:style>
  <w:style w:type="paragraph" w:customStyle="1" w:styleId="15">
    <w:name w:val="Абзац списка1"/>
    <w:basedOn w:val="a"/>
    <w:qFormat/>
    <w:rsid w:val="00BB1C1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32">
    <w:name w:val="Body Text Indent 3"/>
    <w:basedOn w:val="a"/>
    <w:link w:val="33"/>
    <w:uiPriority w:val="99"/>
    <w:semiHidden/>
    <w:unhideWhenUsed/>
    <w:rsid w:val="00BB1C13"/>
    <w:pPr>
      <w:widowControl/>
      <w:autoSpaceDE/>
      <w:autoSpaceDN/>
      <w:adjustRightInd/>
      <w:spacing w:after="120" w:line="276" w:lineRule="auto"/>
      <w:ind w:left="283"/>
    </w:pPr>
    <w:rPr>
      <w:rFonts w:ascii="Calibri" w:eastAsia="Times New Roman" w:hAnsi="Calibri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BB1C13"/>
    <w:rPr>
      <w:rFonts w:ascii="Calibri" w:eastAsia="Times New Roman" w:hAnsi="Calibri" w:cs="Times New Roman"/>
      <w:sz w:val="16"/>
      <w:szCs w:val="16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BB1C1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BB1C13"/>
    <w:pPr>
      <w:widowControl/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rsid w:val="00BB1C13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paragraph" w:customStyle="1" w:styleId="dash041e005f0431005f044b005f0447005f043d005f044b005f04391">
    <w:name w:val="dash041e_005f0431_005f044b_005f0447_005f043d_005f044b_005f04391"/>
    <w:basedOn w:val="a"/>
    <w:rsid w:val="00BB1C13"/>
    <w:pPr>
      <w:widowControl/>
      <w:autoSpaceDE/>
      <w:autoSpaceDN/>
      <w:adjustRightInd/>
      <w:jc w:val="both"/>
    </w:pPr>
    <w:rPr>
      <w:rFonts w:eastAsia="Times New Roman"/>
    </w:rPr>
  </w:style>
  <w:style w:type="character" w:customStyle="1" w:styleId="dash041e005f0431005f044b005f0447005f043d005f044b005f04391char1">
    <w:name w:val="dash041e_005f0431_005f044b_005f0447_005f043d_005f044b_005f04391__char1"/>
    <w:rsid w:val="00BB1C13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dash041e0431044b0447043d044b0439char1">
    <w:name w:val="dash041e_0431_044b_0447_043d_044b_0439__char1"/>
    <w:rsid w:val="00BB1C1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BB1C13"/>
    <w:rPr>
      <w:b/>
      <w:bCs/>
    </w:rPr>
  </w:style>
  <w:style w:type="paragraph" w:customStyle="1" w:styleId="dash041e0431044b0447043d044b0439">
    <w:name w:val="dash041e_0431_044b_0447_043d_044b_0439"/>
    <w:basedOn w:val="a"/>
    <w:rsid w:val="00BB1C13"/>
    <w:pPr>
      <w:widowControl/>
      <w:autoSpaceDE/>
      <w:autoSpaceDN/>
      <w:adjustRightInd/>
    </w:pPr>
    <w:rPr>
      <w:rFonts w:eastAsia="Times New Roman"/>
      <w:sz w:val="24"/>
      <w:szCs w:val="24"/>
    </w:rPr>
  </w:style>
  <w:style w:type="table" w:customStyle="1" w:styleId="25">
    <w:name w:val="Сетка таблицы2"/>
    <w:basedOn w:val="a1"/>
    <w:next w:val="a4"/>
    <w:uiPriority w:val="59"/>
    <w:rsid w:val="00BB1C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4"/>
    <w:uiPriority w:val="59"/>
    <w:rsid w:val="00BB1C1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8">
    <w:name w:val="c38"/>
    <w:basedOn w:val="a"/>
    <w:rsid w:val="004308B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5D57B-0411-45BC-B62E-A1B837041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2761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Oleg</cp:lastModifiedBy>
  <cp:revision>11</cp:revision>
  <cp:lastPrinted>2021-09-10T16:57:00Z</cp:lastPrinted>
  <dcterms:created xsi:type="dcterms:W3CDTF">2018-09-26T16:30:00Z</dcterms:created>
  <dcterms:modified xsi:type="dcterms:W3CDTF">2021-09-10T16:59:00Z</dcterms:modified>
</cp:coreProperties>
</file>