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92D" w:rsidRPr="00BC7D34" w:rsidRDefault="00D8592D" w:rsidP="00D859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Cs/>
          <w:iCs/>
          <w:szCs w:val="24"/>
          <w:lang w:eastAsia="ru-RU"/>
        </w:rPr>
      </w:pPr>
      <w:r w:rsidRPr="00BC7D34">
        <w:rPr>
          <w:rFonts w:eastAsia="Times New Roman" w:cs="Times New Roman"/>
          <w:szCs w:val="24"/>
          <w:lang w:eastAsia="ru-RU"/>
        </w:rPr>
        <w:t xml:space="preserve">Общеобразовательное казенное учреждение города Холмска </w:t>
      </w:r>
    </w:p>
    <w:p w:rsidR="00D8592D" w:rsidRPr="00BC7D34" w:rsidRDefault="00D8592D" w:rsidP="00D859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Cs/>
          <w:iCs/>
          <w:szCs w:val="24"/>
          <w:lang w:eastAsia="ru-RU"/>
        </w:rPr>
      </w:pPr>
      <w:r w:rsidRPr="00BC7D34">
        <w:rPr>
          <w:rFonts w:eastAsia="Times New Roman" w:cs="Times New Roman"/>
          <w:b/>
          <w:bCs/>
          <w:i/>
          <w:iCs/>
          <w:szCs w:val="24"/>
          <w:lang w:eastAsia="ru-RU"/>
        </w:rPr>
        <w:t>______________________________________________</w:t>
      </w:r>
      <w:r>
        <w:rPr>
          <w:rFonts w:eastAsia="Times New Roman" w:cs="Times New Roman"/>
          <w:b/>
          <w:bCs/>
          <w:i/>
          <w:iCs/>
          <w:szCs w:val="24"/>
          <w:lang w:eastAsia="ru-RU"/>
        </w:rPr>
        <w:t>____________________________</w:t>
      </w:r>
    </w:p>
    <w:p w:rsidR="00D8592D" w:rsidRPr="00BC7D34" w:rsidRDefault="00D8592D" w:rsidP="00D859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4"/>
          <w:lang w:eastAsia="ru-RU"/>
        </w:rPr>
      </w:pPr>
      <w:r w:rsidRPr="00BC7D34">
        <w:rPr>
          <w:rFonts w:eastAsia="Times New Roman" w:cs="Times New Roman"/>
          <w:szCs w:val="24"/>
          <w:lang w:eastAsia="ru-RU"/>
        </w:rPr>
        <w:t>Россия, 694620, Сахалинская область, город Холмск, ул. Капитанская, дом 11; тел./</w:t>
      </w:r>
      <w:r w:rsidRPr="00BC7D34">
        <w:rPr>
          <w:rFonts w:eastAsia="Times New Roman" w:cs="Times New Roman"/>
          <w:color w:val="000000"/>
          <w:szCs w:val="24"/>
          <w:lang w:eastAsia="ru-RU"/>
        </w:rPr>
        <w:t xml:space="preserve">факс: </w:t>
      </w:r>
      <w:r>
        <w:rPr>
          <w:rFonts w:eastAsia="Times New Roman" w:cs="Times New Roman"/>
          <w:color w:val="000000"/>
          <w:szCs w:val="24"/>
          <w:lang w:eastAsia="ru-RU"/>
        </w:rPr>
        <w:t>8</w:t>
      </w:r>
      <w:r w:rsidRPr="00BC7D34">
        <w:rPr>
          <w:rFonts w:eastAsia="Times New Roman" w:cs="Times New Roman"/>
          <w:color w:val="000000"/>
          <w:szCs w:val="24"/>
          <w:lang w:eastAsia="ru-RU"/>
        </w:rPr>
        <w:t xml:space="preserve">(42433) 2-02-96; </w:t>
      </w:r>
      <w:r>
        <w:rPr>
          <w:rFonts w:eastAsia="Times New Roman" w:cs="Times New Roman"/>
          <w:color w:val="000000"/>
          <w:szCs w:val="24"/>
          <w:lang w:eastAsia="ru-RU"/>
        </w:rPr>
        <w:t>8</w:t>
      </w:r>
      <w:r w:rsidRPr="00BC7D34">
        <w:rPr>
          <w:rFonts w:eastAsia="Times New Roman" w:cs="Times New Roman"/>
          <w:color w:val="000000"/>
          <w:szCs w:val="24"/>
          <w:lang w:eastAsia="ru-RU"/>
        </w:rPr>
        <w:t xml:space="preserve">(42433) 2-01-80, e- </w:t>
      </w:r>
      <w:r w:rsidRPr="00BC7D34">
        <w:rPr>
          <w:rFonts w:eastAsia="Times New Roman" w:cs="Times New Roman"/>
          <w:color w:val="000000"/>
          <w:szCs w:val="24"/>
          <w:lang w:val="en-US" w:eastAsia="ru-RU"/>
        </w:rPr>
        <w:t>mail</w:t>
      </w:r>
      <w:r w:rsidRPr="00BC7D34">
        <w:rPr>
          <w:rFonts w:eastAsia="Times New Roman" w:cs="Times New Roman"/>
          <w:color w:val="000000"/>
          <w:szCs w:val="24"/>
          <w:lang w:eastAsia="ru-RU"/>
        </w:rPr>
        <w:t>: korrekschool@mail.ru</w:t>
      </w:r>
    </w:p>
    <w:p w:rsidR="00D8592D" w:rsidRDefault="00D8592D" w:rsidP="00D8592D">
      <w:pPr>
        <w:jc w:val="center"/>
      </w:pP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3907"/>
      </w:tblGrid>
      <w:tr w:rsidR="00D8592D" w:rsidTr="00D8592D">
        <w:trPr>
          <w:trHeight w:val="1909"/>
          <w:jc w:val="right"/>
        </w:trPr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</w:tcPr>
          <w:p w:rsidR="00D8592D" w:rsidRDefault="00D8592D" w:rsidP="00D8592D">
            <w:pPr>
              <w:spacing w:line="276" w:lineRule="auto"/>
            </w:pPr>
            <w:r>
              <w:t>Согласованно</w:t>
            </w:r>
          </w:p>
          <w:p w:rsidR="00D8592D" w:rsidRDefault="00D8592D" w:rsidP="00D8592D">
            <w:pPr>
              <w:spacing w:line="276" w:lineRule="auto"/>
            </w:pPr>
            <w:r>
              <w:t>заместитель директора</w:t>
            </w:r>
          </w:p>
          <w:p w:rsidR="00D8592D" w:rsidRDefault="00D8592D" w:rsidP="00D8592D">
            <w:pPr>
              <w:spacing w:line="276" w:lineRule="auto"/>
            </w:pPr>
            <w:r>
              <w:t>___________/________________/</w:t>
            </w:r>
          </w:p>
          <w:p w:rsidR="00D8592D" w:rsidRDefault="00D8592D" w:rsidP="00D8592D">
            <w:pPr>
              <w:spacing w:line="276" w:lineRule="auto"/>
              <w:rPr>
                <w:vertAlign w:val="superscript"/>
              </w:rPr>
            </w:pPr>
            <w:r>
              <w:rPr>
                <w:vertAlign w:val="superscript"/>
              </w:rPr>
              <w:t>подпись                           ФИО</w:t>
            </w:r>
          </w:p>
          <w:p w:rsidR="00D8592D" w:rsidRPr="00CF7CFB" w:rsidRDefault="00D8592D" w:rsidP="00D8592D">
            <w:pPr>
              <w:spacing w:line="276" w:lineRule="auto"/>
            </w:pPr>
            <w:r>
              <w:t>от «__» ______ 2020 г.</w:t>
            </w:r>
          </w:p>
        </w:tc>
      </w:tr>
    </w:tbl>
    <w:p w:rsidR="00D8592D" w:rsidRPr="002A5A17" w:rsidRDefault="00D8592D" w:rsidP="00D8592D">
      <w:pPr>
        <w:spacing w:line="276" w:lineRule="auto"/>
        <w:jc w:val="center"/>
        <w:rPr>
          <w:b/>
          <w:szCs w:val="24"/>
        </w:rPr>
      </w:pPr>
      <w:r w:rsidRPr="002A5A17">
        <w:rPr>
          <w:b/>
          <w:szCs w:val="24"/>
        </w:rPr>
        <w:t>КАЛЕНДАРНО-ТЕМАТИЧЕСКОЕ ПЛАНИРОВАНИЕ</w:t>
      </w:r>
    </w:p>
    <w:p w:rsidR="00D8592D" w:rsidRPr="002A5A17" w:rsidRDefault="00D8592D" w:rsidP="00D8592D">
      <w:pPr>
        <w:spacing w:line="276" w:lineRule="auto"/>
        <w:jc w:val="center"/>
        <w:rPr>
          <w:b/>
          <w:szCs w:val="24"/>
        </w:rPr>
      </w:pPr>
    </w:p>
    <w:p w:rsidR="00D8592D" w:rsidRPr="002A5A17" w:rsidRDefault="00D8592D" w:rsidP="00D8592D">
      <w:pPr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по предмету (курсу) 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proofErr w:type="gramStart"/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>«</w:t>
      </w:r>
      <w:proofErr w:type="gramEnd"/>
      <w:r>
        <w:rPr>
          <w:szCs w:val="24"/>
          <w:u w:val="single"/>
        </w:rPr>
        <w:t>Профильный труд</w:t>
      </w:r>
      <w:r w:rsidRPr="002A5A17">
        <w:rPr>
          <w:szCs w:val="24"/>
          <w:u w:val="single"/>
        </w:rPr>
        <w:t>»</w:t>
      </w:r>
      <w:r w:rsidRPr="002A5A17"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ab/>
      </w:r>
      <w:r w:rsidRPr="002A5A17">
        <w:rPr>
          <w:szCs w:val="24"/>
          <w:u w:val="single"/>
        </w:rPr>
        <w:tab/>
        <w:t>___</w:t>
      </w:r>
    </w:p>
    <w:p w:rsidR="00D8592D" w:rsidRPr="002A5A17" w:rsidRDefault="00D8592D" w:rsidP="00D8592D">
      <w:pPr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>Класс</w:t>
      </w:r>
      <w:r w:rsidRPr="002A5A17">
        <w:rPr>
          <w:szCs w:val="24"/>
          <w:u w:val="single"/>
        </w:rPr>
        <w:t>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>5________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>______</w:t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>____________________</w:t>
      </w:r>
    </w:p>
    <w:p w:rsidR="00D8592D" w:rsidRPr="002A5A17" w:rsidRDefault="00D8592D" w:rsidP="00D8592D">
      <w:pPr>
        <w:spacing w:after="0" w:line="240" w:lineRule="auto"/>
        <w:ind w:right="-172"/>
        <w:rPr>
          <w:b/>
          <w:szCs w:val="24"/>
        </w:rPr>
      </w:pPr>
      <w:r w:rsidRPr="002A5A17">
        <w:rPr>
          <w:b/>
          <w:szCs w:val="24"/>
        </w:rPr>
        <w:t>Учитель</w:t>
      </w:r>
      <w:r w:rsidRPr="002A5A17">
        <w:rPr>
          <w:szCs w:val="24"/>
          <w:u w:val="single"/>
        </w:rPr>
        <w:t>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  <w:t xml:space="preserve">    </w:t>
      </w:r>
      <w:r w:rsidRPr="002A5A17">
        <w:rPr>
          <w:szCs w:val="24"/>
          <w:u w:val="single"/>
        </w:rPr>
        <w:t>Савельева Александра Юрьевна</w:t>
      </w:r>
      <w:r w:rsidRPr="002A5A17">
        <w:rPr>
          <w:szCs w:val="24"/>
          <w:u w:val="single"/>
        </w:rPr>
        <w:tab/>
      </w:r>
      <w:r w:rsidRPr="002A5A17"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  <w:t xml:space="preserve"> </w:t>
      </w:r>
    </w:p>
    <w:p w:rsidR="00D8592D" w:rsidRPr="002A5A17" w:rsidRDefault="00D8592D" w:rsidP="00D8592D">
      <w:pPr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>Количество часов: всего</w:t>
      </w:r>
      <w:r w:rsidRPr="002A5A17">
        <w:rPr>
          <w:szCs w:val="24"/>
          <w:u w:val="single"/>
        </w:rPr>
        <w:t>___</w:t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ab/>
        <w:t>____</w:t>
      </w:r>
      <w:r w:rsidRPr="002A5A17">
        <w:rPr>
          <w:b/>
          <w:szCs w:val="24"/>
        </w:rPr>
        <w:t xml:space="preserve">часов; в неделю </w:t>
      </w:r>
      <w:r>
        <w:rPr>
          <w:szCs w:val="24"/>
          <w:u w:val="single"/>
        </w:rPr>
        <w:t>_____6</w:t>
      </w:r>
      <w:r w:rsidRPr="002A5A17">
        <w:rPr>
          <w:szCs w:val="24"/>
          <w:u w:val="single"/>
        </w:rPr>
        <w:t>__час</w:t>
      </w:r>
      <w:r>
        <w:rPr>
          <w:szCs w:val="24"/>
          <w:u w:val="single"/>
        </w:rPr>
        <w:t>ов</w:t>
      </w:r>
      <w:r w:rsidRPr="002A5A17">
        <w:rPr>
          <w:szCs w:val="24"/>
          <w:u w:val="single"/>
        </w:rPr>
        <w:t>___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ab/>
        <w:t>_________</w:t>
      </w:r>
    </w:p>
    <w:p w:rsidR="00D8592D" w:rsidRPr="002A5A17" w:rsidRDefault="00D8592D" w:rsidP="00D8592D">
      <w:pPr>
        <w:shd w:val="clear" w:color="auto" w:fill="FFFFFF"/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Календарно-тематическое планирование составлено на основе рабочей </w:t>
      </w:r>
    </w:p>
    <w:p w:rsidR="00D8592D" w:rsidRPr="002A5A17" w:rsidRDefault="00D8592D" w:rsidP="00D8592D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u w:val="single"/>
          <w:lang w:eastAsia="ru-RU"/>
        </w:rPr>
      </w:pPr>
      <w:r w:rsidRPr="002A5A17">
        <w:rPr>
          <w:b/>
          <w:szCs w:val="24"/>
        </w:rPr>
        <w:t>программы</w:t>
      </w:r>
      <w:r w:rsidRPr="002A5A17">
        <w:rPr>
          <w:szCs w:val="24"/>
        </w:rPr>
        <w:t xml:space="preserve"> </w:t>
      </w:r>
      <w:r w:rsidRPr="002A5A17">
        <w:rPr>
          <w:szCs w:val="24"/>
          <w:u w:val="single"/>
        </w:rPr>
        <w:t xml:space="preserve">на основе Программы специальной (коррекционной) образовательной школы VIII вида: 5-9 </w:t>
      </w:r>
      <w:proofErr w:type="spellStart"/>
      <w:r w:rsidRPr="002A5A17">
        <w:rPr>
          <w:szCs w:val="24"/>
          <w:u w:val="single"/>
        </w:rPr>
        <w:t>кл</w:t>
      </w:r>
      <w:proofErr w:type="spellEnd"/>
      <w:r w:rsidRPr="002A5A17">
        <w:rPr>
          <w:szCs w:val="24"/>
          <w:u w:val="single"/>
        </w:rPr>
        <w:t xml:space="preserve">. /Под ред. В.В. Воронковой – М: </w:t>
      </w:r>
      <w:proofErr w:type="spellStart"/>
      <w:r w:rsidRPr="002A5A17">
        <w:rPr>
          <w:szCs w:val="24"/>
          <w:u w:val="single"/>
        </w:rPr>
        <w:t>Гуманит</w:t>
      </w:r>
      <w:proofErr w:type="spellEnd"/>
      <w:r w:rsidRPr="002A5A17">
        <w:rPr>
          <w:szCs w:val="24"/>
          <w:u w:val="single"/>
        </w:rPr>
        <w:t xml:space="preserve">. изд. центр ВЛАДОС, 2011. </w:t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 xml:space="preserve">  специальных (коррекционных) образовательных учреждений VIII вида </w:t>
      </w:r>
      <w:r w:rsidRPr="002A5A17">
        <w:rPr>
          <w:rFonts w:eastAsia="Arial Unicode MS" w:cs="Times New Roman"/>
          <w:szCs w:val="24"/>
          <w:u w:val="single"/>
          <w:lang w:eastAsia="ru-RU"/>
        </w:rPr>
        <w:t>В.И. Романова,</w:t>
      </w:r>
      <w:r>
        <w:rPr>
          <w:rFonts w:eastAsia="Arial Unicode MS" w:cs="Times New Roman"/>
          <w:szCs w:val="24"/>
          <w:u w:val="single"/>
          <w:lang w:eastAsia="ru-RU"/>
        </w:rPr>
        <w:t xml:space="preserve"> </w:t>
      </w:r>
      <w:r w:rsidRPr="002A5A17">
        <w:rPr>
          <w:rFonts w:eastAsia="Arial Unicode MS" w:cs="Times New Roman"/>
          <w:szCs w:val="24"/>
          <w:u w:val="single"/>
          <w:lang w:eastAsia="ru-RU"/>
        </w:rPr>
        <w:t>Н.И. Павлова</w:t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>- г. Москва, ГИЦ «</w:t>
      </w:r>
      <w:proofErr w:type="spellStart"/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>Владос</w:t>
      </w:r>
      <w:proofErr w:type="spellEnd"/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>», 2011 г__</w:t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ab/>
        <w:t>___</w:t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>___</w:t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</w:p>
    <w:p w:rsidR="00D8592D" w:rsidRPr="002A5A17" w:rsidRDefault="00D8592D" w:rsidP="00D8592D">
      <w:pPr>
        <w:spacing w:after="0" w:line="240" w:lineRule="auto"/>
        <w:jc w:val="center"/>
        <w:rPr>
          <w:szCs w:val="24"/>
          <w:vertAlign w:val="superscript"/>
        </w:rPr>
      </w:pPr>
      <w:r w:rsidRPr="002A5A17">
        <w:rPr>
          <w:szCs w:val="24"/>
          <w:vertAlign w:val="superscript"/>
        </w:rPr>
        <w:t>(указать ФИО учителя, реквизиты утверждения рабочей программы с датой)</w:t>
      </w:r>
    </w:p>
    <w:p w:rsidR="00D8592D" w:rsidRPr="002A5A17" w:rsidRDefault="00D8592D" w:rsidP="00D8592D">
      <w:pPr>
        <w:shd w:val="clear" w:color="auto" w:fill="FFFFFF"/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Календарно-тематическое планирование составлено на основе </w:t>
      </w:r>
    </w:p>
    <w:p w:rsidR="00D8592D" w:rsidRPr="002A5A17" w:rsidRDefault="00D8592D" w:rsidP="00D8592D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  <w:u w:val="single"/>
          <w:lang w:eastAsia="ru-RU"/>
        </w:rPr>
      </w:pPr>
      <w:r w:rsidRPr="002A5A17">
        <w:rPr>
          <w:szCs w:val="24"/>
          <w:u w:val="single"/>
        </w:rPr>
        <w:t>Сб.</w:t>
      </w:r>
      <w:proofErr w:type="gramStart"/>
      <w:r w:rsidRPr="002A5A17">
        <w:rPr>
          <w:szCs w:val="24"/>
          <w:u w:val="single"/>
        </w:rPr>
        <w:t>2./</w:t>
      </w:r>
      <w:proofErr w:type="gramEnd"/>
      <w:r w:rsidRPr="002A5A17">
        <w:rPr>
          <w:szCs w:val="24"/>
          <w:u w:val="single"/>
        </w:rPr>
        <w:t xml:space="preserve">, 5-9 </w:t>
      </w:r>
      <w:proofErr w:type="spellStart"/>
      <w:r w:rsidRPr="002A5A17">
        <w:rPr>
          <w:szCs w:val="24"/>
          <w:u w:val="single"/>
        </w:rPr>
        <w:t>кл</w:t>
      </w:r>
      <w:proofErr w:type="spellEnd"/>
      <w:r w:rsidRPr="002A5A17">
        <w:rPr>
          <w:szCs w:val="24"/>
          <w:u w:val="single"/>
        </w:rPr>
        <w:t xml:space="preserve">./  (раздел «Социально — бытовая ориентировка» авторы: </w:t>
      </w:r>
      <w:proofErr w:type="spellStart"/>
      <w:r w:rsidRPr="002A5A17">
        <w:rPr>
          <w:szCs w:val="24"/>
          <w:u w:val="single"/>
        </w:rPr>
        <w:t>С.А.Казакова</w:t>
      </w:r>
      <w:proofErr w:type="spellEnd"/>
      <w:r w:rsidRPr="002A5A17">
        <w:rPr>
          <w:szCs w:val="24"/>
          <w:u w:val="single"/>
        </w:rPr>
        <w:t>,</w:t>
      </w:r>
      <w:r>
        <w:rPr>
          <w:szCs w:val="24"/>
          <w:u w:val="single"/>
        </w:rPr>
        <w:t xml:space="preserve"> </w:t>
      </w:r>
      <w:proofErr w:type="spellStart"/>
      <w:r w:rsidRPr="002A5A17">
        <w:rPr>
          <w:szCs w:val="24"/>
          <w:u w:val="single"/>
        </w:rPr>
        <w:t>В.В.Воронкова</w:t>
      </w:r>
      <w:proofErr w:type="spellEnd"/>
      <w:r w:rsidRPr="002A5A17">
        <w:rPr>
          <w:szCs w:val="24"/>
          <w:u w:val="single"/>
        </w:rPr>
        <w:t>). Москва: Гуманитарный издательский центр «ВЛАДОС», 2011.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ab/>
      </w:r>
      <w:r w:rsidRPr="002A5A17">
        <w:rPr>
          <w:szCs w:val="24"/>
          <w:u w:val="single"/>
        </w:rPr>
        <w:tab/>
      </w:r>
    </w:p>
    <w:p w:rsidR="00D8592D" w:rsidRPr="002A5A17" w:rsidRDefault="00D8592D" w:rsidP="00D8592D">
      <w:pPr>
        <w:spacing w:after="0" w:line="276" w:lineRule="auto"/>
        <w:jc w:val="center"/>
        <w:rPr>
          <w:szCs w:val="24"/>
          <w:vertAlign w:val="superscript"/>
        </w:rPr>
      </w:pPr>
      <w:r w:rsidRPr="002A5A17">
        <w:rPr>
          <w:szCs w:val="24"/>
          <w:vertAlign w:val="superscript"/>
        </w:rPr>
        <w:t>(указать программу учебного предмета (курса) на основе которой составлена рабочая программа)</w:t>
      </w:r>
    </w:p>
    <w:p w:rsidR="00D8592D" w:rsidRPr="002A5A17" w:rsidRDefault="00D8592D" w:rsidP="00D8592D">
      <w:pPr>
        <w:spacing w:after="0" w:line="276" w:lineRule="auto"/>
        <w:rPr>
          <w:b/>
          <w:szCs w:val="24"/>
        </w:rPr>
      </w:pPr>
      <w:r w:rsidRPr="002A5A17">
        <w:rPr>
          <w:b/>
          <w:szCs w:val="24"/>
        </w:rPr>
        <w:t>В соответствии ФГОС обучающихся с умственной отсталостью</w:t>
      </w:r>
    </w:p>
    <w:p w:rsidR="00D8592D" w:rsidRPr="002A5A17" w:rsidRDefault="00D8592D" w:rsidP="00D8592D">
      <w:pPr>
        <w:spacing w:after="0" w:line="276" w:lineRule="auto"/>
        <w:rPr>
          <w:b/>
          <w:szCs w:val="24"/>
        </w:rPr>
      </w:pPr>
      <w:proofErr w:type="spellStart"/>
      <w:r w:rsidRPr="002A5A17">
        <w:rPr>
          <w:b/>
          <w:szCs w:val="24"/>
        </w:rPr>
        <w:t>Учебник</w:t>
      </w:r>
      <w:r w:rsidRPr="002A5A17">
        <w:rPr>
          <w:szCs w:val="24"/>
          <w:u w:val="single"/>
        </w:rPr>
        <w:t>_____отсутствует</w:t>
      </w:r>
      <w:proofErr w:type="spellEnd"/>
      <w:r w:rsidRPr="002A5A17">
        <w:rPr>
          <w:szCs w:val="24"/>
          <w:u w:val="single"/>
        </w:rPr>
        <w:t>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>______________________________________________</w:t>
      </w:r>
    </w:p>
    <w:p w:rsidR="00D8592D" w:rsidRPr="002A5A17" w:rsidRDefault="00D8592D" w:rsidP="00D8592D">
      <w:pPr>
        <w:spacing w:after="0" w:line="276" w:lineRule="auto"/>
        <w:rPr>
          <w:szCs w:val="24"/>
          <w:vertAlign w:val="superscript"/>
        </w:rPr>
      </w:pPr>
      <w:r w:rsidRPr="002A5A17">
        <w:rPr>
          <w:szCs w:val="24"/>
          <w:vertAlign w:val="superscript"/>
        </w:rPr>
        <w:tab/>
      </w:r>
      <w:r w:rsidRPr="002A5A17">
        <w:rPr>
          <w:szCs w:val="24"/>
          <w:vertAlign w:val="superscript"/>
        </w:rPr>
        <w:tab/>
      </w:r>
      <w:r w:rsidRPr="002A5A17">
        <w:rPr>
          <w:szCs w:val="24"/>
          <w:vertAlign w:val="superscript"/>
        </w:rPr>
        <w:tab/>
        <w:t>(если используется или на его основе составлена программа)</w:t>
      </w:r>
    </w:p>
    <w:p w:rsidR="00D8592D" w:rsidRDefault="00D8592D" w:rsidP="00D8592D">
      <w:pPr>
        <w:spacing w:after="0" w:line="276" w:lineRule="auto"/>
        <w:jc w:val="center"/>
        <w:rPr>
          <w:szCs w:val="24"/>
        </w:rPr>
      </w:pPr>
    </w:p>
    <w:p w:rsidR="00D8592D" w:rsidRDefault="00D8592D" w:rsidP="00D8592D">
      <w:pPr>
        <w:spacing w:after="0" w:line="276" w:lineRule="auto"/>
        <w:jc w:val="center"/>
        <w:rPr>
          <w:szCs w:val="24"/>
        </w:rPr>
      </w:pPr>
    </w:p>
    <w:p w:rsidR="00D8592D" w:rsidRPr="002A5A17" w:rsidRDefault="00D8592D" w:rsidP="00D8592D">
      <w:pPr>
        <w:spacing w:after="0" w:line="276" w:lineRule="auto"/>
        <w:jc w:val="center"/>
        <w:rPr>
          <w:szCs w:val="24"/>
        </w:rPr>
      </w:pPr>
      <w:r w:rsidRPr="002A5A17">
        <w:rPr>
          <w:szCs w:val="24"/>
        </w:rPr>
        <w:t xml:space="preserve">Холмск </w:t>
      </w:r>
    </w:p>
    <w:p w:rsidR="00D8592D" w:rsidRPr="002A5A17" w:rsidRDefault="00D8592D" w:rsidP="00D8592D">
      <w:pPr>
        <w:spacing w:after="0" w:line="276" w:lineRule="auto"/>
        <w:jc w:val="center"/>
        <w:rPr>
          <w:szCs w:val="24"/>
        </w:rPr>
      </w:pPr>
      <w:r>
        <w:rPr>
          <w:szCs w:val="24"/>
        </w:rPr>
        <w:t>2020</w:t>
      </w:r>
      <w:r w:rsidRPr="002A5A17">
        <w:rPr>
          <w:szCs w:val="24"/>
        </w:rPr>
        <w:t xml:space="preserve"> г</w:t>
      </w:r>
    </w:p>
    <w:p w:rsidR="00D8592D" w:rsidRPr="002A5A17" w:rsidRDefault="00D8592D" w:rsidP="00D8592D">
      <w:pPr>
        <w:pStyle w:val="a4"/>
        <w:spacing w:line="276" w:lineRule="auto"/>
        <w:jc w:val="center"/>
        <w:rPr>
          <w:b/>
          <w:color w:val="000000"/>
        </w:rPr>
      </w:pPr>
      <w:r w:rsidRPr="002A5A17">
        <w:rPr>
          <w:b/>
          <w:color w:val="000000"/>
        </w:rPr>
        <w:lastRenderedPageBreak/>
        <w:t>Пояснительная записка</w:t>
      </w:r>
    </w:p>
    <w:p w:rsidR="00D8592D" w:rsidRPr="00855679" w:rsidRDefault="00D8592D" w:rsidP="00D8592D">
      <w:pPr>
        <w:pStyle w:val="a4"/>
        <w:spacing w:before="120" w:beforeAutospacing="0" w:after="120" w:afterAutospacing="0"/>
        <w:ind w:firstLine="708"/>
        <w:jc w:val="both"/>
        <w:rPr>
          <w:color w:val="000000"/>
        </w:rPr>
      </w:pPr>
      <w:r w:rsidRPr="00855679">
        <w:rPr>
          <w:color w:val="000000"/>
        </w:rPr>
        <w:t>В соответствии с годовым календарным</w:t>
      </w:r>
      <w:r>
        <w:rPr>
          <w:color w:val="000000"/>
        </w:rPr>
        <w:t xml:space="preserve"> графиком ОКУ г. Холмска на 2020-2021</w:t>
      </w:r>
      <w:r w:rsidRPr="00855679">
        <w:rPr>
          <w:color w:val="000000"/>
        </w:rPr>
        <w:t xml:space="preserve"> учебный год, учебн</w:t>
      </w:r>
      <w:r>
        <w:rPr>
          <w:color w:val="000000"/>
        </w:rPr>
        <w:t>ым планом ОКУ г. Холмска на 2019-2020</w:t>
      </w:r>
      <w:r w:rsidRPr="00855679">
        <w:rPr>
          <w:color w:val="000000"/>
        </w:rPr>
        <w:t xml:space="preserve"> учебный год на изучение учебного предмета «</w:t>
      </w:r>
      <w:r>
        <w:rPr>
          <w:color w:val="000000"/>
        </w:rPr>
        <w:t>Основы социальной жизни</w:t>
      </w:r>
      <w:r w:rsidRPr="00855679">
        <w:rPr>
          <w:color w:val="000000"/>
        </w:rPr>
        <w:t>» отводится 68 часов в год, из расчета 2 часа в неделю.</w:t>
      </w:r>
    </w:p>
    <w:p w:rsidR="00D8592D" w:rsidRPr="00855679" w:rsidRDefault="00D8592D" w:rsidP="00D8592D">
      <w:pPr>
        <w:pStyle w:val="a4"/>
        <w:spacing w:before="120" w:beforeAutospacing="0" w:after="120" w:afterAutospacing="0"/>
        <w:ind w:firstLine="708"/>
        <w:jc w:val="both"/>
        <w:rPr>
          <w:color w:val="000000"/>
        </w:rPr>
      </w:pPr>
      <w:r w:rsidRPr="00855679">
        <w:rPr>
          <w:color w:val="000000"/>
        </w:rPr>
        <w:t>С учето</w:t>
      </w:r>
      <w:r>
        <w:rPr>
          <w:color w:val="000000"/>
        </w:rPr>
        <w:t>м особенностей расписания в 2020-2021</w:t>
      </w:r>
      <w:r w:rsidRPr="00855679">
        <w:rPr>
          <w:color w:val="000000"/>
        </w:rPr>
        <w:t xml:space="preserve"> учебном году и праздничных дней данное календарно-тематическое планирование рассчитано на 6</w:t>
      </w:r>
      <w:r>
        <w:rPr>
          <w:color w:val="000000"/>
        </w:rPr>
        <w:t>7</w:t>
      </w:r>
      <w:r w:rsidRPr="00855679">
        <w:rPr>
          <w:color w:val="000000"/>
        </w:rPr>
        <w:t xml:space="preserve"> час</w:t>
      </w:r>
      <w:r>
        <w:rPr>
          <w:color w:val="000000"/>
        </w:rPr>
        <w:t>ов</w:t>
      </w:r>
      <w:r w:rsidRPr="00855679">
        <w:rPr>
          <w:color w:val="000000"/>
        </w:rPr>
        <w:t xml:space="preserve"> (2 часа в неделю)</w:t>
      </w:r>
    </w:p>
    <w:p w:rsidR="00D8592D" w:rsidRPr="00855679" w:rsidRDefault="00D8592D" w:rsidP="00D8592D">
      <w:pPr>
        <w:pStyle w:val="a4"/>
        <w:spacing w:before="120" w:beforeAutospacing="0" w:after="120" w:afterAutospacing="0"/>
        <w:ind w:firstLine="708"/>
        <w:rPr>
          <w:color w:val="000000"/>
        </w:rPr>
      </w:pPr>
      <w:r w:rsidRPr="00855679">
        <w:rPr>
          <w:color w:val="000000"/>
        </w:rPr>
        <w:t>Распределение по четвертям:</w:t>
      </w:r>
    </w:p>
    <w:p w:rsidR="00D8592D" w:rsidRPr="00855679" w:rsidRDefault="00D8592D" w:rsidP="00D8592D">
      <w:pPr>
        <w:pStyle w:val="a4"/>
        <w:spacing w:before="120" w:beforeAutospacing="0" w:after="120" w:afterAutospacing="0"/>
        <w:rPr>
          <w:color w:val="000000"/>
        </w:rPr>
      </w:pPr>
      <w:r>
        <w:rPr>
          <w:color w:val="000000"/>
        </w:rPr>
        <w:t>I четверть – 7</w:t>
      </w:r>
      <w:r w:rsidRPr="00855679">
        <w:rPr>
          <w:color w:val="000000"/>
        </w:rPr>
        <w:t xml:space="preserve"> недель</w:t>
      </w:r>
      <w:r>
        <w:rPr>
          <w:color w:val="000000"/>
        </w:rPr>
        <w:t xml:space="preserve"> 4 дня</w:t>
      </w:r>
      <w:r w:rsidRPr="00855679">
        <w:rPr>
          <w:color w:val="000000"/>
        </w:rPr>
        <w:t xml:space="preserve"> – 16 часов.</w:t>
      </w:r>
    </w:p>
    <w:p w:rsidR="00D8592D" w:rsidRPr="00855679" w:rsidRDefault="00D8592D" w:rsidP="00D8592D">
      <w:pPr>
        <w:pStyle w:val="a4"/>
        <w:spacing w:before="120" w:beforeAutospacing="0" w:after="120" w:afterAutospacing="0"/>
        <w:rPr>
          <w:color w:val="000000"/>
        </w:rPr>
      </w:pPr>
      <w:r w:rsidRPr="00855679">
        <w:rPr>
          <w:color w:val="000000"/>
        </w:rPr>
        <w:t>I</w:t>
      </w:r>
      <w:r>
        <w:rPr>
          <w:color w:val="000000"/>
        </w:rPr>
        <w:t>I четверть – 7 недель 4 дня – 16</w:t>
      </w:r>
      <w:r w:rsidRPr="00855679">
        <w:rPr>
          <w:color w:val="000000"/>
        </w:rPr>
        <w:t xml:space="preserve"> часов.</w:t>
      </w:r>
    </w:p>
    <w:p w:rsidR="00D8592D" w:rsidRPr="00855679" w:rsidRDefault="00D8592D" w:rsidP="00D8592D">
      <w:pPr>
        <w:pStyle w:val="a4"/>
        <w:spacing w:before="120" w:beforeAutospacing="0" w:after="120" w:afterAutospacing="0"/>
        <w:rPr>
          <w:color w:val="000000"/>
        </w:rPr>
      </w:pPr>
      <w:r>
        <w:rPr>
          <w:color w:val="000000"/>
        </w:rPr>
        <w:t>III четверть –9 недель 3 дня – 18</w:t>
      </w:r>
      <w:r w:rsidRPr="00855679">
        <w:rPr>
          <w:color w:val="000000"/>
        </w:rPr>
        <w:t xml:space="preserve"> час</w:t>
      </w:r>
      <w:r>
        <w:rPr>
          <w:color w:val="000000"/>
        </w:rPr>
        <w:t>ов</w:t>
      </w:r>
      <w:r w:rsidRPr="00855679">
        <w:rPr>
          <w:color w:val="000000"/>
        </w:rPr>
        <w:t>.</w:t>
      </w:r>
    </w:p>
    <w:p w:rsidR="00D8592D" w:rsidRPr="00855679" w:rsidRDefault="00D8592D" w:rsidP="00D8592D">
      <w:pPr>
        <w:pStyle w:val="a4"/>
        <w:spacing w:before="120" w:beforeAutospacing="0" w:after="120" w:afterAutospacing="0"/>
        <w:rPr>
          <w:color w:val="000000"/>
        </w:rPr>
      </w:pPr>
      <w:r>
        <w:rPr>
          <w:color w:val="000000"/>
        </w:rPr>
        <w:t>IV четверть – 8</w:t>
      </w:r>
      <w:r w:rsidRPr="00855679">
        <w:rPr>
          <w:color w:val="000000"/>
        </w:rPr>
        <w:t xml:space="preserve"> недель </w:t>
      </w:r>
      <w:r>
        <w:rPr>
          <w:color w:val="000000"/>
        </w:rPr>
        <w:t>4 дня</w:t>
      </w:r>
      <w:r w:rsidRPr="00855679">
        <w:rPr>
          <w:color w:val="000000"/>
        </w:rPr>
        <w:t xml:space="preserve">– </w:t>
      </w:r>
      <w:r>
        <w:rPr>
          <w:color w:val="000000"/>
        </w:rPr>
        <w:t>14</w:t>
      </w:r>
      <w:r w:rsidRPr="00855679">
        <w:rPr>
          <w:color w:val="000000"/>
        </w:rPr>
        <w:t xml:space="preserve"> часов.</w:t>
      </w:r>
    </w:p>
    <w:p w:rsidR="00D8592D" w:rsidRDefault="00D8592D" w:rsidP="00D8592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D8592D" w:rsidRPr="00806226" w:rsidRDefault="00D8592D" w:rsidP="00D8592D">
      <w:pPr>
        <w:pStyle w:val="a4"/>
        <w:jc w:val="both"/>
        <w:rPr>
          <w:color w:val="000000"/>
          <w:sz w:val="27"/>
          <w:szCs w:val="27"/>
        </w:rPr>
      </w:pPr>
    </w:p>
    <w:p w:rsidR="00D8592D" w:rsidRDefault="00D8592D" w:rsidP="00D8592D">
      <w:pPr>
        <w:pStyle w:val="a4"/>
        <w:jc w:val="both"/>
        <w:rPr>
          <w:color w:val="000000"/>
          <w:sz w:val="27"/>
          <w:szCs w:val="27"/>
        </w:rPr>
      </w:pPr>
    </w:p>
    <w:p w:rsidR="00D8592D" w:rsidRDefault="00D8592D" w:rsidP="00D8592D">
      <w:pPr>
        <w:pStyle w:val="a4"/>
        <w:jc w:val="both"/>
        <w:rPr>
          <w:color w:val="000000"/>
          <w:sz w:val="27"/>
          <w:szCs w:val="27"/>
        </w:rPr>
      </w:pPr>
    </w:p>
    <w:p w:rsidR="00D8592D" w:rsidRDefault="00D8592D" w:rsidP="00D8592D">
      <w:pPr>
        <w:jc w:val="center"/>
        <w:rPr>
          <w:b/>
        </w:rPr>
        <w:sectPr w:rsidR="00D8592D" w:rsidSect="00D8592D">
          <w:pgSz w:w="16838" w:h="11906" w:orient="landscape"/>
          <w:pgMar w:top="709" w:right="1134" w:bottom="426" w:left="1134" w:header="708" w:footer="708" w:gutter="0"/>
          <w:cols w:space="708"/>
          <w:docGrid w:linePitch="360"/>
        </w:sectPr>
      </w:pPr>
    </w:p>
    <w:p w:rsidR="00D8592D" w:rsidRDefault="00D8592D" w:rsidP="00D8592D">
      <w:pPr>
        <w:jc w:val="center"/>
        <w:rPr>
          <w:b/>
        </w:rPr>
      </w:pPr>
      <w:r w:rsidRPr="008375ED">
        <w:rPr>
          <w:b/>
        </w:rPr>
        <w:lastRenderedPageBreak/>
        <w:t>5 класс</w:t>
      </w:r>
    </w:p>
    <w:tbl>
      <w:tblPr>
        <w:tblStyle w:val="a3"/>
        <w:tblW w:w="15361" w:type="dxa"/>
        <w:tblLayout w:type="fixed"/>
        <w:tblLook w:val="04A0" w:firstRow="1" w:lastRow="0" w:firstColumn="1" w:lastColumn="0" w:noHBand="0" w:noVBand="1"/>
      </w:tblPr>
      <w:tblGrid>
        <w:gridCol w:w="562"/>
        <w:gridCol w:w="6"/>
        <w:gridCol w:w="7785"/>
        <w:gridCol w:w="6"/>
        <w:gridCol w:w="1695"/>
        <w:gridCol w:w="6"/>
        <w:gridCol w:w="2262"/>
        <w:gridCol w:w="6"/>
        <w:gridCol w:w="901"/>
        <w:gridCol w:w="6"/>
        <w:gridCol w:w="894"/>
        <w:gridCol w:w="6"/>
        <w:gridCol w:w="19"/>
        <w:gridCol w:w="1201"/>
        <w:gridCol w:w="6"/>
      </w:tblGrid>
      <w:tr w:rsidR="00D8592D" w:rsidRPr="00203B83" w:rsidTr="00D8592D">
        <w:tc>
          <w:tcPr>
            <w:tcW w:w="568" w:type="dxa"/>
            <w:gridSpan w:val="2"/>
            <w:vMerge w:val="restart"/>
            <w:vAlign w:val="center"/>
          </w:tcPr>
          <w:p w:rsidR="00D8592D" w:rsidRPr="00203B83" w:rsidRDefault="00D8592D" w:rsidP="00D8592D">
            <w:pPr>
              <w:jc w:val="center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№ п/п</w:t>
            </w:r>
          </w:p>
        </w:tc>
        <w:tc>
          <w:tcPr>
            <w:tcW w:w="7791" w:type="dxa"/>
            <w:gridSpan w:val="2"/>
            <w:vMerge w:val="restart"/>
            <w:vAlign w:val="center"/>
          </w:tcPr>
          <w:p w:rsidR="00D8592D" w:rsidRPr="00203B83" w:rsidRDefault="00D8592D" w:rsidP="00D8592D">
            <w:pPr>
              <w:jc w:val="center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Тема</w:t>
            </w:r>
            <w:r w:rsidRPr="00203B83">
              <w:rPr>
                <w:rFonts w:cs="Times New Roman"/>
                <w:color w:val="000000"/>
                <w:szCs w:val="24"/>
              </w:rPr>
              <w:t xml:space="preserve"> занятия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D8592D" w:rsidRPr="00203B83" w:rsidRDefault="00D8592D" w:rsidP="00D8592D">
            <w:pPr>
              <w:jc w:val="center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color w:val="000000"/>
                <w:szCs w:val="24"/>
              </w:rPr>
              <w:t>Основные видов деятельности</w:t>
            </w:r>
          </w:p>
        </w:tc>
        <w:tc>
          <w:tcPr>
            <w:tcW w:w="2268" w:type="dxa"/>
            <w:gridSpan w:val="2"/>
            <w:vMerge w:val="restart"/>
            <w:vAlign w:val="center"/>
          </w:tcPr>
          <w:p w:rsidR="00D8592D" w:rsidRPr="00203B83" w:rsidRDefault="00D8592D" w:rsidP="00D8592D">
            <w:pPr>
              <w:jc w:val="center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color w:val="000000"/>
                <w:szCs w:val="24"/>
              </w:rPr>
              <w:t>Формы контроля</w:t>
            </w:r>
          </w:p>
        </w:tc>
        <w:tc>
          <w:tcPr>
            <w:tcW w:w="1826" w:type="dxa"/>
            <w:gridSpan w:val="5"/>
            <w:vAlign w:val="center"/>
          </w:tcPr>
          <w:p w:rsidR="00D8592D" w:rsidRPr="00203B83" w:rsidRDefault="00D8592D" w:rsidP="00D8592D">
            <w:pPr>
              <w:jc w:val="center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color w:val="000000"/>
                <w:szCs w:val="24"/>
              </w:rPr>
              <w:t>Дата проведения</w:t>
            </w:r>
          </w:p>
        </w:tc>
        <w:tc>
          <w:tcPr>
            <w:tcW w:w="1207" w:type="dxa"/>
            <w:gridSpan w:val="2"/>
            <w:vAlign w:val="center"/>
          </w:tcPr>
          <w:p w:rsidR="00D8592D" w:rsidRPr="00203B83" w:rsidRDefault="00D8592D" w:rsidP="00D8592D">
            <w:pPr>
              <w:jc w:val="center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Примечание</w:t>
            </w:r>
          </w:p>
        </w:tc>
      </w:tr>
      <w:tr w:rsidR="00D8592D" w:rsidRPr="00203B83" w:rsidTr="00D8592D">
        <w:tc>
          <w:tcPr>
            <w:tcW w:w="568" w:type="dxa"/>
            <w:gridSpan w:val="2"/>
            <w:vMerge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  <w:vMerge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gridSpan w:val="2"/>
            <w:vMerge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gridSpan w:val="2"/>
            <w:vMerge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07" w:type="dxa"/>
            <w:gridSpan w:val="2"/>
            <w:vAlign w:val="center"/>
          </w:tcPr>
          <w:p w:rsidR="00D8592D" w:rsidRPr="00203B83" w:rsidRDefault="00D8592D" w:rsidP="00D8592D">
            <w:pPr>
              <w:jc w:val="center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план</w:t>
            </w:r>
          </w:p>
        </w:tc>
        <w:tc>
          <w:tcPr>
            <w:tcW w:w="900" w:type="dxa"/>
            <w:gridSpan w:val="2"/>
            <w:vAlign w:val="center"/>
          </w:tcPr>
          <w:p w:rsidR="00D8592D" w:rsidRPr="00203B83" w:rsidRDefault="00D8592D" w:rsidP="00D8592D">
            <w:pPr>
              <w:jc w:val="center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факт</w:t>
            </w: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66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470294">
              <w:rPr>
                <w:b/>
                <w:sz w:val="24"/>
                <w:szCs w:val="24"/>
                <w:lang w:val="en-US"/>
              </w:rPr>
              <w:t>I</w:t>
            </w:r>
            <w:r w:rsidRPr="00470294">
              <w:rPr>
                <w:b/>
                <w:sz w:val="24"/>
                <w:szCs w:val="24"/>
              </w:rPr>
              <w:t xml:space="preserve"> четверть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left="709" w:hanging="709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left="709" w:hanging="709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 xml:space="preserve">Вводное занятие. Беседа о профессии швеи 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С.3-4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left="709" w:hanging="709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left="709" w:hanging="709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Инструменты и приспособления для швейных работ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С.4-8, зад 1,2,3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Организация рабочего места. Оформление альбома и тетради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С.10, зад. 4, 5, 6,7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470294">
              <w:rPr>
                <w:b/>
                <w:sz w:val="24"/>
                <w:szCs w:val="24"/>
              </w:rPr>
              <w:t>Волокна и ткани</w:t>
            </w:r>
            <w:r>
              <w:rPr>
                <w:b/>
                <w:sz w:val="24"/>
                <w:szCs w:val="24"/>
              </w:rPr>
              <w:t xml:space="preserve"> 5 ч.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Сведения о волокнах. Сведения о пряже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13-14, зад. 9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Сведения о ткани. Свойства ткани. Лабораторная работа № 1. Определить лицевую и изнаночную сторону.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15-16, зад. 10, 11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Хлопчатобумажные ткани и их свойства. П.Р. оформить в альбом коллекцию х/б тканей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 21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Полотняное переплетение. П.Р. плетение коврика полотняным переплетением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 17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Сведения о нитках. Решение кроссворда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С.18-19 зад.13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470294">
              <w:rPr>
                <w:b/>
                <w:sz w:val="24"/>
                <w:szCs w:val="24"/>
              </w:rPr>
              <w:t>Швейная машина</w:t>
            </w:r>
            <w:r>
              <w:rPr>
                <w:b/>
                <w:sz w:val="24"/>
                <w:szCs w:val="24"/>
              </w:rPr>
              <w:t xml:space="preserve"> 17 ч.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Сведения о швейных машинах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 68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Правила безопасной работы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 69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Устройство швейной машины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72, № 29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Устройство привода швейной машины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 xml:space="preserve">1 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 xml:space="preserve">С.73 зад 30 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Винт разъединительный П.Р. пуск и остановка швейной машины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С.75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Машинная игла. П.Р. вставить иглу в гнездо, шитье без ниток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С.77 зад.33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Моталка. П.Р. намотка нитки на шпульку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С.79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 xml:space="preserve">Заправка верхней нити. 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С.80-81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Заправка верхней нити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зад.32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Заправка верхней нити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 xml:space="preserve">Заправка нижней нити. 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С.82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Заправка нижней нити П.Р. Выполнение строчек по прямой линии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зад.33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 xml:space="preserve">Заправка нижней нити П.Р. Выполнение строчек на ширину маленького и </w:t>
            </w:r>
            <w:r w:rsidRPr="00470294">
              <w:rPr>
                <w:sz w:val="24"/>
                <w:szCs w:val="24"/>
              </w:rPr>
              <w:lastRenderedPageBreak/>
              <w:t>большого рожка лапки на бумаге.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С.82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 xml:space="preserve">Регулятор строчки. 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С.85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 xml:space="preserve">Машинная закрепка. 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С.86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Выполнение машинных строчек на бумаге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Выполнение машинных строчек на ткани (закругленными зигзагообразными линиями)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Обработка срезов. Подготовка ткани к раскрою.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С.24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Электрический утюг. Включение и выключение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С.29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Виды ручных стежков. Прямые стежки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С.30 зад.14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Косые стежки. П.Р.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С.32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Крестообразные стежки. П.Р.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С.34-35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Петлеобразные стежки. Технология выполнения.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С.36-37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 xml:space="preserve">Петельные стежки. 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С.38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Виды отделочных стежков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С.40-41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Стебельчатые стежки. Технология выполнения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С.42-43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Выполнение тамбурные стежки.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С.44 зад.15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 xml:space="preserve">Знакомство с ручным стачным швом. 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С.46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Знакомство со швом в подгибку с закрытым срезом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С.47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470294">
              <w:rPr>
                <w:b/>
                <w:sz w:val="24"/>
                <w:szCs w:val="24"/>
              </w:rPr>
              <w:t>Работа с тканью. Изготовление головного платка</w:t>
            </w:r>
            <w:r>
              <w:rPr>
                <w:b/>
                <w:sz w:val="24"/>
                <w:szCs w:val="24"/>
              </w:rPr>
              <w:t xml:space="preserve"> – 8 ч.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8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 xml:space="preserve">Машинные швы. Шов в подгибку 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С.97-98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 xml:space="preserve">Обтачной шов. 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С.99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Построение чертежа. Головного платка.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С.102-103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Выкройка. Подготовка ткани к раскрою. План работы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Обработка поперечных срезов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С.105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Обработка поперечных срезов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Обработка долевых срезов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С.108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Обработка долевых срезов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470294">
              <w:rPr>
                <w:b/>
                <w:sz w:val="24"/>
                <w:szCs w:val="24"/>
              </w:rPr>
              <w:t>Самостоятельная работа</w:t>
            </w:r>
            <w:r>
              <w:rPr>
                <w:b/>
                <w:sz w:val="24"/>
                <w:szCs w:val="24"/>
              </w:rPr>
              <w:t xml:space="preserve"> – 2 ч.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Выполнение шва в подгибку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Выполнение шва в подгибку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470294">
              <w:rPr>
                <w:b/>
                <w:sz w:val="24"/>
                <w:szCs w:val="24"/>
              </w:rPr>
              <w:t>Ремонт одежды</w:t>
            </w:r>
            <w:r>
              <w:rPr>
                <w:b/>
                <w:sz w:val="24"/>
                <w:szCs w:val="24"/>
              </w:rPr>
              <w:t xml:space="preserve"> – 6 ч.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6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Сведения о пуговицах.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С.36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470294">
              <w:rPr>
                <w:b/>
                <w:sz w:val="24"/>
                <w:szCs w:val="24"/>
                <w:lang w:val="en-US"/>
              </w:rPr>
              <w:t>II</w:t>
            </w:r>
            <w:r w:rsidRPr="00470294">
              <w:rPr>
                <w:b/>
                <w:sz w:val="24"/>
                <w:szCs w:val="24"/>
              </w:rPr>
              <w:t xml:space="preserve"> четверть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Вводное занятие. ТБ.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Пришивание пуговиц со сквозными отверстиями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Пришивание пуговиц с ушком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С.53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Пришивание пуговиц на стойке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С.56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Стачивание распоровшегося шва ручными стачными стежками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470294">
              <w:rPr>
                <w:b/>
                <w:sz w:val="24"/>
                <w:szCs w:val="24"/>
              </w:rPr>
              <w:t>Работа</w:t>
            </w:r>
            <w:r>
              <w:rPr>
                <w:b/>
                <w:sz w:val="24"/>
                <w:szCs w:val="24"/>
              </w:rPr>
              <w:t xml:space="preserve"> с тканью. Изготовление мешочка – 16 ч.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16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Мешочек для хранения изделия, назначение, ткань, швы, форма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Зад.21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Построение чертежа в М 1:1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Зад. 48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 xml:space="preserve">Раскрой из ткани деталей мешочка. 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С.112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Выбор аппликации. Раскрой.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Зад. 51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 xml:space="preserve">Раскрой детали аппликации 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Выполнение отделки мешочка аппликацией.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Зад. 49- 50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Выполнение аппликации петельным швом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Стачной шов. Технология выполнения.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С.88-89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 xml:space="preserve">П.Р. Стачной шов в </w:t>
            </w:r>
            <w:proofErr w:type="spellStart"/>
            <w:r w:rsidRPr="00470294">
              <w:rPr>
                <w:sz w:val="24"/>
                <w:szCs w:val="24"/>
              </w:rPr>
              <w:t>заутюжку</w:t>
            </w:r>
            <w:proofErr w:type="spellEnd"/>
            <w:r w:rsidRPr="00470294">
              <w:rPr>
                <w:sz w:val="24"/>
                <w:szCs w:val="24"/>
              </w:rPr>
              <w:t xml:space="preserve">, в </w:t>
            </w:r>
            <w:proofErr w:type="spellStart"/>
            <w:r w:rsidRPr="00470294">
              <w:rPr>
                <w:sz w:val="24"/>
                <w:szCs w:val="24"/>
              </w:rPr>
              <w:t>разутюжку</w:t>
            </w:r>
            <w:proofErr w:type="spellEnd"/>
            <w:r w:rsidRPr="00470294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113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 xml:space="preserve">П.Р. Обработка боковых срезов стачным швом 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Обработка боковых срезов стачным швом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С.113.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Обтачать срезы петельным швом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Обтачать срезы петельным швом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Обработка верхнего среза швом в подгибку.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С.114.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Обработка верхнего среза швом в подгибку.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Продергивание тесьмы ВТО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Зад.52-53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470294">
              <w:rPr>
                <w:b/>
                <w:sz w:val="24"/>
                <w:szCs w:val="24"/>
              </w:rPr>
              <w:t>Изго</w:t>
            </w:r>
            <w:r>
              <w:rPr>
                <w:b/>
                <w:sz w:val="24"/>
                <w:szCs w:val="24"/>
              </w:rPr>
              <w:t>товление повязки для дежурного – 10 ч.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10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 xml:space="preserve">Повязка для дежурного: назначение, </w:t>
            </w:r>
            <w:proofErr w:type="gramStart"/>
            <w:r w:rsidRPr="00470294">
              <w:rPr>
                <w:sz w:val="24"/>
                <w:szCs w:val="24"/>
              </w:rPr>
              <w:t>форма,  ткань</w:t>
            </w:r>
            <w:proofErr w:type="gramEnd"/>
            <w:r w:rsidRPr="00470294">
              <w:rPr>
                <w:sz w:val="24"/>
                <w:szCs w:val="24"/>
              </w:rPr>
              <w:t>, швы.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План работы. Снятие мерки.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Построение чертежа в М 1:1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Подготовка выкройки к раскрою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proofErr w:type="spellStart"/>
            <w:r w:rsidRPr="00470294">
              <w:rPr>
                <w:sz w:val="24"/>
                <w:szCs w:val="24"/>
              </w:rPr>
              <w:t>П.Р.Стачивание</w:t>
            </w:r>
            <w:proofErr w:type="spellEnd"/>
            <w:r w:rsidRPr="00470294">
              <w:rPr>
                <w:sz w:val="24"/>
                <w:szCs w:val="24"/>
              </w:rPr>
              <w:t xml:space="preserve"> деталей. 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proofErr w:type="spellStart"/>
            <w:r w:rsidRPr="00470294">
              <w:rPr>
                <w:sz w:val="24"/>
                <w:szCs w:val="24"/>
              </w:rPr>
              <w:t>П.Р.Стачивание</w:t>
            </w:r>
            <w:proofErr w:type="spellEnd"/>
            <w:r w:rsidRPr="00470294">
              <w:rPr>
                <w:sz w:val="24"/>
                <w:szCs w:val="24"/>
              </w:rPr>
              <w:t xml:space="preserve"> деталей.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Обработка узлов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Выметывание шва на повязке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 xml:space="preserve">П.Р. Выполнение отделочной строчки. 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Обработка завязок, втачивание завязок. ВТО.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470294">
              <w:rPr>
                <w:b/>
                <w:sz w:val="24"/>
                <w:szCs w:val="24"/>
              </w:rPr>
              <w:t>Ремонт одежды</w:t>
            </w:r>
            <w:r>
              <w:rPr>
                <w:b/>
                <w:sz w:val="24"/>
                <w:szCs w:val="24"/>
              </w:rPr>
              <w:t xml:space="preserve"> – 13 ч.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470294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Раскрой вешалки. 10х14 см.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 59-60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proofErr w:type="spellStart"/>
            <w:r w:rsidRPr="00470294">
              <w:rPr>
                <w:sz w:val="24"/>
                <w:szCs w:val="24"/>
              </w:rPr>
              <w:t>П.Р.Обработка</w:t>
            </w:r>
            <w:proofErr w:type="spellEnd"/>
            <w:r w:rsidRPr="00470294">
              <w:rPr>
                <w:sz w:val="24"/>
                <w:szCs w:val="24"/>
              </w:rPr>
              <w:t xml:space="preserve"> вешалки косыми стежками. 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 61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Соединение вешалки с основной деталью.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Втачивание вешалки в шов в подгибку.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С.64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470294">
              <w:rPr>
                <w:b/>
                <w:sz w:val="24"/>
                <w:szCs w:val="24"/>
              </w:rPr>
              <w:t>Самостоятельная работа</w:t>
            </w:r>
            <w:r>
              <w:rPr>
                <w:b/>
                <w:sz w:val="24"/>
                <w:szCs w:val="24"/>
              </w:rPr>
              <w:t xml:space="preserve"> – 2 ч.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47029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Обработка вешалки, втачивание ее в шов в подгибку.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Обработка вешалки, втачивание ее в шов в подгибку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Ремонт одежды по распоровшему шву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С.57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Ремонт одежды по распоровшему шву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Зад. 24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Ремонт одежды в месте разрыва ткани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С.58, зад. 26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Виды ремонта одежды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Изготовление заплаты. Подбор ткани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 xml:space="preserve">Выполнение ремонта в месте разрыва ткани с лицевой стороны 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С.67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Раскрой заплаты. Сметывание деталей.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Прикрепление заплаты петельными стежками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Прикрепление заплаты петельными стежками. ВТО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Прикрепление заплаты петельными стежками.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ind w:left="36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470294">
              <w:rPr>
                <w:b/>
                <w:sz w:val="24"/>
                <w:szCs w:val="24"/>
                <w:lang w:val="en-US"/>
              </w:rPr>
              <w:t>III</w:t>
            </w:r>
            <w:r w:rsidRPr="00470294">
              <w:rPr>
                <w:b/>
                <w:sz w:val="24"/>
                <w:szCs w:val="24"/>
              </w:rPr>
              <w:t xml:space="preserve"> четверть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Вводное занятие. Правила ТБ.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ind w:left="36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470294">
              <w:rPr>
                <w:b/>
                <w:sz w:val="24"/>
                <w:szCs w:val="24"/>
              </w:rPr>
              <w:t>Швейная машинка с ножным приводом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470294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 xml:space="preserve">Знакомство с устройства швейной машины 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С.74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Устройство привода ножной швейной машины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Зад. 30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Регулятор строчки: устройство, назначение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Работа на швейной машинке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Выполнение машинной закрепки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Машинная игла: устройство, подбор игл.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С.77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 xml:space="preserve">П.Р. Установка иглы в </w:t>
            </w:r>
            <w:proofErr w:type="spellStart"/>
            <w:r w:rsidRPr="00470294">
              <w:rPr>
                <w:sz w:val="24"/>
                <w:szCs w:val="24"/>
              </w:rPr>
              <w:t>игловодитель</w:t>
            </w:r>
            <w:proofErr w:type="spellEnd"/>
            <w:r w:rsidRPr="0047029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Зад.31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 Р. Выполнение машинной закрепки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Выполнение строчек с различной длиной стежка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Выполнение машинных строчек на тонких и толстых тканях.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ind w:left="36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D8592D" w:rsidRDefault="00D8592D" w:rsidP="00D8592D">
            <w:pPr>
              <w:pStyle w:val="a6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D8592D">
              <w:rPr>
                <w:b/>
                <w:sz w:val="24"/>
                <w:szCs w:val="24"/>
              </w:rPr>
              <w:t xml:space="preserve">Построение чертежа изделия в натуральную величину. Изготовление салфетки – 20 ч. 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Салфетка: назначение, форма, ткани, швы.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С.116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 xml:space="preserve">Построение чертежа салфетки М </w:t>
            </w:r>
            <w:proofErr w:type="gramStart"/>
            <w:r w:rsidRPr="00470294">
              <w:rPr>
                <w:sz w:val="24"/>
                <w:szCs w:val="24"/>
              </w:rPr>
              <w:t>1 :</w:t>
            </w:r>
            <w:proofErr w:type="gramEnd"/>
            <w:r w:rsidRPr="00470294">
              <w:rPr>
                <w:sz w:val="24"/>
                <w:szCs w:val="24"/>
              </w:rPr>
              <w:t xml:space="preserve"> 1</w:t>
            </w:r>
          </w:p>
        </w:tc>
        <w:tc>
          <w:tcPr>
            <w:tcW w:w="1701" w:type="dxa"/>
            <w:gridSpan w:val="2"/>
          </w:tcPr>
          <w:p w:rsidR="00D8592D" w:rsidRPr="00D8592D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D8592D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С.102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 xml:space="preserve">Построение чертежа салфетки М </w:t>
            </w:r>
            <w:proofErr w:type="gramStart"/>
            <w:r w:rsidRPr="00470294">
              <w:rPr>
                <w:sz w:val="24"/>
                <w:szCs w:val="24"/>
              </w:rPr>
              <w:t>1 :</w:t>
            </w:r>
            <w:proofErr w:type="gramEnd"/>
            <w:r w:rsidRPr="00470294">
              <w:rPr>
                <w:sz w:val="24"/>
                <w:szCs w:val="24"/>
              </w:rPr>
              <w:t xml:space="preserve"> 1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proofErr w:type="spellStart"/>
            <w:r w:rsidRPr="00470294">
              <w:rPr>
                <w:sz w:val="24"/>
                <w:szCs w:val="24"/>
              </w:rPr>
              <w:t>П.Р.Подготовка</w:t>
            </w:r>
            <w:proofErr w:type="spellEnd"/>
            <w:r w:rsidRPr="00470294">
              <w:rPr>
                <w:sz w:val="24"/>
                <w:szCs w:val="24"/>
              </w:rPr>
              <w:t xml:space="preserve"> выкройки к раскрою. 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С.104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Подготовка ткани к раскрою.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С.116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Раскрой салфетки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С.119. зад. 56-57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Раскрой салфетки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С.131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Обработка прямого угла на образце из бумаги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Зад.53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Обработка прямого угла на образце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Обработка прямого угла на образце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Обработка поперечных срезов швом в подгибку.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Обработка поперечных срезов швом в подгибку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обработка долевых срезов швом в подгибку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обработка долевых срезов швом в подгибку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Вышивка перевод рисунка на ткань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Отделка салфетки вышивкой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С.124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Отделка салфетки вышивкой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Отделка салфетки вышивкой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Отделка салфетки вышивкой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ВТО вышитых изделий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Зад. 61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ind w:left="36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470294">
              <w:rPr>
                <w:b/>
                <w:sz w:val="24"/>
                <w:szCs w:val="24"/>
              </w:rPr>
              <w:t>Двойной шов</w:t>
            </w:r>
            <w:r>
              <w:rPr>
                <w:b/>
                <w:sz w:val="24"/>
                <w:szCs w:val="24"/>
              </w:rPr>
              <w:t xml:space="preserve"> – 2 ч.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47029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Двойной шов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С.90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Выполнение двойного шва на образце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С.91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ind w:left="36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470294">
              <w:rPr>
                <w:b/>
                <w:sz w:val="24"/>
                <w:szCs w:val="24"/>
              </w:rPr>
              <w:t xml:space="preserve">Пошив </w:t>
            </w:r>
            <w:proofErr w:type="spellStart"/>
            <w:r w:rsidRPr="00470294">
              <w:rPr>
                <w:b/>
                <w:sz w:val="24"/>
                <w:szCs w:val="24"/>
              </w:rPr>
              <w:t>однодетального</w:t>
            </w:r>
            <w:proofErr w:type="spellEnd"/>
            <w:r w:rsidRPr="00470294">
              <w:rPr>
                <w:b/>
                <w:sz w:val="24"/>
                <w:szCs w:val="24"/>
              </w:rPr>
              <w:t xml:space="preserve"> изделия </w:t>
            </w:r>
            <w:r>
              <w:rPr>
                <w:b/>
                <w:sz w:val="24"/>
                <w:szCs w:val="24"/>
              </w:rPr>
              <w:t>–</w:t>
            </w:r>
            <w:r w:rsidRPr="00470294">
              <w:rPr>
                <w:b/>
                <w:sz w:val="24"/>
                <w:szCs w:val="24"/>
              </w:rPr>
              <w:t xml:space="preserve"> наволочка</w:t>
            </w:r>
            <w:r>
              <w:rPr>
                <w:b/>
                <w:sz w:val="24"/>
                <w:szCs w:val="24"/>
              </w:rPr>
              <w:t xml:space="preserve"> – 15 ч.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470294">
              <w:rPr>
                <w:b/>
                <w:sz w:val="24"/>
                <w:szCs w:val="24"/>
              </w:rPr>
              <w:t xml:space="preserve">15 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Наволочка: назначение ткани, фасоны, размеры, швы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С.126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Отделочные размеры наволочки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С.127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Составление плана работы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Зад.62-63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Построение чертежа наволочки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Построение чертежа наволочки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Подготовка выкройки к раскрою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С.128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Подготовка выкройки к раскрою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С.129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Раскрой наволочки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С.130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Раскрой наволочки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Обработка поперечных срезов наволочки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Зад.64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Обработка поперечных срезов наволочки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 xml:space="preserve">П.Р. Обработка боковых срезов 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С.132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 xml:space="preserve">П.Р. Обработка боковых срезов 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Обработка боковых срезов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Утюжка готового изделия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Зад.65-66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Самостоятельная работа</w:t>
            </w:r>
          </w:p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Построение квадрата по заданным размерам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Самостоятельная работа</w:t>
            </w:r>
          </w:p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 xml:space="preserve">Выполнение двойного шва 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ind w:left="36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470294">
              <w:rPr>
                <w:b/>
                <w:sz w:val="24"/>
                <w:szCs w:val="24"/>
              </w:rPr>
              <w:t>Повторение</w:t>
            </w:r>
            <w:r>
              <w:rPr>
                <w:b/>
                <w:sz w:val="24"/>
                <w:szCs w:val="24"/>
              </w:rPr>
              <w:t xml:space="preserve"> – 10 ч.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470294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Построение чертежа нового платка 20 х 20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Подготовка выкройка к раскрою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Раскрой и пошив н/платка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Обработка срезов н/платка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Обработка срезов н/платка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Обработка срезов н/платка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Отделка н/платка вышивкой, подбор рисунка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Вышивка на н/платке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Вышивка на н/платке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Вышивка на н/платке. ВТО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ind w:left="36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470294">
              <w:rPr>
                <w:b/>
                <w:sz w:val="24"/>
                <w:szCs w:val="24"/>
                <w:lang w:val="en-US"/>
              </w:rPr>
              <w:t>IV</w:t>
            </w:r>
            <w:r w:rsidRPr="00470294">
              <w:rPr>
                <w:b/>
                <w:sz w:val="24"/>
                <w:szCs w:val="24"/>
              </w:rPr>
              <w:t xml:space="preserve"> четверть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 xml:space="preserve">Вводное занятие. П/б работы 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ind w:left="397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470294">
              <w:rPr>
                <w:b/>
                <w:sz w:val="24"/>
                <w:szCs w:val="24"/>
              </w:rPr>
              <w:t>Накладной шов</w:t>
            </w:r>
            <w:r>
              <w:rPr>
                <w:b/>
                <w:sz w:val="24"/>
                <w:szCs w:val="24"/>
              </w:rPr>
              <w:t xml:space="preserve"> – 8 ч.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470294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Накладной шов: виды, назначение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С.92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 xml:space="preserve">П.Р. Выполнение накладного шва с 2-мя открытыми срезами. 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С.93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Выполнение накладного шва с 2-мя открытыми срезами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С.93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Выполнение накладного шва с одним закрытым срезом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С.94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Выполнение накладного шва с одним закрытым срезом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С.94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Выполнение накладного шва с одним закрытым срезом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Выполнение накладного шва с 2-мя закрытыми срезами.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С.95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Выполнение накладного шва с 2-мя закрытыми срезами.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ind w:left="397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470294">
              <w:rPr>
                <w:b/>
                <w:sz w:val="24"/>
                <w:szCs w:val="24"/>
              </w:rPr>
              <w:t>Изготовление хозяйственной сумки</w:t>
            </w:r>
            <w:r>
              <w:rPr>
                <w:b/>
                <w:sz w:val="24"/>
                <w:szCs w:val="24"/>
              </w:rPr>
              <w:t xml:space="preserve"> – 13 ч.</w:t>
            </w:r>
            <w:bookmarkStart w:id="0" w:name="_GoBack"/>
            <w:bookmarkEnd w:id="0"/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470294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Растительные волокна хлопок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С.13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Получение пряжи из волокон хлопка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С.14-15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Сумка: фасоны, размеры, швы, расчет, ткань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С.134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План работы по пошиву сумки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С.68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Снятие мерок, построение чертежа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С.137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Построение чертежа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 xml:space="preserve">Подготовка ткани к раскрою. Раскрой 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С.139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 xml:space="preserve">П.Р. Обработка ручек накладным швом 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С.142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Обработка ручек накладным швом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обработка верхних срезов сумки с одновременным втачиванием ручек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С.143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обработка верхних срезов сумки с одновременным втачиванием ручек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С.143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обработка боковых срезов двойным швом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С.144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обработка боковых срезов двойным швом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ind w:left="397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470294">
              <w:rPr>
                <w:b/>
                <w:sz w:val="24"/>
                <w:szCs w:val="24"/>
              </w:rPr>
              <w:t>Повторение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30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Футляр очков: назначение, формы, швы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С.46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Раскрой изделия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С.147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Обработка боковых срезов петельными стежками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С.147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proofErr w:type="spellStart"/>
            <w:r w:rsidRPr="00470294">
              <w:rPr>
                <w:sz w:val="24"/>
                <w:szCs w:val="24"/>
              </w:rPr>
              <w:t>П.Р.Обработка</w:t>
            </w:r>
            <w:proofErr w:type="spellEnd"/>
            <w:r w:rsidRPr="00470294">
              <w:rPr>
                <w:sz w:val="24"/>
                <w:szCs w:val="24"/>
              </w:rPr>
              <w:t xml:space="preserve"> клапана петельными стежками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С.147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Отделка изделия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Отделка изделия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Медвежонок. Раскрой детали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С.148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Соединение деталей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С.149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Отделка игрушки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пошив игрушки «Зайчик»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С.150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Соединение деталей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С.151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Соединение деталей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Отделка игрушки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Прихватка: назначение, форма, ткань, швы, детали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Раскрой детали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С.152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Пошив прихватки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С.153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470294">
              <w:rPr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Обработка ручки для сумки накладным швом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Соединение сумки двойным швом. Выполнение шва в подгонку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Пошив прихватки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С.154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Пошив прихватки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Пошив прихватки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Наволочка. Раскрой.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Обработка поперечных срезов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Обработка поперечных срезов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Обработка боковых срезов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Обработка боковых срезов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Обработка боковых срезов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П.Р. Обработка боковых срезов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Влажно тепловая обработка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С.158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Терминология ручных работ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С.155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Терминология машинных работ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С.156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8592D" w:rsidRPr="00203B83" w:rsidTr="00D8592D">
        <w:trPr>
          <w:gridAfter w:val="1"/>
          <w:wAfter w:w="6" w:type="dxa"/>
          <w:trHeight w:val="328"/>
        </w:trPr>
        <w:tc>
          <w:tcPr>
            <w:tcW w:w="562" w:type="dxa"/>
          </w:tcPr>
          <w:p w:rsidR="00D8592D" w:rsidRPr="00D8592D" w:rsidRDefault="00D8592D" w:rsidP="00D8592D">
            <w:pPr>
              <w:pStyle w:val="a5"/>
              <w:numPr>
                <w:ilvl w:val="0"/>
                <w:numId w:val="1"/>
              </w:numPr>
              <w:ind w:hanging="72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79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Терминология машинных работ</w:t>
            </w:r>
          </w:p>
        </w:tc>
        <w:tc>
          <w:tcPr>
            <w:tcW w:w="1701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  <w:r w:rsidRPr="00470294">
              <w:rPr>
                <w:sz w:val="24"/>
                <w:szCs w:val="24"/>
              </w:rPr>
              <w:t>С.158</w:t>
            </w:r>
          </w:p>
        </w:tc>
        <w:tc>
          <w:tcPr>
            <w:tcW w:w="907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D8592D" w:rsidRPr="00470294" w:rsidRDefault="00D8592D" w:rsidP="00D8592D">
            <w:pPr>
              <w:pStyle w:val="a6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26" w:type="dxa"/>
            <w:gridSpan w:val="3"/>
          </w:tcPr>
          <w:p w:rsidR="00D8592D" w:rsidRPr="00203B83" w:rsidRDefault="00D8592D" w:rsidP="00D8592D">
            <w:pPr>
              <w:jc w:val="both"/>
              <w:rPr>
                <w:rFonts w:cs="Times New Roman"/>
                <w:szCs w:val="24"/>
              </w:rPr>
            </w:pPr>
          </w:p>
        </w:tc>
      </w:tr>
    </w:tbl>
    <w:p w:rsidR="00D8592D" w:rsidRDefault="00D8592D"/>
    <w:sectPr w:rsidR="00D8592D" w:rsidSect="00D8592D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A02394"/>
    <w:multiLevelType w:val="hybridMultilevel"/>
    <w:tmpl w:val="41E20944"/>
    <w:lvl w:ilvl="0" w:tplc="0419000F">
      <w:start w:val="1"/>
      <w:numFmt w:val="decimal"/>
      <w:lvlText w:val="%1."/>
      <w:lvlJc w:val="left"/>
      <w:pPr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92D"/>
    <w:rsid w:val="000A7E27"/>
    <w:rsid w:val="00D8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1FD486-4198-4452-9FF9-E07D541FE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92D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59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D8592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5">
    <w:name w:val="List Paragraph"/>
    <w:basedOn w:val="a"/>
    <w:uiPriority w:val="34"/>
    <w:qFormat/>
    <w:rsid w:val="00D8592D"/>
    <w:pPr>
      <w:ind w:left="720"/>
      <w:contextualSpacing/>
    </w:pPr>
  </w:style>
  <w:style w:type="paragraph" w:customStyle="1" w:styleId="a6">
    <w:name w:val="диплом"/>
    <w:basedOn w:val="a"/>
    <w:rsid w:val="00D8592D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eastAsia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1</Pages>
  <Words>1991</Words>
  <Characters>11352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kapitanskai@outlook.com</dc:creator>
  <cp:keywords/>
  <dc:description/>
  <cp:lastModifiedBy>kapitanskai@outlook.com</cp:lastModifiedBy>
  <cp:revision>2</cp:revision>
  <dcterms:created xsi:type="dcterms:W3CDTF">2020-08-30T04:04:00Z</dcterms:created>
  <dcterms:modified xsi:type="dcterms:W3CDTF">2020-08-30T13:06:00Z</dcterms:modified>
</cp:coreProperties>
</file>