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ru-RU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Перечень мероприятия профессионального отбора в рамках реализации проекта по профессиональной ориентации обучающихся</w:t>
      </w: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</w:p>
    <w:p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9768205" cy="4127500"/>
            <wp:effectExtent l="0" t="0" r="10795" b="0"/>
            <wp:docPr id="1" name="Изображение 1" descr="Перечень материа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еречень материалов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68205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2941FF"/>
    <w:rsid w:val="43F9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2022-11-06T05:19:00Z</dcterms:created>
  <dc:creator>Оксана</dc:creator>
  <cp:lastModifiedBy>Оксана</cp:lastModifiedBy>
  <dcterms:modified xsi:type="dcterms:W3CDTF">2022-11-06T05:24:28Z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018581FC89504BA1A37FB55407283C4C</vt:lpwstr>
  </property>
</Properties>
</file>